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4B7C" w14:textId="77777777" w:rsidR="00830B65" w:rsidRPr="00167006" w:rsidRDefault="00830B65" w:rsidP="004A5B84">
      <w:pPr>
        <w:rPr>
          <w:lang w:val="fr-FR"/>
        </w:rPr>
      </w:pPr>
    </w:p>
    <w:p w14:paraId="3DF28B92" w14:textId="77777777" w:rsidR="00830B65" w:rsidRPr="00167006" w:rsidRDefault="00830B65" w:rsidP="004A5B84">
      <w:pPr>
        <w:rPr>
          <w:lang w:val="fr-FR"/>
        </w:rPr>
      </w:pPr>
    </w:p>
    <w:p w14:paraId="1CE12A5F" w14:textId="77777777" w:rsidR="00830B65" w:rsidRPr="00167006" w:rsidRDefault="00830B65" w:rsidP="004A5B84">
      <w:pPr>
        <w:rPr>
          <w:lang w:val="fr-FR"/>
        </w:rPr>
        <w:sectPr w:rsidR="00830B65" w:rsidRPr="00167006" w:rsidSect="00D37397">
          <w:headerReference w:type="default" r:id="rId11"/>
          <w:headerReference w:type="first" r:id="rId12"/>
          <w:type w:val="continuous"/>
          <w:pgSz w:w="11907" w:h="16838" w:code="9"/>
          <w:pgMar w:top="1701" w:right="1134" w:bottom="1871" w:left="1134" w:header="964" w:footer="794" w:gutter="0"/>
          <w:cols w:space="720"/>
          <w:titlePg/>
          <w:docGrid w:linePitch="299"/>
        </w:sectPr>
      </w:pPr>
    </w:p>
    <w:p w14:paraId="0523392F" w14:textId="77777777" w:rsidR="00830B65" w:rsidRPr="00167006" w:rsidRDefault="00830B65" w:rsidP="004A5B84">
      <w:pPr>
        <w:rPr>
          <w:lang w:val="fr-FR"/>
        </w:rPr>
      </w:pPr>
    </w:p>
    <w:p w14:paraId="33557C2B" w14:textId="77777777" w:rsidR="007744BB" w:rsidRPr="00167006" w:rsidRDefault="007744BB" w:rsidP="004A5B84">
      <w:pPr>
        <w:tabs>
          <w:tab w:val="right" w:pos="9600"/>
        </w:tabs>
        <w:spacing w:line="240" w:lineRule="atLeast"/>
        <w:jc w:val="both"/>
        <w:rPr>
          <w:lang w:val="fr-FR" w:eastAsia="de-DE"/>
        </w:rPr>
      </w:pPr>
      <w:r w:rsidRPr="00167006">
        <w:rPr>
          <w:sz w:val="28"/>
          <w:lang w:val="fr-FR" w:eastAsia="de-DE"/>
        </w:rPr>
        <w:tab/>
      </w:r>
    </w:p>
    <w:p w14:paraId="71894B05" w14:textId="77777777" w:rsidR="007744BB" w:rsidRPr="00167006" w:rsidRDefault="007744BB" w:rsidP="004A5B84">
      <w:pPr>
        <w:rPr>
          <w:sz w:val="28"/>
          <w:lang w:val="fr-FR" w:eastAsia="de-DE"/>
        </w:rPr>
      </w:pPr>
    </w:p>
    <w:p w14:paraId="3B0FF102" w14:textId="77777777" w:rsidR="00365581" w:rsidRPr="00167006" w:rsidRDefault="00365581" w:rsidP="004A5B84">
      <w:pPr>
        <w:rPr>
          <w:sz w:val="28"/>
          <w:lang w:val="fr-FR" w:eastAsia="de-DE"/>
        </w:rPr>
      </w:pPr>
    </w:p>
    <w:p w14:paraId="6D9DACAB" w14:textId="77777777" w:rsidR="00365581" w:rsidRPr="00167006" w:rsidRDefault="00365581" w:rsidP="004A5B84">
      <w:pPr>
        <w:rPr>
          <w:sz w:val="28"/>
          <w:lang w:val="fr-FR" w:eastAsia="de-DE"/>
        </w:rPr>
      </w:pPr>
    </w:p>
    <w:p w14:paraId="54F61F3F" w14:textId="77777777" w:rsidR="00365581" w:rsidRPr="00167006" w:rsidRDefault="00365581" w:rsidP="004A5B84">
      <w:pPr>
        <w:rPr>
          <w:sz w:val="28"/>
          <w:lang w:val="fr-FR" w:eastAsia="de-DE"/>
        </w:rPr>
      </w:pPr>
    </w:p>
    <w:p w14:paraId="011988EF" w14:textId="77777777" w:rsidR="00365581" w:rsidRPr="00167006" w:rsidRDefault="00365581" w:rsidP="004A5B84">
      <w:pPr>
        <w:rPr>
          <w:sz w:val="28"/>
          <w:lang w:val="fr-FR" w:eastAsia="de-DE"/>
        </w:rPr>
      </w:pPr>
    </w:p>
    <w:p w14:paraId="4BA6F285" w14:textId="77777777" w:rsidR="00365581" w:rsidRPr="00167006" w:rsidRDefault="00365581" w:rsidP="004A5B84">
      <w:pPr>
        <w:rPr>
          <w:sz w:val="28"/>
          <w:lang w:val="fr-FR" w:eastAsia="de-DE"/>
        </w:rPr>
      </w:pPr>
    </w:p>
    <w:p w14:paraId="5EB2ACE9" w14:textId="77777777" w:rsidR="00365581" w:rsidRPr="00167006" w:rsidRDefault="00365581" w:rsidP="004A5B84">
      <w:pPr>
        <w:rPr>
          <w:sz w:val="28"/>
          <w:lang w:val="fr-FR" w:eastAsia="de-DE"/>
        </w:rPr>
      </w:pPr>
    </w:p>
    <w:p w14:paraId="07A04EB9" w14:textId="77777777" w:rsidR="00A05E8D" w:rsidRPr="00167006" w:rsidRDefault="00A05E8D" w:rsidP="004A5B84">
      <w:pPr>
        <w:rPr>
          <w:sz w:val="28"/>
          <w:lang w:val="fr-FR" w:eastAsia="de-DE"/>
        </w:rPr>
      </w:pPr>
    </w:p>
    <w:p w14:paraId="2BF8CE26" w14:textId="77777777" w:rsidR="00A05E8D" w:rsidRPr="00167006" w:rsidRDefault="00A05E8D" w:rsidP="004A5B84">
      <w:pPr>
        <w:rPr>
          <w:sz w:val="28"/>
          <w:lang w:val="fr-FR" w:eastAsia="de-DE"/>
        </w:rPr>
      </w:pPr>
    </w:p>
    <w:p w14:paraId="03095177" w14:textId="77777777" w:rsidR="00A05E8D" w:rsidRPr="00167006" w:rsidRDefault="00A05E8D" w:rsidP="004A5B84">
      <w:pPr>
        <w:rPr>
          <w:sz w:val="28"/>
          <w:lang w:val="fr-FR" w:eastAsia="de-DE"/>
        </w:rPr>
      </w:pPr>
    </w:p>
    <w:p w14:paraId="1786E48D" w14:textId="52FE6721" w:rsidR="00365581" w:rsidRPr="00D65337" w:rsidRDefault="0057535F" w:rsidP="004A5B84">
      <w:pPr>
        <w:jc w:val="center"/>
        <w:rPr>
          <w:bCs/>
          <w:sz w:val="24"/>
          <w:szCs w:val="24"/>
          <w:lang w:val="fr-FR" w:eastAsia="de-DE"/>
        </w:rPr>
      </w:pPr>
      <w:r w:rsidRPr="00D65337">
        <w:rPr>
          <w:b/>
          <w:bCs/>
          <w:sz w:val="30"/>
          <w:szCs w:val="30"/>
          <w:lang w:val="fr-CH" w:eastAsia="de-DE"/>
        </w:rPr>
        <w:t>Demande d'admission à SW!SS REHA</w:t>
      </w:r>
      <w:r w:rsidR="00B45E53" w:rsidRPr="00D65337">
        <w:rPr>
          <w:b/>
          <w:bCs/>
          <w:sz w:val="28"/>
          <w:szCs w:val="28"/>
          <w:lang w:val="fr-FR" w:eastAsia="de-DE"/>
        </w:rPr>
        <w:br/>
      </w:r>
      <w:r w:rsidR="00B45E53" w:rsidRPr="00D65337">
        <w:rPr>
          <w:b/>
          <w:bCs/>
          <w:sz w:val="28"/>
          <w:szCs w:val="28"/>
          <w:lang w:val="fr-FR" w:eastAsia="de-DE"/>
        </w:rPr>
        <w:br/>
      </w:r>
      <w:r w:rsidRPr="00D65337">
        <w:rPr>
          <w:b/>
          <w:bCs/>
          <w:sz w:val="28"/>
          <w:szCs w:val="28"/>
          <w:lang w:val="fr-CH" w:eastAsia="de-DE"/>
        </w:rPr>
        <w:t>Questionnaire</w:t>
      </w:r>
      <w:r w:rsidR="00B45E53" w:rsidRPr="00D65337">
        <w:rPr>
          <w:b/>
          <w:bCs/>
          <w:sz w:val="28"/>
          <w:szCs w:val="28"/>
          <w:lang w:val="fr-FR" w:eastAsia="de-DE"/>
        </w:rPr>
        <w:br/>
      </w:r>
      <w:r w:rsidR="00B45E53" w:rsidRPr="00D65337">
        <w:rPr>
          <w:b/>
          <w:bCs/>
          <w:sz w:val="28"/>
          <w:szCs w:val="28"/>
          <w:lang w:val="fr-FR" w:eastAsia="de-DE"/>
        </w:rPr>
        <w:br/>
      </w:r>
      <w:r w:rsidR="00D37397" w:rsidRPr="00D65337">
        <w:rPr>
          <w:bCs/>
          <w:sz w:val="24"/>
          <w:szCs w:val="24"/>
          <w:lang w:val="fr-FR" w:eastAsia="de-DE"/>
        </w:rPr>
        <w:t xml:space="preserve">Version </w:t>
      </w:r>
      <w:r w:rsidRPr="00D65337">
        <w:rPr>
          <w:bCs/>
          <w:sz w:val="24"/>
          <w:szCs w:val="24"/>
          <w:lang w:val="fr-FR" w:eastAsia="de-DE"/>
        </w:rPr>
        <w:t xml:space="preserve">du </w:t>
      </w:r>
      <w:r w:rsidR="00967360">
        <w:rPr>
          <w:bCs/>
          <w:sz w:val="24"/>
          <w:szCs w:val="24"/>
          <w:lang w:val="fr-FR" w:eastAsia="de-DE"/>
        </w:rPr>
        <w:t>06</w:t>
      </w:r>
      <w:r w:rsidR="00D2128D" w:rsidRPr="00D65337">
        <w:rPr>
          <w:bCs/>
          <w:sz w:val="24"/>
          <w:szCs w:val="24"/>
          <w:lang w:val="fr-FR" w:eastAsia="de-DE"/>
        </w:rPr>
        <w:t>.</w:t>
      </w:r>
      <w:r w:rsidR="00967360">
        <w:rPr>
          <w:bCs/>
          <w:sz w:val="24"/>
          <w:szCs w:val="24"/>
          <w:lang w:val="fr-FR" w:eastAsia="de-DE"/>
        </w:rPr>
        <w:t>11</w:t>
      </w:r>
      <w:r w:rsidR="00D2128D" w:rsidRPr="00D65337">
        <w:rPr>
          <w:bCs/>
          <w:sz w:val="24"/>
          <w:szCs w:val="24"/>
          <w:lang w:val="fr-FR" w:eastAsia="de-DE"/>
        </w:rPr>
        <w:t>.</w:t>
      </w:r>
      <w:r w:rsidR="00D37397" w:rsidRPr="00D65337">
        <w:rPr>
          <w:bCs/>
          <w:sz w:val="24"/>
          <w:szCs w:val="24"/>
          <w:lang w:val="fr-FR" w:eastAsia="de-DE"/>
        </w:rPr>
        <w:t>20</w:t>
      </w:r>
      <w:r w:rsidR="00BF4819" w:rsidRPr="00D65337">
        <w:rPr>
          <w:bCs/>
          <w:sz w:val="24"/>
          <w:szCs w:val="24"/>
          <w:lang w:val="fr-FR" w:eastAsia="de-DE"/>
        </w:rPr>
        <w:t>20</w:t>
      </w:r>
    </w:p>
    <w:p w14:paraId="2CFAB00C" w14:textId="698C54D1" w:rsidR="004200F1" w:rsidRPr="00167006" w:rsidRDefault="004200F1" w:rsidP="004A5B84">
      <w:pPr>
        <w:jc w:val="center"/>
        <w:rPr>
          <w:bCs/>
          <w:sz w:val="24"/>
          <w:szCs w:val="24"/>
          <w:lang w:val="fr-FR" w:eastAsia="de-DE"/>
        </w:rPr>
      </w:pPr>
      <w:r w:rsidRPr="00D65337">
        <w:rPr>
          <w:bCs/>
          <w:sz w:val="24"/>
          <w:szCs w:val="24"/>
          <w:lang w:val="fr-FR" w:eastAsia="de-DE"/>
        </w:rPr>
        <w:t xml:space="preserve">Version </w:t>
      </w:r>
      <w:r w:rsidR="00967360">
        <w:rPr>
          <w:bCs/>
          <w:sz w:val="24"/>
          <w:szCs w:val="24"/>
          <w:lang w:val="fr-FR" w:eastAsia="de-DE"/>
        </w:rPr>
        <w:t>8</w:t>
      </w:r>
    </w:p>
    <w:p w14:paraId="28407708" w14:textId="77777777" w:rsidR="00403EBD" w:rsidRPr="00167006" w:rsidRDefault="00403EBD" w:rsidP="004A5B84">
      <w:pPr>
        <w:jc w:val="center"/>
        <w:rPr>
          <w:bCs/>
          <w:sz w:val="24"/>
          <w:szCs w:val="24"/>
          <w:lang w:val="fr-FR" w:eastAsia="de-DE"/>
        </w:rPr>
      </w:pPr>
    </w:p>
    <w:p w14:paraId="4C232A00" w14:textId="77777777" w:rsidR="00403EBD" w:rsidRPr="00167006" w:rsidRDefault="00403EBD" w:rsidP="004A5B84">
      <w:pPr>
        <w:jc w:val="center"/>
        <w:rPr>
          <w:bCs/>
          <w:sz w:val="24"/>
          <w:szCs w:val="24"/>
          <w:lang w:val="fr-FR" w:eastAsia="de-DE"/>
        </w:rPr>
      </w:pPr>
    </w:p>
    <w:p w14:paraId="7C0F0F66" w14:textId="77777777" w:rsidR="00403EBD" w:rsidRPr="00167006" w:rsidRDefault="00403EBD" w:rsidP="004A5B84">
      <w:pPr>
        <w:jc w:val="center"/>
        <w:rPr>
          <w:bCs/>
          <w:sz w:val="24"/>
          <w:szCs w:val="24"/>
          <w:lang w:val="fr-FR" w:eastAsia="de-DE"/>
        </w:rPr>
      </w:pPr>
    </w:p>
    <w:p w14:paraId="68CEAE3E" w14:textId="77777777" w:rsidR="00403EBD" w:rsidRPr="00167006" w:rsidRDefault="00403EBD" w:rsidP="004A5B84">
      <w:pPr>
        <w:jc w:val="center"/>
        <w:rPr>
          <w:bCs/>
          <w:sz w:val="24"/>
          <w:szCs w:val="24"/>
          <w:lang w:val="fr-FR" w:eastAsia="de-DE"/>
        </w:rPr>
      </w:pPr>
    </w:p>
    <w:p w14:paraId="5BFF79D5" w14:textId="77777777" w:rsidR="00403EBD" w:rsidRPr="00167006" w:rsidRDefault="00403EBD" w:rsidP="004A5B84">
      <w:pPr>
        <w:jc w:val="center"/>
        <w:rPr>
          <w:bCs/>
          <w:sz w:val="24"/>
          <w:szCs w:val="24"/>
          <w:lang w:val="fr-FR" w:eastAsia="de-DE"/>
        </w:rPr>
      </w:pPr>
    </w:p>
    <w:p w14:paraId="72F1BD23" w14:textId="77777777" w:rsidR="004A5B84" w:rsidRPr="00167006" w:rsidRDefault="004A5B84" w:rsidP="004A5B84">
      <w:pPr>
        <w:jc w:val="center"/>
        <w:rPr>
          <w:bCs/>
          <w:sz w:val="24"/>
          <w:szCs w:val="24"/>
          <w:lang w:val="fr-FR" w:eastAsia="de-DE"/>
        </w:rPr>
      </w:pPr>
    </w:p>
    <w:p w14:paraId="3EF1E2F9" w14:textId="77777777" w:rsidR="004A5B84" w:rsidRPr="00167006" w:rsidRDefault="004A5B84" w:rsidP="004A5B84">
      <w:pPr>
        <w:jc w:val="center"/>
        <w:rPr>
          <w:bCs/>
          <w:sz w:val="24"/>
          <w:szCs w:val="24"/>
          <w:lang w:val="fr-FR" w:eastAsia="de-DE"/>
        </w:rPr>
      </w:pPr>
    </w:p>
    <w:p w14:paraId="609D3CA7" w14:textId="77777777" w:rsidR="004A5B84" w:rsidRPr="00167006" w:rsidRDefault="004A5B84" w:rsidP="004A5B84">
      <w:pPr>
        <w:jc w:val="center"/>
        <w:rPr>
          <w:bCs/>
          <w:sz w:val="24"/>
          <w:szCs w:val="24"/>
          <w:lang w:val="fr-FR" w:eastAsia="de-DE"/>
        </w:rPr>
      </w:pPr>
    </w:p>
    <w:p w14:paraId="0B2CB67A" w14:textId="77777777" w:rsidR="004A5B84" w:rsidRPr="00167006" w:rsidRDefault="004A5B84" w:rsidP="004A5B84">
      <w:pPr>
        <w:jc w:val="center"/>
        <w:rPr>
          <w:bCs/>
          <w:sz w:val="24"/>
          <w:szCs w:val="24"/>
          <w:lang w:val="fr-FR" w:eastAsia="de-DE"/>
        </w:rPr>
      </w:pPr>
    </w:p>
    <w:p w14:paraId="4D6117B3" w14:textId="77777777" w:rsidR="004A5B84" w:rsidRPr="00167006" w:rsidRDefault="004A5B84" w:rsidP="004A5B84">
      <w:pPr>
        <w:jc w:val="center"/>
        <w:rPr>
          <w:bCs/>
          <w:sz w:val="24"/>
          <w:szCs w:val="24"/>
          <w:lang w:val="fr-FR" w:eastAsia="de-DE"/>
        </w:rPr>
      </w:pPr>
    </w:p>
    <w:p w14:paraId="20D6FC68" w14:textId="77777777" w:rsidR="004A5B84" w:rsidRPr="00167006" w:rsidRDefault="004A5B84" w:rsidP="004A5B84">
      <w:pPr>
        <w:jc w:val="center"/>
        <w:rPr>
          <w:bCs/>
          <w:sz w:val="24"/>
          <w:szCs w:val="24"/>
          <w:lang w:val="fr-FR" w:eastAsia="de-DE"/>
        </w:rPr>
      </w:pPr>
    </w:p>
    <w:p w14:paraId="729DD51B" w14:textId="77777777" w:rsidR="004A5B84" w:rsidRPr="00167006" w:rsidRDefault="004A5B84" w:rsidP="004A5B84">
      <w:pPr>
        <w:jc w:val="center"/>
        <w:rPr>
          <w:bCs/>
          <w:sz w:val="24"/>
          <w:szCs w:val="24"/>
          <w:lang w:val="fr-FR" w:eastAsia="de-DE"/>
        </w:rPr>
      </w:pPr>
    </w:p>
    <w:p w14:paraId="2C0556E9" w14:textId="77777777" w:rsidR="004A5B84" w:rsidRPr="00167006" w:rsidRDefault="004A5B84" w:rsidP="004A5B84">
      <w:pPr>
        <w:jc w:val="center"/>
        <w:rPr>
          <w:bCs/>
          <w:sz w:val="24"/>
          <w:szCs w:val="24"/>
          <w:lang w:val="fr-FR" w:eastAsia="de-DE"/>
        </w:rPr>
      </w:pPr>
    </w:p>
    <w:p w14:paraId="63E3E3E9" w14:textId="77777777" w:rsidR="004A5B84" w:rsidRPr="00167006" w:rsidRDefault="004A5B84" w:rsidP="004A5B84">
      <w:pPr>
        <w:jc w:val="center"/>
        <w:rPr>
          <w:bCs/>
          <w:sz w:val="24"/>
          <w:szCs w:val="24"/>
          <w:lang w:val="fr-FR" w:eastAsia="de-DE"/>
        </w:rPr>
      </w:pPr>
    </w:p>
    <w:p w14:paraId="38AB557C" w14:textId="77777777" w:rsidR="004A5B84" w:rsidRPr="00167006" w:rsidRDefault="004A5B84" w:rsidP="004A5B84">
      <w:pPr>
        <w:jc w:val="center"/>
        <w:rPr>
          <w:bCs/>
          <w:sz w:val="24"/>
          <w:szCs w:val="24"/>
          <w:lang w:val="fr-FR" w:eastAsia="de-DE"/>
        </w:rPr>
      </w:pPr>
    </w:p>
    <w:p w14:paraId="1FFB48D8" w14:textId="77777777" w:rsidR="00A05E8D" w:rsidRPr="00167006" w:rsidRDefault="00A05E8D" w:rsidP="004A5B84">
      <w:pPr>
        <w:jc w:val="center"/>
        <w:rPr>
          <w:bCs/>
          <w:sz w:val="24"/>
          <w:szCs w:val="24"/>
          <w:lang w:val="fr-FR" w:eastAsia="de-DE"/>
        </w:rPr>
      </w:pPr>
    </w:p>
    <w:p w14:paraId="0626554C" w14:textId="77777777" w:rsidR="004A5B84" w:rsidRPr="00167006" w:rsidRDefault="00A05E8D" w:rsidP="004A5B84">
      <w:pPr>
        <w:jc w:val="center"/>
        <w:rPr>
          <w:bCs/>
          <w:sz w:val="24"/>
          <w:szCs w:val="24"/>
          <w:lang w:val="fr-FR" w:eastAsia="de-DE"/>
        </w:rPr>
      </w:pPr>
      <w:r w:rsidRPr="00167006">
        <w:rPr>
          <w:bCs/>
          <w:sz w:val="24"/>
          <w:szCs w:val="24"/>
          <w:lang w:val="fr-FR" w:eastAsia="de-DE"/>
        </w:rPr>
        <w:br w:type="page"/>
      </w:r>
    </w:p>
    <w:p w14:paraId="07A2FB63" w14:textId="77777777" w:rsidR="00A05E8D" w:rsidRPr="00167006" w:rsidRDefault="00A05E8D" w:rsidP="004A5B84">
      <w:pPr>
        <w:jc w:val="center"/>
        <w:rPr>
          <w:bCs/>
          <w:sz w:val="24"/>
          <w:szCs w:val="24"/>
          <w:lang w:val="fr-FR" w:eastAsia="de-DE"/>
        </w:rPr>
      </w:pPr>
    </w:p>
    <w:p w14:paraId="1292AFFA" w14:textId="77777777" w:rsidR="00A05E8D" w:rsidRPr="00167006" w:rsidRDefault="00A05E8D" w:rsidP="004A5B84">
      <w:pPr>
        <w:jc w:val="center"/>
        <w:rPr>
          <w:bCs/>
          <w:sz w:val="24"/>
          <w:szCs w:val="24"/>
          <w:lang w:val="fr-FR" w:eastAsia="de-DE"/>
        </w:rPr>
      </w:pPr>
    </w:p>
    <w:p w14:paraId="49F87223" w14:textId="77777777" w:rsidR="000307E2" w:rsidRPr="00D65337" w:rsidRDefault="000307E2" w:rsidP="000307E2">
      <w:pPr>
        <w:pStyle w:val="Inhaltsverzeichnisberschrift"/>
        <w:rPr>
          <w:rFonts w:ascii="Verdana" w:hAnsi="Verdana"/>
          <w:b/>
          <w:color w:val="auto"/>
          <w:sz w:val="24"/>
          <w:szCs w:val="24"/>
          <w:lang w:val="fr-CH"/>
        </w:rPr>
      </w:pPr>
      <w:r w:rsidRPr="00D65337">
        <w:rPr>
          <w:rFonts w:ascii="Verdana" w:hAnsi="Verdana"/>
          <w:b/>
          <w:color w:val="auto"/>
          <w:sz w:val="24"/>
          <w:szCs w:val="24"/>
          <w:lang w:val="fr-CH"/>
        </w:rPr>
        <w:t>Table des matières</w:t>
      </w:r>
    </w:p>
    <w:p w14:paraId="616D0CF3" w14:textId="77777777" w:rsidR="00BD1E0C" w:rsidRPr="00D65337" w:rsidRDefault="00BD1E0C" w:rsidP="00BD1E0C">
      <w:pPr>
        <w:rPr>
          <w:lang w:val="fr-FR" w:eastAsia="de-CH"/>
        </w:rPr>
      </w:pPr>
    </w:p>
    <w:p w14:paraId="218CA2D5" w14:textId="1B528942" w:rsidR="00D65337" w:rsidRPr="00D65337" w:rsidRDefault="002F0EA1">
      <w:pPr>
        <w:pStyle w:val="Verzeichnis3"/>
        <w:rPr>
          <w:rFonts w:asciiTheme="minorHAnsi" w:eastAsiaTheme="minorEastAsia" w:hAnsiTheme="minorHAnsi" w:cstheme="minorBidi"/>
          <w:noProof/>
        </w:rPr>
      </w:pPr>
      <w:r w:rsidRPr="00D65337">
        <w:rPr>
          <w:sz w:val="18"/>
          <w:szCs w:val="18"/>
          <w:lang w:val="fr-FR"/>
        </w:rPr>
        <w:fldChar w:fldCharType="begin"/>
      </w:r>
      <w:r w:rsidRPr="00D65337">
        <w:rPr>
          <w:sz w:val="18"/>
          <w:szCs w:val="18"/>
          <w:lang w:val="fr-FR"/>
        </w:rPr>
        <w:instrText xml:space="preserve"> TOC \o "1-3" \h \z \u </w:instrText>
      </w:r>
      <w:r w:rsidRPr="00D65337">
        <w:rPr>
          <w:sz w:val="18"/>
          <w:szCs w:val="18"/>
          <w:lang w:val="fr-FR"/>
        </w:rPr>
        <w:fldChar w:fldCharType="separate"/>
      </w:r>
      <w:hyperlink w:anchor="_Toc49411655" w:history="1">
        <w:r w:rsidR="00D65337" w:rsidRPr="00D65337">
          <w:rPr>
            <w:rStyle w:val="Hyperlink"/>
            <w:noProof/>
            <w:lang w:val="fr-FR"/>
          </w:rPr>
          <w:t>1.</w:t>
        </w:r>
        <w:r w:rsidR="00D65337" w:rsidRPr="00D65337">
          <w:rPr>
            <w:rFonts w:asciiTheme="minorHAnsi" w:eastAsiaTheme="minorEastAsia" w:hAnsiTheme="minorHAnsi" w:cstheme="minorBidi"/>
            <w:noProof/>
          </w:rPr>
          <w:tab/>
        </w:r>
        <w:r w:rsidR="00D65337" w:rsidRPr="00D65337">
          <w:rPr>
            <w:rStyle w:val="Hyperlink"/>
            <w:noProof/>
            <w:lang w:val="fr-CH"/>
          </w:rPr>
          <w:t>Données concernant la clinique</w:t>
        </w:r>
        <w:r w:rsidR="00D65337" w:rsidRPr="00D65337">
          <w:rPr>
            <w:noProof/>
            <w:webHidden/>
          </w:rPr>
          <w:tab/>
        </w:r>
        <w:r w:rsidR="00D65337" w:rsidRPr="00D65337">
          <w:rPr>
            <w:noProof/>
            <w:webHidden/>
          </w:rPr>
          <w:fldChar w:fldCharType="begin"/>
        </w:r>
        <w:r w:rsidR="00D65337" w:rsidRPr="00D65337">
          <w:rPr>
            <w:noProof/>
            <w:webHidden/>
          </w:rPr>
          <w:instrText xml:space="preserve"> PAGEREF _Toc49411655 \h </w:instrText>
        </w:r>
        <w:r w:rsidR="00D65337" w:rsidRPr="00D65337">
          <w:rPr>
            <w:noProof/>
            <w:webHidden/>
          </w:rPr>
        </w:r>
        <w:r w:rsidR="00D65337" w:rsidRPr="00D65337">
          <w:rPr>
            <w:noProof/>
            <w:webHidden/>
          </w:rPr>
          <w:fldChar w:fldCharType="separate"/>
        </w:r>
        <w:r w:rsidR="00962BEF">
          <w:rPr>
            <w:noProof/>
            <w:webHidden/>
          </w:rPr>
          <w:t>3</w:t>
        </w:r>
        <w:r w:rsidR="00D65337" w:rsidRPr="00D65337">
          <w:rPr>
            <w:noProof/>
            <w:webHidden/>
          </w:rPr>
          <w:fldChar w:fldCharType="end"/>
        </w:r>
      </w:hyperlink>
    </w:p>
    <w:p w14:paraId="2B4F8D50" w14:textId="398038D0" w:rsidR="00D65337" w:rsidRPr="00D65337" w:rsidRDefault="00746F61">
      <w:pPr>
        <w:pStyle w:val="Verzeichnis3"/>
        <w:rPr>
          <w:rFonts w:asciiTheme="minorHAnsi" w:eastAsiaTheme="minorEastAsia" w:hAnsiTheme="minorHAnsi" w:cstheme="minorBidi"/>
          <w:noProof/>
        </w:rPr>
      </w:pPr>
      <w:hyperlink w:anchor="_Toc49411656" w:history="1">
        <w:r w:rsidR="00D65337" w:rsidRPr="00D65337">
          <w:rPr>
            <w:rStyle w:val="Hyperlink"/>
            <w:noProof/>
            <w:lang w:val="fr-FR"/>
          </w:rPr>
          <w:t>2.</w:t>
        </w:r>
        <w:r w:rsidR="00D65337" w:rsidRPr="00D65337">
          <w:rPr>
            <w:rFonts w:asciiTheme="minorHAnsi" w:eastAsiaTheme="minorEastAsia" w:hAnsiTheme="minorHAnsi" w:cstheme="minorBidi"/>
            <w:noProof/>
          </w:rPr>
          <w:tab/>
        </w:r>
        <w:r w:rsidR="00D65337" w:rsidRPr="00D65337">
          <w:rPr>
            <w:rStyle w:val="Hyperlink"/>
            <w:noProof/>
            <w:lang w:val="fr-CH"/>
          </w:rPr>
          <w:t>Mention sur les listes hospitalières suivantes</w:t>
        </w:r>
        <w:r w:rsidR="00D65337" w:rsidRPr="00D65337">
          <w:rPr>
            <w:noProof/>
            <w:webHidden/>
          </w:rPr>
          <w:tab/>
        </w:r>
        <w:r w:rsidR="00D65337" w:rsidRPr="00D65337">
          <w:rPr>
            <w:noProof/>
            <w:webHidden/>
          </w:rPr>
          <w:fldChar w:fldCharType="begin"/>
        </w:r>
        <w:r w:rsidR="00D65337" w:rsidRPr="00D65337">
          <w:rPr>
            <w:noProof/>
            <w:webHidden/>
          </w:rPr>
          <w:instrText xml:space="preserve"> PAGEREF _Toc49411656 \h </w:instrText>
        </w:r>
        <w:r w:rsidR="00D65337" w:rsidRPr="00D65337">
          <w:rPr>
            <w:noProof/>
            <w:webHidden/>
          </w:rPr>
        </w:r>
        <w:r w:rsidR="00D65337" w:rsidRPr="00D65337">
          <w:rPr>
            <w:noProof/>
            <w:webHidden/>
          </w:rPr>
          <w:fldChar w:fldCharType="separate"/>
        </w:r>
        <w:r w:rsidR="00962BEF">
          <w:rPr>
            <w:noProof/>
            <w:webHidden/>
          </w:rPr>
          <w:t>3</w:t>
        </w:r>
        <w:r w:rsidR="00D65337" w:rsidRPr="00D65337">
          <w:rPr>
            <w:noProof/>
            <w:webHidden/>
          </w:rPr>
          <w:fldChar w:fldCharType="end"/>
        </w:r>
      </w:hyperlink>
    </w:p>
    <w:p w14:paraId="25ECF7ED" w14:textId="1F7D0500" w:rsidR="00D65337" w:rsidRPr="00D65337" w:rsidRDefault="00746F61">
      <w:pPr>
        <w:pStyle w:val="Verzeichnis3"/>
        <w:rPr>
          <w:rFonts w:asciiTheme="minorHAnsi" w:eastAsiaTheme="minorEastAsia" w:hAnsiTheme="minorHAnsi" w:cstheme="minorBidi"/>
          <w:noProof/>
        </w:rPr>
      </w:pPr>
      <w:hyperlink w:anchor="_Toc49411657" w:history="1">
        <w:r w:rsidR="00D65337" w:rsidRPr="00D65337">
          <w:rPr>
            <w:rStyle w:val="Hyperlink"/>
            <w:noProof/>
            <w:lang w:val="fr-FR"/>
          </w:rPr>
          <w:t>3.</w:t>
        </w:r>
        <w:r w:rsidR="00D65337" w:rsidRPr="00D65337">
          <w:rPr>
            <w:rFonts w:asciiTheme="minorHAnsi" w:eastAsiaTheme="minorEastAsia" w:hAnsiTheme="minorHAnsi" w:cstheme="minorBidi"/>
            <w:noProof/>
          </w:rPr>
          <w:tab/>
        </w:r>
        <w:r w:rsidR="00D65337" w:rsidRPr="00D65337">
          <w:rPr>
            <w:rStyle w:val="Hyperlink"/>
            <w:noProof/>
            <w:lang w:val="fr-CH"/>
          </w:rPr>
          <w:t>Mandats de prestations pour :</w:t>
        </w:r>
        <w:r w:rsidR="00D65337" w:rsidRPr="00D65337">
          <w:rPr>
            <w:noProof/>
            <w:webHidden/>
          </w:rPr>
          <w:tab/>
        </w:r>
        <w:r w:rsidR="00D65337" w:rsidRPr="00D65337">
          <w:rPr>
            <w:noProof/>
            <w:webHidden/>
          </w:rPr>
          <w:fldChar w:fldCharType="begin"/>
        </w:r>
        <w:r w:rsidR="00D65337" w:rsidRPr="00D65337">
          <w:rPr>
            <w:noProof/>
            <w:webHidden/>
          </w:rPr>
          <w:instrText xml:space="preserve"> PAGEREF _Toc49411657 \h </w:instrText>
        </w:r>
        <w:r w:rsidR="00D65337" w:rsidRPr="00D65337">
          <w:rPr>
            <w:noProof/>
            <w:webHidden/>
          </w:rPr>
        </w:r>
        <w:r w:rsidR="00D65337" w:rsidRPr="00D65337">
          <w:rPr>
            <w:noProof/>
            <w:webHidden/>
          </w:rPr>
          <w:fldChar w:fldCharType="separate"/>
        </w:r>
        <w:r w:rsidR="00962BEF">
          <w:rPr>
            <w:noProof/>
            <w:webHidden/>
          </w:rPr>
          <w:t>3</w:t>
        </w:r>
        <w:r w:rsidR="00D65337" w:rsidRPr="00D65337">
          <w:rPr>
            <w:noProof/>
            <w:webHidden/>
          </w:rPr>
          <w:fldChar w:fldCharType="end"/>
        </w:r>
      </w:hyperlink>
    </w:p>
    <w:p w14:paraId="0EF00BFA" w14:textId="2F10F9E0" w:rsidR="00D65337" w:rsidRPr="00D65337" w:rsidRDefault="00746F61">
      <w:pPr>
        <w:pStyle w:val="Verzeichnis3"/>
        <w:rPr>
          <w:rFonts w:asciiTheme="minorHAnsi" w:eastAsiaTheme="minorEastAsia" w:hAnsiTheme="minorHAnsi" w:cstheme="minorBidi"/>
          <w:noProof/>
        </w:rPr>
      </w:pPr>
      <w:hyperlink w:anchor="_Toc49411658" w:history="1">
        <w:r w:rsidR="00D65337" w:rsidRPr="00D65337">
          <w:rPr>
            <w:rStyle w:val="Hyperlink"/>
            <w:noProof/>
            <w:lang w:val="fr-FR"/>
          </w:rPr>
          <w:t>4.</w:t>
        </w:r>
        <w:r w:rsidR="00D65337" w:rsidRPr="00D65337">
          <w:rPr>
            <w:rFonts w:asciiTheme="minorHAnsi" w:eastAsiaTheme="minorEastAsia" w:hAnsiTheme="minorHAnsi" w:cstheme="minorBidi"/>
            <w:noProof/>
          </w:rPr>
          <w:tab/>
        </w:r>
        <w:r w:rsidR="00D65337" w:rsidRPr="00D65337">
          <w:rPr>
            <w:rStyle w:val="Hyperlink"/>
            <w:noProof/>
            <w:lang w:val="fr-CH"/>
          </w:rPr>
          <w:t>Données statistiques pour l'année</w:t>
        </w:r>
        <w:r w:rsidR="00D65337" w:rsidRPr="00D65337">
          <w:rPr>
            <w:rStyle w:val="Hyperlink"/>
            <w:noProof/>
            <w:lang w:val="fr-FR"/>
          </w:rPr>
          <w:t xml:space="preserve"> </w:t>
        </w:r>
        <w:r w:rsidR="00D65337" w:rsidRPr="00D65337">
          <w:rPr>
            <w:noProof/>
            <w:webHidden/>
          </w:rPr>
          <w:tab/>
        </w:r>
        <w:r w:rsidR="00D65337" w:rsidRPr="00D65337">
          <w:rPr>
            <w:noProof/>
            <w:webHidden/>
          </w:rPr>
          <w:fldChar w:fldCharType="begin"/>
        </w:r>
        <w:r w:rsidR="00D65337" w:rsidRPr="00D65337">
          <w:rPr>
            <w:noProof/>
            <w:webHidden/>
          </w:rPr>
          <w:instrText xml:space="preserve"> PAGEREF _Toc49411658 \h </w:instrText>
        </w:r>
        <w:r w:rsidR="00D65337" w:rsidRPr="00D65337">
          <w:rPr>
            <w:noProof/>
            <w:webHidden/>
          </w:rPr>
        </w:r>
        <w:r w:rsidR="00D65337" w:rsidRPr="00D65337">
          <w:rPr>
            <w:noProof/>
            <w:webHidden/>
          </w:rPr>
          <w:fldChar w:fldCharType="separate"/>
        </w:r>
        <w:r w:rsidR="00962BEF">
          <w:rPr>
            <w:noProof/>
            <w:webHidden/>
          </w:rPr>
          <w:t>3</w:t>
        </w:r>
        <w:r w:rsidR="00D65337" w:rsidRPr="00D65337">
          <w:rPr>
            <w:noProof/>
            <w:webHidden/>
          </w:rPr>
          <w:fldChar w:fldCharType="end"/>
        </w:r>
      </w:hyperlink>
    </w:p>
    <w:p w14:paraId="2A08373C" w14:textId="3CFB3A07"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59" w:history="1">
        <w:r w:rsidR="00D65337" w:rsidRPr="00D65337">
          <w:rPr>
            <w:rStyle w:val="Hyperlink"/>
            <w:sz w:val="22"/>
            <w:szCs w:val="22"/>
            <w:lang w:val="fr-FR"/>
          </w:rPr>
          <w:t>5.</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_Toc49411659 \h </w:instrText>
        </w:r>
        <w:r w:rsidR="00D65337" w:rsidRPr="00D65337">
          <w:rPr>
            <w:webHidden/>
            <w:sz w:val="22"/>
            <w:szCs w:val="22"/>
          </w:rPr>
        </w:r>
        <w:r w:rsidR="00D65337" w:rsidRPr="00D65337">
          <w:rPr>
            <w:webHidden/>
            <w:sz w:val="22"/>
            <w:szCs w:val="22"/>
          </w:rPr>
          <w:fldChar w:fldCharType="separate"/>
        </w:r>
        <w:r w:rsidR="00962BEF">
          <w:rPr>
            <w:webHidden/>
            <w:sz w:val="22"/>
            <w:szCs w:val="22"/>
          </w:rPr>
          <w:t>4</w:t>
        </w:r>
        <w:r w:rsidR="00D65337" w:rsidRPr="00D65337">
          <w:rPr>
            <w:webHidden/>
            <w:sz w:val="22"/>
            <w:szCs w:val="22"/>
          </w:rPr>
          <w:fldChar w:fldCharType="end"/>
        </w:r>
      </w:hyperlink>
    </w:p>
    <w:p w14:paraId="183BC23B" w14:textId="36CBF19F"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0" w:history="1">
        <w:r w:rsidR="00D65337" w:rsidRPr="00D65337">
          <w:rPr>
            <w:rStyle w:val="Hyperlink"/>
            <w:sz w:val="22"/>
            <w:szCs w:val="22"/>
            <w:lang w:val="fr-FR"/>
          </w:rPr>
          <w:t>5.1.</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performance générale (A)</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_Toc49411660 \h </w:instrText>
        </w:r>
        <w:r w:rsidR="00D65337" w:rsidRPr="00D65337">
          <w:rPr>
            <w:webHidden/>
            <w:sz w:val="22"/>
            <w:szCs w:val="22"/>
          </w:rPr>
        </w:r>
        <w:r w:rsidR="00D65337" w:rsidRPr="00D65337">
          <w:rPr>
            <w:webHidden/>
            <w:sz w:val="22"/>
            <w:szCs w:val="22"/>
          </w:rPr>
          <w:fldChar w:fldCharType="separate"/>
        </w:r>
        <w:r w:rsidR="00962BEF">
          <w:rPr>
            <w:webHidden/>
            <w:sz w:val="22"/>
            <w:szCs w:val="22"/>
          </w:rPr>
          <w:t>4</w:t>
        </w:r>
        <w:r w:rsidR="00D65337" w:rsidRPr="00D65337">
          <w:rPr>
            <w:webHidden/>
            <w:sz w:val="22"/>
            <w:szCs w:val="22"/>
          </w:rPr>
          <w:fldChar w:fldCharType="end"/>
        </w:r>
      </w:hyperlink>
    </w:p>
    <w:p w14:paraId="47970535" w14:textId="02A479B8"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1" w:history="1">
        <w:r w:rsidR="00D65337" w:rsidRPr="00D65337">
          <w:rPr>
            <w:rStyle w:val="Hyperlink"/>
            <w:sz w:val="22"/>
            <w:szCs w:val="22"/>
            <w:lang w:val="fr-FR"/>
          </w:rPr>
          <w:t>5.2.</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performance supplémentaires pour la réadaptation gériatrique stationnaire (G)</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_Toc49411661 \h </w:instrText>
        </w:r>
        <w:r w:rsidR="00D65337" w:rsidRPr="00D65337">
          <w:rPr>
            <w:webHidden/>
            <w:sz w:val="22"/>
            <w:szCs w:val="22"/>
          </w:rPr>
        </w:r>
        <w:r w:rsidR="00D65337" w:rsidRPr="00D65337">
          <w:rPr>
            <w:webHidden/>
            <w:sz w:val="22"/>
            <w:szCs w:val="22"/>
          </w:rPr>
          <w:fldChar w:fldCharType="separate"/>
        </w:r>
        <w:r w:rsidR="00962BEF">
          <w:rPr>
            <w:webHidden/>
            <w:sz w:val="22"/>
            <w:szCs w:val="22"/>
          </w:rPr>
          <w:t>6</w:t>
        </w:r>
        <w:r w:rsidR="00D65337" w:rsidRPr="00D65337">
          <w:rPr>
            <w:webHidden/>
            <w:sz w:val="22"/>
            <w:szCs w:val="22"/>
          </w:rPr>
          <w:fldChar w:fldCharType="end"/>
        </w:r>
      </w:hyperlink>
    </w:p>
    <w:p w14:paraId="07AFAFCE" w14:textId="349013E6"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2" w:history="1">
        <w:r w:rsidR="00D65337" w:rsidRPr="00D65337">
          <w:rPr>
            <w:rStyle w:val="Hyperlink"/>
            <w:sz w:val="22"/>
            <w:szCs w:val="22"/>
            <w:lang w:val="fr-FR"/>
          </w:rPr>
          <w:t>5.2.1.</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 xml:space="preserve">a) </w:t>
        </w:r>
        <w:r w:rsidR="00D65337" w:rsidRPr="00D65337">
          <w:rPr>
            <w:rStyle w:val="Hyperlink"/>
            <w:sz w:val="22"/>
            <w:szCs w:val="22"/>
            <w:lang w:val="fr-CH"/>
          </w:rPr>
          <w:t xml:space="preserve">Comme domaine prioritaire sans service gériatrique indépendant </w:t>
        </w:r>
        <w:r w:rsidR="00D65337" w:rsidRPr="00D65337">
          <w:rPr>
            <w:rStyle w:val="Hyperlink"/>
            <w:sz w:val="22"/>
            <w:szCs w:val="22"/>
            <w:lang w:val="fr-FR"/>
          </w:rPr>
          <w:t>(SG)</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_Toc49411662 \h </w:instrText>
        </w:r>
        <w:r w:rsidR="00D65337" w:rsidRPr="00D65337">
          <w:rPr>
            <w:webHidden/>
            <w:sz w:val="22"/>
            <w:szCs w:val="22"/>
          </w:rPr>
        </w:r>
        <w:r w:rsidR="00D65337" w:rsidRPr="00D65337">
          <w:rPr>
            <w:webHidden/>
            <w:sz w:val="22"/>
            <w:szCs w:val="22"/>
          </w:rPr>
          <w:fldChar w:fldCharType="separate"/>
        </w:r>
        <w:r w:rsidR="00962BEF">
          <w:rPr>
            <w:webHidden/>
            <w:sz w:val="22"/>
            <w:szCs w:val="22"/>
          </w:rPr>
          <w:t>6</w:t>
        </w:r>
        <w:r w:rsidR="00D65337" w:rsidRPr="00D65337">
          <w:rPr>
            <w:webHidden/>
            <w:sz w:val="22"/>
            <w:szCs w:val="22"/>
          </w:rPr>
          <w:fldChar w:fldCharType="end"/>
        </w:r>
      </w:hyperlink>
    </w:p>
    <w:p w14:paraId="79F81460" w14:textId="115AA090"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3" w:history="1">
        <w:r w:rsidR="00D65337" w:rsidRPr="00D65337">
          <w:rPr>
            <w:rStyle w:val="Hyperlink"/>
            <w:sz w:val="22"/>
            <w:szCs w:val="22"/>
            <w:lang w:val="fr-FR"/>
          </w:rPr>
          <w:t>5.2.2.</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b) avec service gériatrique indépendant (G)</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_Toc49411663 \h </w:instrText>
        </w:r>
        <w:r w:rsidR="00D65337" w:rsidRPr="00D65337">
          <w:rPr>
            <w:webHidden/>
            <w:sz w:val="22"/>
            <w:szCs w:val="22"/>
          </w:rPr>
        </w:r>
        <w:r w:rsidR="00D65337" w:rsidRPr="00D65337">
          <w:rPr>
            <w:webHidden/>
            <w:sz w:val="22"/>
            <w:szCs w:val="22"/>
          </w:rPr>
          <w:fldChar w:fldCharType="separate"/>
        </w:r>
        <w:r w:rsidR="00962BEF">
          <w:rPr>
            <w:webHidden/>
            <w:sz w:val="22"/>
            <w:szCs w:val="22"/>
          </w:rPr>
          <w:t>6</w:t>
        </w:r>
        <w:r w:rsidR="00D65337" w:rsidRPr="00D65337">
          <w:rPr>
            <w:webHidden/>
            <w:sz w:val="22"/>
            <w:szCs w:val="22"/>
          </w:rPr>
          <w:fldChar w:fldCharType="end"/>
        </w:r>
      </w:hyperlink>
    </w:p>
    <w:p w14:paraId="3D329CF6" w14:textId="5894C862"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4" w:history="1">
        <w:r w:rsidR="00D65337" w:rsidRPr="00D65337">
          <w:rPr>
            <w:rStyle w:val="Hyperlink"/>
            <w:sz w:val="22"/>
            <w:szCs w:val="22"/>
            <w:lang w:val="fr-FR"/>
          </w:rPr>
          <w:t>5.3.</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prestation supplémentaires SW!SS REHA pour la réadaptation cardiale (K)</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_Toc49411664 \h </w:instrText>
        </w:r>
        <w:r w:rsidR="00D65337" w:rsidRPr="00D65337">
          <w:rPr>
            <w:webHidden/>
            <w:sz w:val="22"/>
            <w:szCs w:val="22"/>
          </w:rPr>
        </w:r>
        <w:r w:rsidR="00D65337" w:rsidRPr="00D65337">
          <w:rPr>
            <w:webHidden/>
            <w:sz w:val="22"/>
            <w:szCs w:val="22"/>
          </w:rPr>
          <w:fldChar w:fldCharType="separate"/>
        </w:r>
        <w:r w:rsidR="00962BEF">
          <w:rPr>
            <w:webHidden/>
            <w:sz w:val="22"/>
            <w:szCs w:val="22"/>
          </w:rPr>
          <w:t>13</w:t>
        </w:r>
        <w:r w:rsidR="00D65337" w:rsidRPr="00D65337">
          <w:rPr>
            <w:webHidden/>
            <w:sz w:val="22"/>
            <w:szCs w:val="22"/>
          </w:rPr>
          <w:fldChar w:fldCharType="end"/>
        </w:r>
      </w:hyperlink>
    </w:p>
    <w:p w14:paraId="59BC6D65" w14:textId="0DCC23FC"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5" w:history="1">
        <w:r w:rsidR="00D65337" w:rsidRPr="00D65337">
          <w:rPr>
            <w:rStyle w:val="Hyperlink"/>
            <w:sz w:val="22"/>
            <w:szCs w:val="22"/>
            <w:lang w:val="fr-FR"/>
          </w:rPr>
          <w:t>5.4.</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performance supplémentaires pour la réadaptation musculosquelettique stationnaire (M)</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_Toc49411665 \h </w:instrText>
        </w:r>
        <w:r w:rsidR="00D65337" w:rsidRPr="00D65337">
          <w:rPr>
            <w:webHidden/>
            <w:sz w:val="22"/>
            <w:szCs w:val="22"/>
          </w:rPr>
        </w:r>
        <w:r w:rsidR="00D65337" w:rsidRPr="00D65337">
          <w:rPr>
            <w:webHidden/>
            <w:sz w:val="22"/>
            <w:szCs w:val="22"/>
          </w:rPr>
          <w:fldChar w:fldCharType="separate"/>
        </w:r>
        <w:r w:rsidR="00962BEF">
          <w:rPr>
            <w:webHidden/>
            <w:sz w:val="22"/>
            <w:szCs w:val="22"/>
          </w:rPr>
          <w:t>19</w:t>
        </w:r>
        <w:r w:rsidR="00D65337" w:rsidRPr="00D65337">
          <w:rPr>
            <w:webHidden/>
            <w:sz w:val="22"/>
            <w:szCs w:val="22"/>
          </w:rPr>
          <w:fldChar w:fldCharType="end"/>
        </w:r>
      </w:hyperlink>
    </w:p>
    <w:p w14:paraId="2CBDA857" w14:textId="51E72A7C"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6" w:history="1">
        <w:r w:rsidR="00D65337" w:rsidRPr="00D65337">
          <w:rPr>
            <w:rStyle w:val="Hyperlink"/>
            <w:sz w:val="22"/>
            <w:szCs w:val="22"/>
            <w:lang w:val="fr-FR"/>
          </w:rPr>
          <w:t>5.5.</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performance supplémentaires pour la réadaptation neurologique stationnaire (N)</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_Toc49411666 \h </w:instrText>
        </w:r>
        <w:r w:rsidR="00D65337" w:rsidRPr="00D65337">
          <w:rPr>
            <w:webHidden/>
            <w:sz w:val="22"/>
            <w:szCs w:val="22"/>
          </w:rPr>
        </w:r>
        <w:r w:rsidR="00D65337" w:rsidRPr="00D65337">
          <w:rPr>
            <w:webHidden/>
            <w:sz w:val="22"/>
            <w:szCs w:val="22"/>
          </w:rPr>
          <w:fldChar w:fldCharType="separate"/>
        </w:r>
        <w:r w:rsidR="00962BEF">
          <w:rPr>
            <w:webHidden/>
            <w:sz w:val="22"/>
            <w:szCs w:val="22"/>
          </w:rPr>
          <w:t>24</w:t>
        </w:r>
        <w:r w:rsidR="00D65337" w:rsidRPr="00D65337">
          <w:rPr>
            <w:webHidden/>
            <w:sz w:val="22"/>
            <w:szCs w:val="22"/>
          </w:rPr>
          <w:fldChar w:fldCharType="end"/>
        </w:r>
      </w:hyperlink>
    </w:p>
    <w:p w14:paraId="02EFD39F" w14:textId="6EB06906"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7" w:history="1">
        <w:r w:rsidR="00D65337" w:rsidRPr="00D65337">
          <w:rPr>
            <w:rStyle w:val="Hyperlink"/>
            <w:sz w:val="22"/>
            <w:szCs w:val="22"/>
            <w:lang w:val="fr-FR"/>
          </w:rPr>
          <w:t>5.6.</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prestation supplém</w:t>
        </w:r>
        <w:bookmarkStart w:id="0" w:name="_GoBack"/>
        <w:bookmarkEnd w:id="0"/>
        <w:r w:rsidR="00D65337" w:rsidRPr="00D65337">
          <w:rPr>
            <w:rStyle w:val="Hyperlink"/>
            <w:sz w:val="22"/>
            <w:szCs w:val="22"/>
            <w:lang w:val="fr-FR"/>
          </w:rPr>
          <w:t>entaires SW!SS REHA pour la réadaptation pulmonaire  (P)</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_Toc49411667 \h </w:instrText>
        </w:r>
        <w:r w:rsidR="00D65337" w:rsidRPr="00D65337">
          <w:rPr>
            <w:webHidden/>
            <w:sz w:val="22"/>
            <w:szCs w:val="22"/>
          </w:rPr>
        </w:r>
        <w:r w:rsidR="00D65337" w:rsidRPr="00D65337">
          <w:rPr>
            <w:webHidden/>
            <w:sz w:val="22"/>
            <w:szCs w:val="22"/>
          </w:rPr>
          <w:fldChar w:fldCharType="separate"/>
        </w:r>
        <w:r w:rsidR="00962BEF">
          <w:rPr>
            <w:webHidden/>
            <w:sz w:val="22"/>
            <w:szCs w:val="22"/>
          </w:rPr>
          <w:t>31</w:t>
        </w:r>
        <w:r w:rsidR="00D65337" w:rsidRPr="00D65337">
          <w:rPr>
            <w:webHidden/>
            <w:sz w:val="22"/>
            <w:szCs w:val="22"/>
          </w:rPr>
          <w:fldChar w:fldCharType="end"/>
        </w:r>
      </w:hyperlink>
    </w:p>
    <w:p w14:paraId="45962F36" w14:textId="79EA883C"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8" w:history="1">
        <w:r w:rsidR="00D65337" w:rsidRPr="00D65337">
          <w:rPr>
            <w:rStyle w:val="Hyperlink"/>
            <w:sz w:val="22"/>
            <w:szCs w:val="22"/>
            <w:lang w:val="fr-FR" w:eastAsia="de-DE"/>
          </w:rPr>
          <w:t>5.7.</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Critères de qualité et de performance pour la réadaptation paraplégiologique stationnaire (PT)</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_Toc49411668 \h </w:instrText>
        </w:r>
        <w:r w:rsidR="00D65337" w:rsidRPr="00D65337">
          <w:rPr>
            <w:webHidden/>
            <w:sz w:val="22"/>
            <w:szCs w:val="22"/>
          </w:rPr>
        </w:r>
        <w:r w:rsidR="00D65337" w:rsidRPr="00D65337">
          <w:rPr>
            <w:webHidden/>
            <w:sz w:val="22"/>
            <w:szCs w:val="22"/>
          </w:rPr>
          <w:fldChar w:fldCharType="separate"/>
        </w:r>
        <w:r w:rsidR="00962BEF">
          <w:rPr>
            <w:webHidden/>
            <w:sz w:val="22"/>
            <w:szCs w:val="22"/>
          </w:rPr>
          <w:t>40</w:t>
        </w:r>
        <w:r w:rsidR="00D65337" w:rsidRPr="00D65337">
          <w:rPr>
            <w:webHidden/>
            <w:sz w:val="22"/>
            <w:szCs w:val="22"/>
          </w:rPr>
          <w:fldChar w:fldCharType="end"/>
        </w:r>
      </w:hyperlink>
    </w:p>
    <w:p w14:paraId="2D9E0A28" w14:textId="2DC490B0"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69" w:history="1">
        <w:r w:rsidR="00D65337" w:rsidRPr="00D65337">
          <w:rPr>
            <w:rStyle w:val="Hyperlink"/>
            <w:sz w:val="22"/>
            <w:szCs w:val="22"/>
            <w:lang w:val="fr-FR" w:eastAsia="de-DE"/>
          </w:rPr>
          <w:t>5.8.</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eastAsia="de-DE"/>
          </w:rPr>
          <w:t>Critères de qualité et de performance supplémentaires pour la réadaptation stationnaire en médecine interne et oncologique</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_Toc49411669 \h </w:instrText>
        </w:r>
        <w:r w:rsidR="00D65337" w:rsidRPr="00D65337">
          <w:rPr>
            <w:webHidden/>
            <w:sz w:val="22"/>
            <w:szCs w:val="22"/>
          </w:rPr>
        </w:r>
        <w:r w:rsidR="00D65337" w:rsidRPr="00D65337">
          <w:rPr>
            <w:webHidden/>
            <w:sz w:val="22"/>
            <w:szCs w:val="22"/>
          </w:rPr>
          <w:fldChar w:fldCharType="separate"/>
        </w:r>
        <w:r w:rsidR="00962BEF">
          <w:rPr>
            <w:webHidden/>
            <w:sz w:val="22"/>
            <w:szCs w:val="22"/>
          </w:rPr>
          <w:t>51</w:t>
        </w:r>
        <w:r w:rsidR="00D65337" w:rsidRPr="00D65337">
          <w:rPr>
            <w:webHidden/>
            <w:sz w:val="22"/>
            <w:szCs w:val="22"/>
          </w:rPr>
          <w:fldChar w:fldCharType="end"/>
        </w:r>
      </w:hyperlink>
    </w:p>
    <w:p w14:paraId="22F85B5A" w14:textId="650845C4"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70" w:history="1">
        <w:r w:rsidR="00D65337" w:rsidRPr="00D65337">
          <w:rPr>
            <w:rStyle w:val="Hyperlink"/>
            <w:sz w:val="22"/>
            <w:szCs w:val="22"/>
            <w:lang w:val="fr-FR"/>
          </w:rPr>
          <w:t>5.8.1.</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 xml:space="preserve">a) </w:t>
        </w:r>
        <w:r w:rsidR="00D65337" w:rsidRPr="00D65337">
          <w:rPr>
            <w:rStyle w:val="Hyperlink"/>
            <w:sz w:val="22"/>
            <w:szCs w:val="22"/>
            <w:lang w:val="fr-CH"/>
          </w:rPr>
          <w:t>Comme domaine prioritaire sans service indépendant de médecine interne et oncologique (SIO) </w:t>
        </w:r>
        <w:r w:rsidR="00D65337" w:rsidRPr="00D65337">
          <w:rPr>
            <w:rStyle w:val="Hyperlink"/>
            <w:sz w:val="22"/>
            <w:szCs w:val="22"/>
            <w:lang w:val="fr-FR"/>
          </w:rPr>
          <w:t>; suite à partir de IO3</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_Toc49411670 \h </w:instrText>
        </w:r>
        <w:r w:rsidR="00D65337" w:rsidRPr="00D65337">
          <w:rPr>
            <w:webHidden/>
            <w:sz w:val="22"/>
            <w:szCs w:val="22"/>
          </w:rPr>
        </w:r>
        <w:r w:rsidR="00D65337" w:rsidRPr="00D65337">
          <w:rPr>
            <w:webHidden/>
            <w:sz w:val="22"/>
            <w:szCs w:val="22"/>
          </w:rPr>
          <w:fldChar w:fldCharType="separate"/>
        </w:r>
        <w:r w:rsidR="00962BEF">
          <w:rPr>
            <w:webHidden/>
            <w:sz w:val="22"/>
            <w:szCs w:val="22"/>
          </w:rPr>
          <w:t>51</w:t>
        </w:r>
        <w:r w:rsidR="00D65337" w:rsidRPr="00D65337">
          <w:rPr>
            <w:webHidden/>
            <w:sz w:val="22"/>
            <w:szCs w:val="22"/>
          </w:rPr>
          <w:fldChar w:fldCharType="end"/>
        </w:r>
      </w:hyperlink>
    </w:p>
    <w:p w14:paraId="2CD555BA" w14:textId="7FE62CBE"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71" w:history="1">
        <w:r w:rsidR="00D65337" w:rsidRPr="00D65337">
          <w:rPr>
            <w:rStyle w:val="Hyperlink"/>
            <w:sz w:val="22"/>
            <w:szCs w:val="22"/>
            <w:lang w:val="fr-FR"/>
          </w:rPr>
          <w:t>5.8.2.</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rPr>
          <w:t>b) avec service indépendant de médecine interne et oncologique (IO)</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_Toc49411671 \h </w:instrText>
        </w:r>
        <w:r w:rsidR="00D65337" w:rsidRPr="00D65337">
          <w:rPr>
            <w:webHidden/>
            <w:sz w:val="22"/>
            <w:szCs w:val="22"/>
          </w:rPr>
        </w:r>
        <w:r w:rsidR="00D65337" w:rsidRPr="00D65337">
          <w:rPr>
            <w:webHidden/>
            <w:sz w:val="22"/>
            <w:szCs w:val="22"/>
          </w:rPr>
          <w:fldChar w:fldCharType="separate"/>
        </w:r>
        <w:r w:rsidR="00962BEF">
          <w:rPr>
            <w:webHidden/>
            <w:sz w:val="22"/>
            <w:szCs w:val="22"/>
          </w:rPr>
          <w:t>52</w:t>
        </w:r>
        <w:r w:rsidR="00D65337" w:rsidRPr="00D65337">
          <w:rPr>
            <w:webHidden/>
            <w:sz w:val="22"/>
            <w:szCs w:val="22"/>
          </w:rPr>
          <w:fldChar w:fldCharType="end"/>
        </w:r>
      </w:hyperlink>
    </w:p>
    <w:p w14:paraId="2C3B185F" w14:textId="190F036B" w:rsidR="00F759DA" w:rsidRDefault="00746F61" w:rsidP="00F759DA">
      <w:pPr>
        <w:pStyle w:val="Verzeichnis1"/>
        <w:rPr>
          <w:sz w:val="22"/>
          <w:szCs w:val="22"/>
        </w:rPr>
      </w:pPr>
      <w:hyperlink w:anchor="_Toc49411672" w:history="1">
        <w:r w:rsidR="00D65337" w:rsidRPr="00D65337">
          <w:rPr>
            <w:rStyle w:val="Hyperlink"/>
            <w:sz w:val="22"/>
            <w:szCs w:val="22"/>
            <w:lang w:val="fr-FR" w:eastAsia="de-DE"/>
          </w:rPr>
          <w:t>5.9.</w:t>
        </w:r>
        <w:r w:rsidR="00D65337" w:rsidRPr="00D65337">
          <w:rPr>
            <w:rFonts w:asciiTheme="minorHAnsi" w:eastAsiaTheme="minorEastAsia" w:hAnsiTheme="minorHAnsi" w:cstheme="minorBidi"/>
            <w:color w:val="auto"/>
            <w:sz w:val="22"/>
            <w:szCs w:val="22"/>
            <w:lang w:eastAsia="de-CH"/>
          </w:rPr>
          <w:tab/>
        </w:r>
        <w:r w:rsidR="00D65337" w:rsidRPr="00D65337">
          <w:rPr>
            <w:rStyle w:val="Hyperlink"/>
            <w:sz w:val="22"/>
            <w:szCs w:val="22"/>
            <w:lang w:val="fr-FR" w:eastAsia="de-DE"/>
          </w:rPr>
          <w:t>Critères de qualité et de performance supplémentaires pour la réadaptation psychosomatique stationnaires</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_Toc49411672 \h </w:instrText>
        </w:r>
        <w:r w:rsidR="00D65337" w:rsidRPr="00D65337">
          <w:rPr>
            <w:webHidden/>
            <w:sz w:val="22"/>
            <w:szCs w:val="22"/>
          </w:rPr>
        </w:r>
        <w:r w:rsidR="00D65337" w:rsidRPr="00D65337">
          <w:rPr>
            <w:webHidden/>
            <w:sz w:val="22"/>
            <w:szCs w:val="22"/>
          </w:rPr>
          <w:fldChar w:fldCharType="separate"/>
        </w:r>
        <w:r w:rsidR="00962BEF">
          <w:rPr>
            <w:webHidden/>
            <w:sz w:val="22"/>
            <w:szCs w:val="22"/>
          </w:rPr>
          <w:t>59</w:t>
        </w:r>
        <w:r w:rsidR="00D65337" w:rsidRPr="00D65337">
          <w:rPr>
            <w:webHidden/>
            <w:sz w:val="22"/>
            <w:szCs w:val="22"/>
          </w:rPr>
          <w:fldChar w:fldCharType="end"/>
        </w:r>
      </w:hyperlink>
    </w:p>
    <w:p w14:paraId="341FC715" w14:textId="0AF3305C" w:rsidR="00271823" w:rsidRPr="00271823" w:rsidRDefault="00271823" w:rsidP="00271823">
      <w:pPr>
        <w:pStyle w:val="Verzeichnis1"/>
        <w:rPr>
          <w:rFonts w:asciiTheme="minorHAnsi" w:eastAsiaTheme="minorEastAsia" w:hAnsiTheme="minorHAnsi" w:cstheme="minorBidi"/>
          <w:color w:val="auto"/>
          <w:sz w:val="22"/>
          <w:szCs w:val="22"/>
          <w:lang w:eastAsia="de-CH"/>
        </w:rPr>
      </w:pPr>
      <w:hyperlink w:anchor="_Toc49411673" w:history="1">
        <w:r>
          <w:rPr>
            <w:rStyle w:val="Hyperlink"/>
            <w:sz w:val="22"/>
            <w:szCs w:val="22"/>
            <w:lang w:val="fr-FR" w:eastAsia="de-DE"/>
          </w:rPr>
          <w:t xml:space="preserve">5.10. </w:t>
        </w:r>
        <w:r w:rsidR="004874A6">
          <w:rPr>
            <w:rStyle w:val="Hyperlink"/>
            <w:sz w:val="22"/>
            <w:szCs w:val="22"/>
            <w:lang w:val="fr-FR" w:eastAsia="de-DE"/>
          </w:rPr>
          <w:t>Quali</w:t>
        </w:r>
        <w:r w:rsidR="004874A6">
          <w:rPr>
            <w:rStyle w:val="Hyperlink"/>
            <w:sz w:val="22"/>
            <w:szCs w:val="22"/>
            <w:lang w:val="fr-FR" w:eastAsia="de-DE"/>
          </w:rPr>
          <w:t>f</w:t>
        </w:r>
        <w:r w:rsidR="004874A6">
          <w:rPr>
            <w:rStyle w:val="Hyperlink"/>
            <w:sz w:val="22"/>
            <w:szCs w:val="22"/>
            <w:lang w:val="fr-FR" w:eastAsia="de-DE"/>
          </w:rPr>
          <w:t>ication complémentaire en réadapation précoce</w:t>
        </w:r>
        <w:r w:rsidRPr="00D65337">
          <w:rPr>
            <w:webHidden/>
            <w:sz w:val="22"/>
            <w:szCs w:val="22"/>
          </w:rPr>
          <w:tab/>
        </w:r>
        <w:r w:rsidRPr="00D65337">
          <w:rPr>
            <w:webHidden/>
            <w:sz w:val="22"/>
            <w:szCs w:val="22"/>
          </w:rPr>
          <w:fldChar w:fldCharType="begin"/>
        </w:r>
        <w:r w:rsidRPr="00D65337">
          <w:rPr>
            <w:webHidden/>
            <w:sz w:val="22"/>
            <w:szCs w:val="22"/>
          </w:rPr>
          <w:instrText xml:space="preserve"> PAGEREF _Toc49411673 \h </w:instrText>
        </w:r>
        <w:r w:rsidRPr="00D65337">
          <w:rPr>
            <w:webHidden/>
            <w:sz w:val="22"/>
            <w:szCs w:val="22"/>
          </w:rPr>
        </w:r>
        <w:r w:rsidRPr="00D65337">
          <w:rPr>
            <w:webHidden/>
            <w:sz w:val="22"/>
            <w:szCs w:val="22"/>
          </w:rPr>
          <w:fldChar w:fldCharType="separate"/>
        </w:r>
        <w:r w:rsidR="00962BEF">
          <w:rPr>
            <w:webHidden/>
            <w:sz w:val="22"/>
            <w:szCs w:val="22"/>
          </w:rPr>
          <w:t>71</w:t>
        </w:r>
        <w:r w:rsidRPr="00D65337">
          <w:rPr>
            <w:webHidden/>
            <w:sz w:val="22"/>
            <w:szCs w:val="22"/>
          </w:rPr>
          <w:fldChar w:fldCharType="end"/>
        </w:r>
      </w:hyperlink>
    </w:p>
    <w:p w14:paraId="1F852383" w14:textId="01B9A265" w:rsidR="00D65337" w:rsidRPr="00D65337" w:rsidRDefault="00746F61">
      <w:pPr>
        <w:pStyle w:val="Verzeichnis1"/>
        <w:rPr>
          <w:rFonts w:asciiTheme="minorHAnsi" w:eastAsiaTheme="minorEastAsia" w:hAnsiTheme="minorHAnsi" w:cstheme="minorBidi"/>
          <w:color w:val="auto"/>
          <w:sz w:val="22"/>
          <w:szCs w:val="22"/>
          <w:lang w:eastAsia="de-CH"/>
        </w:rPr>
      </w:pPr>
      <w:hyperlink w:anchor="_Toc49411673" w:history="1">
        <w:r w:rsidR="00D65337" w:rsidRPr="00D65337">
          <w:rPr>
            <w:rStyle w:val="Hyperlink"/>
            <w:sz w:val="22"/>
            <w:szCs w:val="22"/>
            <w:lang w:val="fr-FR" w:eastAsia="de-DE"/>
          </w:rPr>
          <w:t>Remarques générales</w:t>
        </w:r>
        <w:r w:rsidR="00D65337" w:rsidRPr="00D65337">
          <w:rPr>
            <w:webHidden/>
            <w:sz w:val="22"/>
            <w:szCs w:val="22"/>
          </w:rPr>
          <w:tab/>
        </w:r>
        <w:r w:rsidR="00D65337" w:rsidRPr="00D65337">
          <w:rPr>
            <w:webHidden/>
            <w:sz w:val="22"/>
            <w:szCs w:val="22"/>
          </w:rPr>
          <w:fldChar w:fldCharType="begin"/>
        </w:r>
        <w:r w:rsidR="00D65337" w:rsidRPr="00D65337">
          <w:rPr>
            <w:webHidden/>
            <w:sz w:val="22"/>
            <w:szCs w:val="22"/>
          </w:rPr>
          <w:instrText xml:space="preserve"> PAGEREF _Toc49411673 \h </w:instrText>
        </w:r>
        <w:r w:rsidR="00D65337" w:rsidRPr="00D65337">
          <w:rPr>
            <w:webHidden/>
            <w:sz w:val="22"/>
            <w:szCs w:val="22"/>
          </w:rPr>
        </w:r>
        <w:r w:rsidR="00D65337" w:rsidRPr="00D65337">
          <w:rPr>
            <w:webHidden/>
            <w:sz w:val="22"/>
            <w:szCs w:val="22"/>
          </w:rPr>
          <w:fldChar w:fldCharType="separate"/>
        </w:r>
        <w:r w:rsidR="00962BEF">
          <w:rPr>
            <w:webHidden/>
            <w:sz w:val="22"/>
            <w:szCs w:val="22"/>
          </w:rPr>
          <w:t>71</w:t>
        </w:r>
        <w:r w:rsidR="00D65337" w:rsidRPr="00D65337">
          <w:rPr>
            <w:webHidden/>
            <w:sz w:val="22"/>
            <w:szCs w:val="22"/>
          </w:rPr>
          <w:fldChar w:fldCharType="end"/>
        </w:r>
      </w:hyperlink>
    </w:p>
    <w:p w14:paraId="77F547FC" w14:textId="51B0247E" w:rsidR="00A05E8D" w:rsidRPr="00167006" w:rsidRDefault="002F0EA1" w:rsidP="00341F51">
      <w:pPr>
        <w:tabs>
          <w:tab w:val="left" w:pos="709"/>
        </w:tabs>
        <w:spacing w:before="20" w:after="20" w:line="360" w:lineRule="auto"/>
        <w:outlineLvl w:val="0"/>
        <w:rPr>
          <w:rFonts w:ascii="Calibri" w:hAnsi="Calibri"/>
          <w:lang w:val="fr-FR"/>
        </w:rPr>
      </w:pPr>
      <w:r w:rsidRPr="00D65337">
        <w:rPr>
          <w:rFonts w:ascii="Calibri" w:hAnsi="Calibri"/>
          <w:sz w:val="18"/>
          <w:szCs w:val="18"/>
          <w:lang w:val="fr-FR"/>
        </w:rPr>
        <w:fldChar w:fldCharType="end"/>
      </w:r>
    </w:p>
    <w:p w14:paraId="17D77E31" w14:textId="77777777" w:rsidR="00A05E8D" w:rsidRPr="00167006" w:rsidRDefault="00A05E8D" w:rsidP="004A5B84">
      <w:pPr>
        <w:jc w:val="center"/>
        <w:rPr>
          <w:bCs/>
          <w:sz w:val="24"/>
          <w:szCs w:val="24"/>
          <w:lang w:val="fr-FR" w:eastAsia="de-DE"/>
        </w:rPr>
      </w:pPr>
    </w:p>
    <w:p w14:paraId="4110EA27" w14:textId="36A6193C" w:rsidR="00A05E8D" w:rsidRPr="00167006" w:rsidRDefault="00A05E8D" w:rsidP="004A5B84">
      <w:pPr>
        <w:jc w:val="center"/>
        <w:rPr>
          <w:bCs/>
          <w:sz w:val="24"/>
          <w:szCs w:val="24"/>
          <w:lang w:val="fr-FR" w:eastAsia="de-DE"/>
        </w:rPr>
      </w:pPr>
    </w:p>
    <w:p w14:paraId="1D22DA5B" w14:textId="5D1F9A71" w:rsidR="004B2632" w:rsidRPr="00167006" w:rsidRDefault="004B2632" w:rsidP="004A5B84">
      <w:pPr>
        <w:jc w:val="center"/>
        <w:rPr>
          <w:bCs/>
          <w:sz w:val="24"/>
          <w:szCs w:val="24"/>
          <w:lang w:val="fr-FR" w:eastAsia="de-DE"/>
        </w:rPr>
      </w:pPr>
    </w:p>
    <w:p w14:paraId="539FCEBC" w14:textId="77777777" w:rsidR="004B2632" w:rsidRPr="00167006" w:rsidRDefault="004B2632" w:rsidP="004A5B84">
      <w:pPr>
        <w:jc w:val="center"/>
        <w:rPr>
          <w:bCs/>
          <w:sz w:val="24"/>
          <w:szCs w:val="24"/>
          <w:lang w:val="fr-FR" w:eastAsia="de-DE"/>
        </w:rPr>
      </w:pPr>
    </w:p>
    <w:p w14:paraId="40F3B787" w14:textId="77777777" w:rsidR="002F0EA1" w:rsidRPr="00167006" w:rsidRDefault="002F0EA1" w:rsidP="004A5B84">
      <w:pPr>
        <w:jc w:val="center"/>
        <w:rPr>
          <w:bCs/>
          <w:sz w:val="24"/>
          <w:szCs w:val="24"/>
          <w:lang w:val="fr-FR" w:eastAsia="de-DE"/>
        </w:rPr>
      </w:pPr>
    </w:p>
    <w:p w14:paraId="60D49C52" w14:textId="77777777" w:rsidR="002F0EA1" w:rsidRPr="00167006" w:rsidRDefault="002F0EA1" w:rsidP="004A5B84">
      <w:pPr>
        <w:jc w:val="center"/>
        <w:rPr>
          <w:bCs/>
          <w:sz w:val="24"/>
          <w:szCs w:val="24"/>
          <w:lang w:val="fr-FR" w:eastAsia="de-DE"/>
        </w:rPr>
      </w:pPr>
    </w:p>
    <w:p w14:paraId="577DCD4E" w14:textId="77777777" w:rsidR="002F0EA1" w:rsidRPr="00167006" w:rsidRDefault="002F0EA1" w:rsidP="005C42CE">
      <w:pPr>
        <w:ind w:right="-142"/>
        <w:jc w:val="center"/>
        <w:rPr>
          <w:bCs/>
          <w:sz w:val="24"/>
          <w:szCs w:val="24"/>
          <w:lang w:val="fr-FR" w:eastAsia="de-DE"/>
        </w:rPr>
      </w:pPr>
    </w:p>
    <w:p w14:paraId="103A092C" w14:textId="77777777" w:rsidR="002F0EA1" w:rsidRPr="00167006" w:rsidRDefault="002F0EA1" w:rsidP="004A5B84">
      <w:pPr>
        <w:jc w:val="center"/>
        <w:rPr>
          <w:bCs/>
          <w:sz w:val="24"/>
          <w:szCs w:val="24"/>
          <w:lang w:val="fr-FR" w:eastAsia="de-DE"/>
        </w:rPr>
      </w:pPr>
    </w:p>
    <w:p w14:paraId="1D7E9CAD" w14:textId="77777777" w:rsidR="002F0EA1" w:rsidRPr="00167006" w:rsidRDefault="002F0EA1" w:rsidP="004A5B84">
      <w:pPr>
        <w:jc w:val="center"/>
        <w:rPr>
          <w:bCs/>
          <w:sz w:val="24"/>
          <w:szCs w:val="24"/>
          <w:lang w:val="fr-FR" w:eastAsia="de-DE"/>
        </w:rPr>
      </w:pPr>
    </w:p>
    <w:p w14:paraId="1D4D5B76" w14:textId="77777777" w:rsidR="00A05E8D" w:rsidRPr="00167006" w:rsidRDefault="00A05E8D" w:rsidP="004A5B84">
      <w:pPr>
        <w:jc w:val="center"/>
        <w:rPr>
          <w:bCs/>
          <w:sz w:val="24"/>
          <w:szCs w:val="24"/>
          <w:lang w:val="fr-FR" w:eastAsia="de-DE"/>
        </w:rPr>
      </w:pPr>
    </w:p>
    <w:p w14:paraId="3BBA83B3" w14:textId="77777777" w:rsidR="00A05E8D" w:rsidRPr="00167006" w:rsidRDefault="00A05E8D" w:rsidP="004A5B84">
      <w:pPr>
        <w:jc w:val="center"/>
        <w:rPr>
          <w:bCs/>
          <w:sz w:val="24"/>
          <w:szCs w:val="24"/>
          <w:lang w:val="fr-FR" w:eastAsia="de-DE"/>
        </w:rPr>
      </w:pPr>
    </w:p>
    <w:p w14:paraId="7D5B4EF4" w14:textId="77777777" w:rsidR="00A05E8D" w:rsidRPr="00167006" w:rsidRDefault="00A05E8D" w:rsidP="004A5B84">
      <w:pPr>
        <w:jc w:val="center"/>
        <w:rPr>
          <w:bCs/>
          <w:sz w:val="24"/>
          <w:szCs w:val="24"/>
          <w:lang w:val="fr-FR" w:eastAsia="de-DE"/>
        </w:rPr>
      </w:pPr>
    </w:p>
    <w:tbl>
      <w:tblPr>
        <w:tblW w:w="101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445"/>
        <w:gridCol w:w="73"/>
        <w:gridCol w:w="2126"/>
        <w:gridCol w:w="738"/>
        <w:gridCol w:w="963"/>
        <w:gridCol w:w="284"/>
        <w:gridCol w:w="709"/>
        <w:gridCol w:w="283"/>
        <w:gridCol w:w="709"/>
        <w:gridCol w:w="170"/>
        <w:gridCol w:w="1678"/>
      </w:tblGrid>
      <w:tr w:rsidR="004E37F7" w:rsidRPr="00167006" w14:paraId="5CEEF425" w14:textId="77777777" w:rsidTr="004E37F7">
        <w:trPr>
          <w:trHeight w:val="557"/>
        </w:trPr>
        <w:tc>
          <w:tcPr>
            <w:tcW w:w="10178" w:type="dxa"/>
            <w:gridSpan w:val="11"/>
            <w:shd w:val="clear" w:color="auto" w:fill="auto"/>
            <w:vAlign w:val="center"/>
          </w:tcPr>
          <w:p w14:paraId="32F0DA2E" w14:textId="79EFB315" w:rsidR="004E37F7" w:rsidRPr="00167006" w:rsidRDefault="005B1991" w:rsidP="00A01D07">
            <w:pPr>
              <w:pStyle w:val="berschrift3"/>
              <w:numPr>
                <w:ilvl w:val="0"/>
                <w:numId w:val="19"/>
              </w:numPr>
              <w:tabs>
                <w:tab w:val="left" w:pos="426"/>
              </w:tabs>
              <w:ind w:left="426" w:hanging="426"/>
              <w:rPr>
                <w:sz w:val="20"/>
                <w:szCs w:val="20"/>
                <w:lang w:val="fr-FR"/>
              </w:rPr>
            </w:pPr>
            <w:bookmarkStart w:id="1" w:name="_Toc534290363"/>
            <w:bookmarkStart w:id="2" w:name="_Toc49411655"/>
            <w:r w:rsidRPr="00057FEA">
              <w:rPr>
                <w:sz w:val="20"/>
                <w:lang w:val="fr-CH"/>
              </w:rPr>
              <w:t>Données concernant la clinique</w:t>
            </w:r>
            <w:bookmarkEnd w:id="1"/>
            <w:bookmarkEnd w:id="2"/>
          </w:p>
        </w:tc>
      </w:tr>
      <w:tr w:rsidR="004E37F7" w:rsidRPr="00167006" w14:paraId="514C2016" w14:textId="77777777" w:rsidTr="004E37F7">
        <w:trPr>
          <w:trHeight w:val="410"/>
        </w:trPr>
        <w:tc>
          <w:tcPr>
            <w:tcW w:w="4644" w:type="dxa"/>
            <w:gridSpan w:val="3"/>
            <w:shd w:val="clear" w:color="auto" w:fill="auto"/>
            <w:vAlign w:val="center"/>
          </w:tcPr>
          <w:p w14:paraId="56191CB0" w14:textId="73488FD0" w:rsidR="004E37F7" w:rsidRPr="00057FEA" w:rsidRDefault="004E37F7" w:rsidP="004E37F7">
            <w:pPr>
              <w:spacing w:before="60"/>
              <w:rPr>
                <w:lang w:val="fr-FR" w:eastAsia="de-DE"/>
              </w:rPr>
            </w:pPr>
            <w:r w:rsidRPr="00057FEA">
              <w:rPr>
                <w:lang w:val="fr-FR"/>
              </w:rPr>
              <w:t xml:space="preserve">1.1 </w:t>
            </w:r>
            <w:r w:rsidR="005B1991" w:rsidRPr="00057FEA">
              <w:rPr>
                <w:lang w:val="fr-CH"/>
              </w:rPr>
              <w:t>Nom de la clinique / du service</w:t>
            </w:r>
          </w:p>
        </w:tc>
        <w:tc>
          <w:tcPr>
            <w:tcW w:w="5534" w:type="dxa"/>
            <w:gridSpan w:val="8"/>
            <w:shd w:val="clear" w:color="auto" w:fill="auto"/>
            <w:vAlign w:val="center"/>
          </w:tcPr>
          <w:p w14:paraId="1C6E5F56" w14:textId="77777777" w:rsidR="004E37F7" w:rsidRPr="00167006" w:rsidRDefault="004E37F7" w:rsidP="004E37F7">
            <w:pPr>
              <w:spacing w:before="60"/>
              <w:rPr>
                <w:lang w:val="fr-FR" w:eastAsia="de-DE"/>
              </w:rPr>
            </w:pPr>
            <w:r w:rsidRPr="00167006">
              <w:rPr>
                <w:highlight w:val="yellow"/>
                <w:bdr w:val="single" w:sz="4" w:space="0" w:color="auto"/>
                <w:shd w:val="clear" w:color="auto" w:fill="E0E0E0"/>
                <w:lang w:val="fr-FR" w:eastAsia="de-DE"/>
              </w:rPr>
              <w:fldChar w:fldCharType="begin">
                <w:ffData>
                  <w:name w:val="Text27"/>
                  <w:enabled/>
                  <w:calcOnExit w:val="0"/>
                  <w:textInput/>
                </w:ffData>
              </w:fldChar>
            </w:r>
            <w:bookmarkStart w:id="3" w:name="Text27"/>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3"/>
          </w:p>
        </w:tc>
      </w:tr>
      <w:tr w:rsidR="004E37F7" w:rsidRPr="00167006" w14:paraId="4BC01D94" w14:textId="77777777" w:rsidTr="004E37F7">
        <w:trPr>
          <w:trHeight w:val="410"/>
        </w:trPr>
        <w:tc>
          <w:tcPr>
            <w:tcW w:w="4644" w:type="dxa"/>
            <w:gridSpan w:val="3"/>
            <w:shd w:val="clear" w:color="auto" w:fill="auto"/>
            <w:vAlign w:val="center"/>
          </w:tcPr>
          <w:p w14:paraId="7077CE85" w14:textId="77777777" w:rsidR="004E37F7" w:rsidRPr="002E7AF7" w:rsidRDefault="004E37F7" w:rsidP="004E37F7">
            <w:pPr>
              <w:spacing w:before="60"/>
              <w:rPr>
                <w:lang w:val="fr-FR" w:eastAsia="de-DE"/>
              </w:rPr>
            </w:pPr>
            <w:r w:rsidRPr="002E7AF7">
              <w:rPr>
                <w:lang w:val="fr-FR"/>
              </w:rPr>
              <w:t xml:space="preserve">      Adresse </w:t>
            </w:r>
          </w:p>
        </w:tc>
        <w:tc>
          <w:tcPr>
            <w:tcW w:w="5534" w:type="dxa"/>
            <w:gridSpan w:val="8"/>
            <w:shd w:val="clear" w:color="auto" w:fill="auto"/>
            <w:vAlign w:val="center"/>
          </w:tcPr>
          <w:p w14:paraId="3F3ABF0D" w14:textId="77777777" w:rsidR="004E37F7" w:rsidRPr="00167006" w:rsidRDefault="004E37F7" w:rsidP="004E37F7">
            <w:pPr>
              <w:spacing w:before="60"/>
              <w:rPr>
                <w:lang w:val="fr-FR" w:eastAsia="de-DE"/>
              </w:rPr>
            </w:pPr>
            <w:r w:rsidRPr="00167006">
              <w:rPr>
                <w:highlight w:val="yellow"/>
                <w:bdr w:val="single" w:sz="4" w:space="0" w:color="auto"/>
                <w:shd w:val="clear" w:color="auto" w:fill="E0E0E0"/>
                <w:lang w:val="fr-FR" w:eastAsia="de-DE"/>
              </w:rPr>
              <w:fldChar w:fldCharType="begin">
                <w:ffData>
                  <w:name w:val=""/>
                  <w:enabled/>
                  <w:calcOnExi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E37F7" w:rsidRPr="00167006" w14:paraId="523B78BF" w14:textId="77777777" w:rsidTr="004E37F7">
        <w:trPr>
          <w:trHeight w:val="410"/>
        </w:trPr>
        <w:tc>
          <w:tcPr>
            <w:tcW w:w="4644" w:type="dxa"/>
            <w:gridSpan w:val="3"/>
            <w:shd w:val="clear" w:color="auto" w:fill="auto"/>
            <w:vAlign w:val="center"/>
          </w:tcPr>
          <w:p w14:paraId="243B9806" w14:textId="2217E622" w:rsidR="004E37F7" w:rsidRPr="002E7AF7" w:rsidRDefault="004E37F7" w:rsidP="004E37F7">
            <w:pPr>
              <w:spacing w:before="60"/>
              <w:rPr>
                <w:lang w:val="fr-FR" w:eastAsia="de-DE"/>
              </w:rPr>
            </w:pPr>
            <w:r w:rsidRPr="002E7AF7">
              <w:rPr>
                <w:lang w:val="fr-FR"/>
              </w:rPr>
              <w:t xml:space="preserve">1.2 </w:t>
            </w:r>
            <w:r w:rsidR="00664AE2" w:rsidRPr="002E7AF7">
              <w:rPr>
                <w:lang w:val="fr-CH"/>
              </w:rPr>
              <w:t>Forme juridique de la clinique</w:t>
            </w:r>
          </w:p>
        </w:tc>
        <w:tc>
          <w:tcPr>
            <w:tcW w:w="5534" w:type="dxa"/>
            <w:gridSpan w:val="8"/>
            <w:shd w:val="clear" w:color="auto" w:fill="auto"/>
            <w:vAlign w:val="center"/>
          </w:tcPr>
          <w:p w14:paraId="1D43EF2E" w14:textId="77777777" w:rsidR="004E37F7" w:rsidRPr="00167006" w:rsidRDefault="004E37F7" w:rsidP="004E37F7">
            <w:pPr>
              <w:spacing w:before="60"/>
              <w:rPr>
                <w:lang w:val="fr-FR" w:eastAsia="de-DE"/>
              </w:rPr>
            </w:pPr>
            <w:r w:rsidRPr="00167006">
              <w:rPr>
                <w:highlight w:val="yellow"/>
                <w:bdr w:val="single" w:sz="4" w:space="0" w:color="auto"/>
                <w:shd w:val="clear" w:color="auto" w:fill="E0E0E0"/>
                <w:lang w:val="fr-FR" w:eastAsia="de-DE"/>
              </w:rPr>
              <w:fldChar w:fldCharType="begin">
                <w:ffData>
                  <w:name w:val="Text2"/>
                  <w:enabled/>
                  <w:calcOnExit w:val="0"/>
                  <w:textInput/>
                </w:ffData>
              </w:fldChar>
            </w:r>
            <w:bookmarkStart w:id="4" w:name="Text2"/>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4"/>
          </w:p>
        </w:tc>
      </w:tr>
      <w:tr w:rsidR="004E37F7" w:rsidRPr="00167006" w14:paraId="5C02BE82" w14:textId="77777777" w:rsidTr="004E37F7">
        <w:trPr>
          <w:trHeight w:val="411"/>
        </w:trPr>
        <w:tc>
          <w:tcPr>
            <w:tcW w:w="4644" w:type="dxa"/>
            <w:gridSpan w:val="3"/>
            <w:shd w:val="clear" w:color="auto" w:fill="auto"/>
            <w:vAlign w:val="center"/>
          </w:tcPr>
          <w:p w14:paraId="4E942AB3" w14:textId="279ED030" w:rsidR="004E37F7" w:rsidRPr="002E7AF7" w:rsidRDefault="004E37F7" w:rsidP="004E37F7">
            <w:pPr>
              <w:tabs>
                <w:tab w:val="left" w:pos="1258"/>
              </w:tabs>
              <w:spacing w:before="60"/>
              <w:rPr>
                <w:lang w:val="fr-FR" w:eastAsia="de-DE"/>
              </w:rPr>
            </w:pPr>
            <w:r w:rsidRPr="002E7AF7">
              <w:rPr>
                <w:lang w:val="fr-FR"/>
              </w:rPr>
              <w:t xml:space="preserve">1.3 </w:t>
            </w:r>
            <w:r w:rsidR="00664AE2" w:rsidRPr="002E7AF7">
              <w:rPr>
                <w:lang w:val="fr-CH"/>
              </w:rPr>
              <w:t>Siège social de la clinique en Suisse ?</w:t>
            </w:r>
          </w:p>
        </w:tc>
        <w:tc>
          <w:tcPr>
            <w:tcW w:w="1701" w:type="dxa"/>
            <w:gridSpan w:val="2"/>
            <w:shd w:val="clear" w:color="auto" w:fill="auto"/>
            <w:vAlign w:val="center"/>
          </w:tcPr>
          <w:p w14:paraId="253703C6" w14:textId="4CA61AA8" w:rsidR="004E37F7" w:rsidRPr="00167006" w:rsidRDefault="00664AE2" w:rsidP="004E37F7">
            <w:pPr>
              <w:tabs>
                <w:tab w:val="left" w:pos="1258"/>
              </w:tabs>
              <w:spacing w:before="60"/>
              <w:rPr>
                <w:lang w:val="fr-FR" w:eastAsia="de-DE"/>
              </w:rPr>
            </w:pPr>
            <w:r w:rsidRPr="002E7AF7">
              <w:rPr>
                <w:lang w:val="fr-FR" w:eastAsia="de-DE"/>
              </w:rPr>
              <w:t>Oui</w:t>
            </w:r>
            <w:r w:rsidR="004E37F7" w:rsidRPr="002E7AF7">
              <w:rPr>
                <w:lang w:val="fr-FR" w:eastAsia="de-DE"/>
              </w:rPr>
              <w:t xml:space="preserve"> </w:t>
            </w:r>
            <w:bookmarkStart w:id="5" w:name="Kontrollkästchen149"/>
            <w:r w:rsidR="004E37F7" w:rsidRPr="00167006">
              <w:rPr>
                <w:highlight w:val="yellow"/>
                <w:shd w:val="clear" w:color="auto" w:fill="D9D9D9"/>
                <w:lang w:val="fr-FR" w:eastAsia="de-DE"/>
              </w:rPr>
              <w:fldChar w:fldCharType="begin">
                <w:ffData>
                  <w:name w:val="Kontrollkästchen149"/>
                  <w:enabled/>
                  <w:calcOnExit w:val="0"/>
                  <w:checkBox>
                    <w:sizeAuto/>
                    <w:default w:val="0"/>
                    <w:checked w:val="0"/>
                  </w:checkBox>
                </w:ffData>
              </w:fldChar>
            </w:r>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5"/>
          </w:p>
        </w:tc>
        <w:tc>
          <w:tcPr>
            <w:tcW w:w="1276" w:type="dxa"/>
            <w:gridSpan w:val="3"/>
            <w:tcBorders>
              <w:right w:val="single" w:sz="4" w:space="0" w:color="D9D9D9"/>
            </w:tcBorders>
            <w:shd w:val="clear" w:color="auto" w:fill="auto"/>
            <w:vAlign w:val="center"/>
          </w:tcPr>
          <w:p w14:paraId="4A98883D" w14:textId="1CC37154" w:rsidR="004E37F7" w:rsidRPr="00167006" w:rsidRDefault="00664AE2" w:rsidP="004E37F7">
            <w:pPr>
              <w:spacing w:before="60"/>
              <w:rPr>
                <w:lang w:val="fr-FR" w:eastAsia="de-DE"/>
              </w:rPr>
            </w:pPr>
            <w:r w:rsidRPr="002E7AF7">
              <w:rPr>
                <w:lang w:val="fr-FR" w:eastAsia="de-DE"/>
              </w:rPr>
              <w:t>Non</w:t>
            </w:r>
            <w:r w:rsidR="004E37F7" w:rsidRPr="002E7AF7">
              <w:rPr>
                <w:lang w:val="fr-FR" w:eastAsia="de-DE"/>
              </w:rPr>
              <w:t xml:space="preserve"> </w:t>
            </w:r>
            <w:r w:rsidR="004E37F7" w:rsidRPr="00167006">
              <w:rPr>
                <w:highlight w:val="yellow"/>
                <w:shd w:val="clear" w:color="auto" w:fill="D9D9D9"/>
                <w:lang w:val="fr-FR" w:eastAsia="de-DE"/>
              </w:rPr>
              <w:fldChar w:fldCharType="begin">
                <w:ffData>
                  <w:name w:val="Kontrollkästchen150"/>
                  <w:enabled/>
                  <w:calcOnExit w:val="0"/>
                  <w:checkBox>
                    <w:sizeAuto/>
                    <w:default w:val="0"/>
                    <w:checked w:val="0"/>
                  </w:checkBox>
                </w:ffData>
              </w:fldChar>
            </w:r>
            <w:bookmarkStart w:id="6" w:name="Kontrollkästchen150"/>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6"/>
          </w:p>
        </w:tc>
        <w:tc>
          <w:tcPr>
            <w:tcW w:w="2557" w:type="dxa"/>
            <w:gridSpan w:val="3"/>
            <w:tcBorders>
              <w:left w:val="single" w:sz="4" w:space="0" w:color="D9D9D9"/>
            </w:tcBorders>
            <w:shd w:val="clear" w:color="auto" w:fill="auto"/>
            <w:vAlign w:val="center"/>
          </w:tcPr>
          <w:p w14:paraId="58AF66AC" w14:textId="4A6F43EF" w:rsidR="004E37F7" w:rsidRPr="00167006" w:rsidRDefault="00664AE2" w:rsidP="004E37F7">
            <w:pPr>
              <w:spacing w:before="60"/>
              <w:rPr>
                <w:lang w:val="fr-FR" w:eastAsia="de-DE"/>
              </w:rPr>
            </w:pPr>
            <w:r w:rsidRPr="002E7AF7">
              <w:rPr>
                <w:lang w:val="fr-FR" w:eastAsia="de-DE"/>
              </w:rPr>
              <w:t>Où </w:t>
            </w:r>
            <w:r w:rsidR="004E37F7" w:rsidRPr="002E7AF7">
              <w:rPr>
                <w:lang w:val="fr-FR" w:eastAsia="de-DE"/>
              </w:rPr>
              <w:t>?</w:t>
            </w:r>
            <w:r w:rsidR="004E37F7" w:rsidRPr="00167006">
              <w:rPr>
                <w:lang w:val="fr-FR" w:eastAsia="de-DE"/>
              </w:rPr>
              <w:t xml:space="preserve"> </w:t>
            </w:r>
            <w:r w:rsidR="004E37F7" w:rsidRPr="00167006">
              <w:rPr>
                <w:highlight w:val="yellow"/>
                <w:bdr w:val="single" w:sz="4" w:space="0" w:color="auto"/>
                <w:shd w:val="clear" w:color="auto" w:fill="E0E0E0"/>
                <w:lang w:val="fr-FR" w:eastAsia="de-DE"/>
              </w:rPr>
              <w:fldChar w:fldCharType="begin">
                <w:ffData>
                  <w:name w:val="Text28"/>
                  <w:enabled/>
                  <w:calcOnExit w:val="0"/>
                  <w:textInput/>
                </w:ffData>
              </w:fldChar>
            </w:r>
            <w:r w:rsidR="004E37F7" w:rsidRPr="00167006">
              <w:rPr>
                <w:highlight w:val="yellow"/>
                <w:bdr w:val="single" w:sz="4" w:space="0" w:color="auto"/>
                <w:shd w:val="clear" w:color="auto" w:fill="E0E0E0"/>
                <w:lang w:val="fr-FR" w:eastAsia="de-DE"/>
              </w:rPr>
              <w:instrText xml:space="preserve"> FORMTEXT </w:instrText>
            </w:r>
            <w:r w:rsidR="004E37F7" w:rsidRPr="00167006">
              <w:rPr>
                <w:highlight w:val="yellow"/>
                <w:bdr w:val="single" w:sz="4" w:space="0" w:color="auto"/>
                <w:shd w:val="clear" w:color="auto" w:fill="E0E0E0"/>
                <w:lang w:val="fr-FR" w:eastAsia="de-DE"/>
              </w:rPr>
            </w:r>
            <w:r w:rsidR="004E37F7"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4E37F7" w:rsidRPr="00167006">
              <w:rPr>
                <w:highlight w:val="yellow"/>
                <w:bdr w:val="single" w:sz="4" w:space="0" w:color="auto"/>
                <w:shd w:val="clear" w:color="auto" w:fill="E0E0E0"/>
                <w:lang w:val="fr-FR" w:eastAsia="de-DE"/>
              </w:rPr>
              <w:fldChar w:fldCharType="end"/>
            </w:r>
          </w:p>
        </w:tc>
      </w:tr>
      <w:tr w:rsidR="004E37F7" w:rsidRPr="00167006" w14:paraId="15382719" w14:textId="77777777" w:rsidTr="004E37F7">
        <w:trPr>
          <w:trHeight w:val="410"/>
        </w:trPr>
        <w:tc>
          <w:tcPr>
            <w:tcW w:w="4644" w:type="dxa"/>
            <w:gridSpan w:val="3"/>
            <w:shd w:val="clear" w:color="auto" w:fill="auto"/>
            <w:vAlign w:val="center"/>
          </w:tcPr>
          <w:p w14:paraId="70535BE3" w14:textId="48966A6A" w:rsidR="004E37F7" w:rsidRPr="002E7AF7" w:rsidRDefault="004E37F7" w:rsidP="004E37F7">
            <w:pPr>
              <w:spacing w:before="60"/>
              <w:rPr>
                <w:lang w:val="fr-FR" w:eastAsia="de-DE"/>
              </w:rPr>
            </w:pPr>
            <w:r w:rsidRPr="002E7AF7">
              <w:rPr>
                <w:lang w:val="fr-FR"/>
              </w:rPr>
              <w:t xml:space="preserve">1.4 </w:t>
            </w:r>
            <w:r w:rsidR="00C53DD4" w:rsidRPr="002E7AF7">
              <w:rPr>
                <w:lang w:val="fr-CH"/>
              </w:rPr>
              <w:t>Type de fondation de l'organisme</w:t>
            </w:r>
            <w:r w:rsidR="00DD071E" w:rsidRPr="002E7AF7">
              <w:rPr>
                <w:lang w:val="fr-CH"/>
              </w:rPr>
              <w:br/>
              <w:t xml:space="preserve">      </w:t>
            </w:r>
            <w:r w:rsidR="00C53DD4" w:rsidRPr="002E7AF7">
              <w:rPr>
                <w:lang w:val="fr-CH"/>
              </w:rPr>
              <w:t>responsable</w:t>
            </w:r>
          </w:p>
        </w:tc>
        <w:tc>
          <w:tcPr>
            <w:tcW w:w="5534" w:type="dxa"/>
            <w:gridSpan w:val="8"/>
            <w:shd w:val="clear" w:color="auto" w:fill="auto"/>
            <w:vAlign w:val="center"/>
          </w:tcPr>
          <w:p w14:paraId="48F90B6D" w14:textId="77777777" w:rsidR="004E37F7" w:rsidRPr="00167006" w:rsidRDefault="004E37F7" w:rsidP="004E37F7">
            <w:pPr>
              <w:spacing w:before="60"/>
              <w:rPr>
                <w:lang w:val="fr-FR" w:eastAsia="de-DE"/>
              </w:rPr>
            </w:pPr>
            <w:r w:rsidRPr="00167006">
              <w:rPr>
                <w:highlight w:val="yellow"/>
                <w:bdr w:val="single" w:sz="4" w:space="0" w:color="auto"/>
                <w:shd w:val="clear" w:color="auto" w:fill="E0E0E0"/>
                <w:lang w:val="fr-FR" w:eastAsia="de-DE"/>
              </w:rPr>
              <w:fldChar w:fldCharType="begin">
                <w:ffData>
                  <w:name w:val="Text28"/>
                  <w:enabled/>
                  <w:calcOnExit w:val="0"/>
                  <w:textInput/>
                </w:ffData>
              </w:fldChar>
            </w:r>
            <w:bookmarkStart w:id="7" w:name="Text28"/>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7"/>
          </w:p>
        </w:tc>
      </w:tr>
      <w:tr w:rsidR="004E37F7" w:rsidRPr="00167006" w14:paraId="0A4ED5FA" w14:textId="77777777" w:rsidTr="004E37F7">
        <w:trPr>
          <w:trHeight w:val="411"/>
        </w:trPr>
        <w:tc>
          <w:tcPr>
            <w:tcW w:w="4644" w:type="dxa"/>
            <w:gridSpan w:val="3"/>
            <w:shd w:val="clear" w:color="auto" w:fill="auto"/>
            <w:vAlign w:val="center"/>
          </w:tcPr>
          <w:p w14:paraId="26409D09" w14:textId="210DFCFC" w:rsidR="004E37F7" w:rsidRPr="002E7AF7" w:rsidRDefault="004E37F7" w:rsidP="004E37F7">
            <w:pPr>
              <w:spacing w:before="60"/>
              <w:rPr>
                <w:lang w:val="fr-FR"/>
              </w:rPr>
            </w:pPr>
            <w:r w:rsidRPr="002E7AF7">
              <w:rPr>
                <w:lang w:val="fr-FR"/>
              </w:rPr>
              <w:t xml:space="preserve">1.5 </w:t>
            </w:r>
            <w:r w:rsidR="000404D3" w:rsidRPr="002E7AF7">
              <w:rPr>
                <w:lang w:val="fr-CH"/>
              </w:rPr>
              <w:t>Direction administrative de la clinique</w:t>
            </w:r>
          </w:p>
          <w:p w14:paraId="17D52987" w14:textId="25513639" w:rsidR="004E37F7" w:rsidRPr="002E7AF7" w:rsidRDefault="004E37F7" w:rsidP="004E37F7">
            <w:pPr>
              <w:spacing w:before="60"/>
              <w:rPr>
                <w:lang w:val="fr-FR"/>
              </w:rPr>
            </w:pPr>
            <w:r w:rsidRPr="002E7AF7">
              <w:rPr>
                <w:lang w:val="fr-FR"/>
              </w:rPr>
              <w:t xml:space="preserve">     </w:t>
            </w:r>
            <w:r w:rsidR="000404D3" w:rsidRPr="002E7AF7">
              <w:rPr>
                <w:lang w:val="fr-FR"/>
              </w:rPr>
              <w:t xml:space="preserve"> </w:t>
            </w:r>
            <w:r w:rsidR="000404D3" w:rsidRPr="002E7AF7">
              <w:rPr>
                <w:lang w:val="fr-CH"/>
              </w:rPr>
              <w:t>(noms, fonctions)</w:t>
            </w:r>
          </w:p>
        </w:tc>
        <w:bookmarkStart w:id="8" w:name="Text3"/>
        <w:tc>
          <w:tcPr>
            <w:tcW w:w="5534" w:type="dxa"/>
            <w:gridSpan w:val="8"/>
            <w:shd w:val="clear" w:color="auto" w:fill="auto"/>
          </w:tcPr>
          <w:p w14:paraId="67A6EFEA" w14:textId="77777777" w:rsidR="004E37F7" w:rsidRPr="00167006" w:rsidRDefault="004E37F7" w:rsidP="004E37F7">
            <w:pPr>
              <w:spacing w:before="60"/>
              <w:rPr>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3"/>
                  <w:enabled/>
                  <w:calcOnExit/>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8"/>
          </w:p>
        </w:tc>
      </w:tr>
      <w:tr w:rsidR="004E37F7" w:rsidRPr="00167006" w14:paraId="0EEE80AE" w14:textId="77777777" w:rsidTr="004E37F7">
        <w:trPr>
          <w:trHeight w:val="411"/>
        </w:trPr>
        <w:tc>
          <w:tcPr>
            <w:tcW w:w="4644" w:type="dxa"/>
            <w:gridSpan w:val="3"/>
            <w:shd w:val="clear" w:color="auto" w:fill="auto"/>
            <w:vAlign w:val="center"/>
          </w:tcPr>
          <w:p w14:paraId="0D7395DD" w14:textId="0BC2B89B" w:rsidR="004E37F7" w:rsidRPr="002E7AF7" w:rsidRDefault="000404D3" w:rsidP="00A01D07">
            <w:pPr>
              <w:numPr>
                <w:ilvl w:val="1"/>
                <w:numId w:val="19"/>
              </w:numPr>
              <w:spacing w:before="60"/>
              <w:ind w:left="452" w:hanging="452"/>
              <w:rPr>
                <w:lang w:val="fr-FR"/>
              </w:rPr>
            </w:pPr>
            <w:r w:rsidRPr="002E7AF7">
              <w:rPr>
                <w:lang w:val="fr-CH"/>
              </w:rPr>
              <w:t>Direction médicale de la clinique</w:t>
            </w:r>
            <w:r w:rsidR="004E37F7" w:rsidRPr="002E7AF7">
              <w:rPr>
                <w:lang w:val="fr-FR"/>
              </w:rPr>
              <w:t xml:space="preserve"> </w:t>
            </w:r>
          </w:p>
          <w:p w14:paraId="2649020C" w14:textId="75A3BB31" w:rsidR="004E37F7" w:rsidRPr="002E7AF7" w:rsidRDefault="004E37F7" w:rsidP="004E37F7">
            <w:pPr>
              <w:spacing w:before="60"/>
              <w:ind w:left="284"/>
              <w:rPr>
                <w:bdr w:val="single" w:sz="4" w:space="0" w:color="auto"/>
                <w:shd w:val="clear" w:color="auto" w:fill="E0E0E0"/>
                <w:lang w:val="fr-FR" w:eastAsia="de-DE"/>
              </w:rPr>
            </w:pPr>
            <w:r w:rsidRPr="002E7AF7">
              <w:rPr>
                <w:lang w:val="fr-FR"/>
              </w:rPr>
              <w:t xml:space="preserve"> </w:t>
            </w:r>
            <w:r w:rsidR="000404D3" w:rsidRPr="002E7AF7">
              <w:rPr>
                <w:lang w:val="fr-FR"/>
              </w:rPr>
              <w:t xml:space="preserve">  </w:t>
            </w:r>
            <w:r w:rsidR="000404D3" w:rsidRPr="002E7AF7">
              <w:rPr>
                <w:lang w:val="fr-CH"/>
              </w:rPr>
              <w:t>(noms, fonctions)</w:t>
            </w:r>
          </w:p>
        </w:tc>
        <w:tc>
          <w:tcPr>
            <w:tcW w:w="5534" w:type="dxa"/>
            <w:gridSpan w:val="8"/>
            <w:shd w:val="clear" w:color="auto" w:fill="auto"/>
          </w:tcPr>
          <w:p w14:paraId="59E05A21" w14:textId="77777777" w:rsidR="004E37F7" w:rsidRPr="00167006" w:rsidRDefault="004E37F7" w:rsidP="004E37F7">
            <w:pPr>
              <w:spacing w:before="60"/>
              <w:rPr>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3"/>
                  <w:enabled/>
                  <w:calcOnExit/>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E37F7" w:rsidRPr="00167006" w14:paraId="059A942D" w14:textId="77777777" w:rsidTr="004E37F7">
        <w:trPr>
          <w:trHeight w:val="475"/>
        </w:trPr>
        <w:tc>
          <w:tcPr>
            <w:tcW w:w="10178" w:type="dxa"/>
            <w:gridSpan w:val="11"/>
            <w:vAlign w:val="center"/>
          </w:tcPr>
          <w:p w14:paraId="6ECB3AC5" w14:textId="2E0DF72E" w:rsidR="004E37F7" w:rsidRPr="00167006" w:rsidRDefault="000404D3" w:rsidP="00A01D07">
            <w:pPr>
              <w:pStyle w:val="berschrift3"/>
              <w:numPr>
                <w:ilvl w:val="0"/>
                <w:numId w:val="19"/>
              </w:numPr>
              <w:tabs>
                <w:tab w:val="left" w:pos="426"/>
              </w:tabs>
              <w:ind w:left="426" w:hanging="426"/>
              <w:rPr>
                <w:sz w:val="20"/>
                <w:lang w:val="fr-FR"/>
              </w:rPr>
            </w:pPr>
            <w:bookmarkStart w:id="9" w:name="_Toc534290364"/>
            <w:bookmarkStart w:id="10" w:name="_Toc49411656"/>
            <w:r w:rsidRPr="002E7AF7">
              <w:rPr>
                <w:sz w:val="20"/>
                <w:lang w:val="fr-CH"/>
              </w:rPr>
              <w:t>Mention sur les listes hospitalières suivantes</w:t>
            </w:r>
            <w:bookmarkEnd w:id="9"/>
            <w:bookmarkEnd w:id="10"/>
          </w:p>
        </w:tc>
      </w:tr>
      <w:tr w:rsidR="004E37F7" w:rsidRPr="00167006" w14:paraId="5D17260D" w14:textId="77777777" w:rsidTr="006124FE">
        <w:trPr>
          <w:trHeight w:val="306"/>
        </w:trPr>
        <w:tc>
          <w:tcPr>
            <w:tcW w:w="2518" w:type="dxa"/>
            <w:gridSpan w:val="2"/>
            <w:shd w:val="clear" w:color="auto" w:fill="auto"/>
            <w:vAlign w:val="center"/>
          </w:tcPr>
          <w:p w14:paraId="16333886" w14:textId="0EAC8FA3" w:rsidR="004E37F7" w:rsidRPr="002E7AF7" w:rsidRDefault="004E37F7" w:rsidP="00F93A2C">
            <w:pPr>
              <w:pStyle w:val="Gliederung2"/>
              <w:rPr>
                <w:lang w:val="fr-FR"/>
              </w:rPr>
            </w:pPr>
            <w:r w:rsidRPr="002E7AF7">
              <w:rPr>
                <w:lang w:val="fr-FR"/>
              </w:rPr>
              <w:t xml:space="preserve">2.1 </w:t>
            </w:r>
            <w:r w:rsidR="00FB5BC4" w:rsidRPr="002E7AF7">
              <w:rPr>
                <w:lang w:val="fr-FR"/>
              </w:rPr>
              <w:t>Canton</w:t>
            </w:r>
            <w:r w:rsidR="00B75116" w:rsidRPr="002E7AF7">
              <w:rPr>
                <w:lang w:val="fr-FR"/>
              </w:rPr>
              <w:br/>
              <w:t xml:space="preserve">      </w:t>
            </w:r>
            <w:r w:rsidR="00FB5BC4" w:rsidRPr="002E7AF7">
              <w:rPr>
                <w:lang w:val="fr-FR"/>
              </w:rPr>
              <w:t>d’implantation</w:t>
            </w:r>
          </w:p>
        </w:tc>
        <w:tc>
          <w:tcPr>
            <w:tcW w:w="2126" w:type="dxa"/>
            <w:vAlign w:val="center"/>
          </w:tcPr>
          <w:p w14:paraId="460C2CAB" w14:textId="1524E83C" w:rsidR="004E37F7" w:rsidRPr="00167006" w:rsidRDefault="00DB2AF2" w:rsidP="004E37F7">
            <w:pPr>
              <w:spacing w:before="60"/>
              <w:rPr>
                <w:lang w:val="fr-FR" w:eastAsia="de-DE"/>
              </w:rPr>
            </w:pPr>
            <w:r w:rsidRPr="002E7AF7">
              <w:rPr>
                <w:lang w:val="fr-FR" w:eastAsia="de-DE"/>
              </w:rPr>
              <w:t>Oui</w:t>
            </w:r>
            <w:r w:rsidR="004E37F7" w:rsidRPr="002E7AF7">
              <w:rPr>
                <w:lang w:val="fr-FR" w:eastAsia="de-DE"/>
              </w:rPr>
              <w:t xml:space="preserve"> </w:t>
            </w:r>
            <w:r w:rsidR="004E37F7" w:rsidRPr="00167006">
              <w:rPr>
                <w:highlight w:val="yellow"/>
                <w:shd w:val="clear" w:color="auto" w:fill="D9D9D9"/>
                <w:lang w:val="fr-FR" w:eastAsia="de-DE"/>
              </w:rPr>
              <w:fldChar w:fldCharType="begin">
                <w:ffData>
                  <w:name w:val="Kontrollkästchen3"/>
                  <w:enabled/>
                  <w:calcOnExit w:val="0"/>
                  <w:checkBox>
                    <w:sizeAuto/>
                    <w:default w:val="0"/>
                  </w:checkBox>
                </w:ffData>
              </w:fldChar>
            </w:r>
            <w:bookmarkStart w:id="11" w:name="Kontrollkästchen3"/>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11"/>
          </w:p>
        </w:tc>
        <w:tc>
          <w:tcPr>
            <w:tcW w:w="1985" w:type="dxa"/>
            <w:gridSpan w:val="3"/>
            <w:shd w:val="clear" w:color="auto" w:fill="auto"/>
            <w:vAlign w:val="center"/>
          </w:tcPr>
          <w:p w14:paraId="5C1A7A9B" w14:textId="334AC0CE" w:rsidR="004E37F7" w:rsidRPr="00167006" w:rsidRDefault="00DB2AF2" w:rsidP="004E37F7">
            <w:pPr>
              <w:spacing w:before="60"/>
              <w:rPr>
                <w:lang w:val="fr-FR" w:eastAsia="de-DE"/>
              </w:rPr>
            </w:pPr>
            <w:r w:rsidRPr="002E7AF7">
              <w:rPr>
                <w:lang w:val="fr-FR" w:eastAsia="de-DE"/>
              </w:rPr>
              <w:t>Non</w:t>
            </w:r>
            <w:r w:rsidR="004E37F7" w:rsidRPr="002E7AF7">
              <w:rPr>
                <w:lang w:val="fr-FR" w:eastAsia="de-DE"/>
              </w:rPr>
              <w:t xml:space="preserve"> </w:t>
            </w:r>
            <w:r w:rsidR="004E37F7" w:rsidRPr="00167006">
              <w:rPr>
                <w:highlight w:val="yellow"/>
                <w:shd w:val="clear" w:color="auto" w:fill="D9D9D9"/>
                <w:lang w:val="fr-FR" w:eastAsia="de-DE"/>
              </w:rPr>
              <w:fldChar w:fldCharType="begin">
                <w:ffData>
                  <w:name w:val="Kontrollkästchen4"/>
                  <w:enabled/>
                  <w:calcOnExit w:val="0"/>
                  <w:checkBox>
                    <w:sizeAuto/>
                    <w:default w:val="0"/>
                  </w:checkBox>
                </w:ffData>
              </w:fldChar>
            </w:r>
            <w:bookmarkStart w:id="12" w:name="Kontrollkästchen4"/>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12"/>
          </w:p>
        </w:tc>
        <w:tc>
          <w:tcPr>
            <w:tcW w:w="1701" w:type="dxa"/>
            <w:gridSpan w:val="3"/>
            <w:shd w:val="clear" w:color="auto" w:fill="auto"/>
            <w:vAlign w:val="center"/>
          </w:tcPr>
          <w:p w14:paraId="7EDE6804" w14:textId="77777777" w:rsidR="004E37F7" w:rsidRPr="00167006" w:rsidRDefault="004E37F7" w:rsidP="004E37F7">
            <w:pPr>
              <w:spacing w:before="60"/>
              <w:rPr>
                <w:lang w:val="fr-FR" w:eastAsia="de-DE"/>
              </w:rPr>
            </w:pPr>
          </w:p>
        </w:tc>
        <w:tc>
          <w:tcPr>
            <w:tcW w:w="1848" w:type="dxa"/>
            <w:gridSpan w:val="2"/>
            <w:shd w:val="clear" w:color="auto" w:fill="auto"/>
            <w:vAlign w:val="center"/>
          </w:tcPr>
          <w:p w14:paraId="35496E3F" w14:textId="77777777" w:rsidR="004E37F7" w:rsidRPr="00167006" w:rsidRDefault="004E37F7" w:rsidP="004E37F7">
            <w:pPr>
              <w:spacing w:before="60"/>
              <w:rPr>
                <w:lang w:val="fr-FR" w:eastAsia="de-DE"/>
              </w:rPr>
            </w:pPr>
          </w:p>
        </w:tc>
      </w:tr>
      <w:tr w:rsidR="004E37F7" w:rsidRPr="00167006" w14:paraId="5776436C" w14:textId="77777777" w:rsidTr="006124FE">
        <w:trPr>
          <w:trHeight w:val="306"/>
        </w:trPr>
        <w:tc>
          <w:tcPr>
            <w:tcW w:w="2518" w:type="dxa"/>
            <w:gridSpan w:val="2"/>
            <w:shd w:val="clear" w:color="auto" w:fill="auto"/>
            <w:vAlign w:val="center"/>
          </w:tcPr>
          <w:p w14:paraId="5C1B9F48" w14:textId="68F03908" w:rsidR="004E37F7" w:rsidRPr="002E7AF7" w:rsidRDefault="004E37F7" w:rsidP="00F93A2C">
            <w:pPr>
              <w:pStyle w:val="Gliederung2"/>
              <w:rPr>
                <w:lang w:val="fr-FR"/>
              </w:rPr>
            </w:pPr>
            <w:r w:rsidRPr="002E7AF7">
              <w:rPr>
                <w:lang w:val="fr-FR"/>
              </w:rPr>
              <w:t xml:space="preserve">2.1 </w:t>
            </w:r>
            <w:r w:rsidR="00FB5BC4" w:rsidRPr="002E7AF7">
              <w:rPr>
                <w:lang w:val="fr-CH"/>
              </w:rPr>
              <w:t>Autre canton</w:t>
            </w:r>
          </w:p>
        </w:tc>
        <w:tc>
          <w:tcPr>
            <w:tcW w:w="2126" w:type="dxa"/>
            <w:vAlign w:val="center"/>
          </w:tcPr>
          <w:p w14:paraId="2ABA6FD7" w14:textId="25765019" w:rsidR="004E37F7" w:rsidRPr="00167006" w:rsidRDefault="00DB2AF2" w:rsidP="004E37F7">
            <w:pPr>
              <w:spacing w:before="60"/>
              <w:rPr>
                <w:lang w:val="fr-FR" w:eastAsia="de-DE"/>
              </w:rPr>
            </w:pPr>
            <w:r w:rsidRPr="002E7AF7">
              <w:rPr>
                <w:lang w:val="fr-FR" w:eastAsia="de-DE"/>
              </w:rPr>
              <w:t>Oui</w:t>
            </w:r>
            <w:r w:rsidR="004E37F7" w:rsidRPr="002E7AF7">
              <w:rPr>
                <w:lang w:val="fr-FR" w:eastAsia="de-DE"/>
              </w:rPr>
              <w:t xml:space="preserve"> </w:t>
            </w:r>
            <w:r w:rsidR="004E37F7" w:rsidRPr="00167006">
              <w:rPr>
                <w:highlight w:val="yellow"/>
                <w:shd w:val="clear" w:color="auto" w:fill="D9D9D9"/>
                <w:lang w:val="fr-FR" w:eastAsia="de-DE"/>
              </w:rPr>
              <w:fldChar w:fldCharType="begin">
                <w:ffData>
                  <w:name w:val="Kontrollkästchen5"/>
                  <w:enabled/>
                  <w:calcOnExit w:val="0"/>
                  <w:checkBox>
                    <w:sizeAuto/>
                    <w:default w:val="0"/>
                  </w:checkBox>
                </w:ffData>
              </w:fldChar>
            </w:r>
            <w:bookmarkStart w:id="13" w:name="Kontrollkästchen5"/>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13"/>
          </w:p>
        </w:tc>
        <w:tc>
          <w:tcPr>
            <w:tcW w:w="1985" w:type="dxa"/>
            <w:gridSpan w:val="3"/>
            <w:shd w:val="clear" w:color="auto" w:fill="auto"/>
            <w:vAlign w:val="center"/>
          </w:tcPr>
          <w:p w14:paraId="4D61470C" w14:textId="1724228B" w:rsidR="004E37F7" w:rsidRPr="00167006" w:rsidRDefault="00DB2AF2" w:rsidP="004E37F7">
            <w:pPr>
              <w:spacing w:before="60"/>
              <w:rPr>
                <w:lang w:val="fr-FR" w:eastAsia="de-DE"/>
              </w:rPr>
            </w:pPr>
            <w:r w:rsidRPr="002E7AF7">
              <w:rPr>
                <w:lang w:val="fr-FR" w:eastAsia="de-DE"/>
              </w:rPr>
              <w:t>Non</w:t>
            </w:r>
            <w:r w:rsidR="004E37F7" w:rsidRPr="002E7AF7">
              <w:rPr>
                <w:lang w:val="fr-FR" w:eastAsia="de-DE"/>
              </w:rPr>
              <w:t xml:space="preserve"> </w:t>
            </w:r>
            <w:r w:rsidR="004E37F7" w:rsidRPr="00167006">
              <w:rPr>
                <w:highlight w:val="yellow"/>
                <w:shd w:val="clear" w:color="auto" w:fill="D9D9D9"/>
                <w:lang w:val="fr-FR" w:eastAsia="de-DE"/>
              </w:rPr>
              <w:fldChar w:fldCharType="begin">
                <w:ffData>
                  <w:name w:val="Kontrollkästchen6"/>
                  <w:enabled/>
                  <w:calcOnExit w:val="0"/>
                  <w:checkBox>
                    <w:sizeAuto/>
                    <w:default w:val="0"/>
                  </w:checkBox>
                </w:ffData>
              </w:fldChar>
            </w:r>
            <w:bookmarkStart w:id="14" w:name="Kontrollkästchen6"/>
            <w:r w:rsidR="004E37F7" w:rsidRPr="00167006">
              <w:rPr>
                <w:highlight w:val="yellow"/>
                <w:shd w:val="clear" w:color="auto" w:fill="D9D9D9"/>
                <w:lang w:val="fr-FR" w:eastAsia="de-DE"/>
              </w:rPr>
              <w:instrText xml:space="preserve"> FORMCHECKBOX </w:instrText>
            </w:r>
            <w:r w:rsidR="00746F61">
              <w:rPr>
                <w:highlight w:val="yellow"/>
                <w:shd w:val="clear" w:color="auto" w:fill="D9D9D9"/>
                <w:lang w:val="fr-FR" w:eastAsia="de-DE"/>
              </w:rPr>
            </w:r>
            <w:r w:rsidR="00746F61">
              <w:rPr>
                <w:highlight w:val="yellow"/>
                <w:shd w:val="clear" w:color="auto" w:fill="D9D9D9"/>
                <w:lang w:val="fr-FR" w:eastAsia="de-DE"/>
              </w:rPr>
              <w:fldChar w:fldCharType="separate"/>
            </w:r>
            <w:r w:rsidR="004E37F7" w:rsidRPr="00167006">
              <w:rPr>
                <w:highlight w:val="yellow"/>
                <w:shd w:val="clear" w:color="auto" w:fill="D9D9D9"/>
                <w:lang w:val="fr-FR" w:eastAsia="de-DE"/>
              </w:rPr>
              <w:fldChar w:fldCharType="end"/>
            </w:r>
            <w:bookmarkEnd w:id="14"/>
          </w:p>
        </w:tc>
        <w:tc>
          <w:tcPr>
            <w:tcW w:w="1701" w:type="dxa"/>
            <w:gridSpan w:val="3"/>
            <w:shd w:val="clear" w:color="auto" w:fill="auto"/>
            <w:vAlign w:val="center"/>
          </w:tcPr>
          <w:p w14:paraId="27EF7D30" w14:textId="77777777" w:rsidR="004E37F7" w:rsidRPr="00167006" w:rsidRDefault="004E37F7" w:rsidP="004E37F7">
            <w:pPr>
              <w:spacing w:before="60"/>
              <w:rPr>
                <w:lang w:val="fr-FR" w:eastAsia="de-DE"/>
              </w:rPr>
            </w:pPr>
          </w:p>
        </w:tc>
        <w:tc>
          <w:tcPr>
            <w:tcW w:w="1848" w:type="dxa"/>
            <w:gridSpan w:val="2"/>
            <w:shd w:val="clear" w:color="auto" w:fill="auto"/>
            <w:vAlign w:val="center"/>
          </w:tcPr>
          <w:p w14:paraId="29A26E82" w14:textId="77777777" w:rsidR="004E37F7" w:rsidRPr="00167006" w:rsidRDefault="004E37F7" w:rsidP="004E37F7">
            <w:pPr>
              <w:spacing w:before="60"/>
              <w:rPr>
                <w:lang w:val="fr-FR" w:eastAsia="de-DE"/>
              </w:rPr>
            </w:pPr>
          </w:p>
        </w:tc>
      </w:tr>
      <w:tr w:rsidR="004E37F7" w:rsidRPr="00167006" w14:paraId="50BD0653" w14:textId="77777777" w:rsidTr="006124FE">
        <w:trPr>
          <w:trHeight w:val="321"/>
        </w:trPr>
        <w:tc>
          <w:tcPr>
            <w:tcW w:w="2518" w:type="dxa"/>
            <w:gridSpan w:val="2"/>
            <w:shd w:val="clear" w:color="auto" w:fill="auto"/>
            <w:vAlign w:val="center"/>
          </w:tcPr>
          <w:p w14:paraId="6F056A09" w14:textId="6C395374" w:rsidR="004E37F7" w:rsidRPr="002E7AF7" w:rsidRDefault="004E37F7" w:rsidP="004E37F7">
            <w:pPr>
              <w:spacing w:before="60" w:after="20"/>
              <w:rPr>
                <w:lang w:val="fr-FR" w:eastAsia="de-DE"/>
              </w:rPr>
            </w:pPr>
            <w:r w:rsidRPr="002E7AF7">
              <w:rPr>
                <w:lang w:val="fr-FR" w:eastAsia="de-DE"/>
              </w:rPr>
              <w:t xml:space="preserve">2.3 </w:t>
            </w:r>
            <w:r w:rsidR="00FB5BC4" w:rsidRPr="002E7AF7">
              <w:rPr>
                <w:lang w:val="fr-CH" w:eastAsia="de-DE"/>
              </w:rPr>
              <w:t>Si oui, lequel</w:t>
            </w:r>
          </w:p>
        </w:tc>
        <w:tc>
          <w:tcPr>
            <w:tcW w:w="7660" w:type="dxa"/>
            <w:gridSpan w:val="9"/>
            <w:vAlign w:val="center"/>
          </w:tcPr>
          <w:p w14:paraId="3DC1D960" w14:textId="77777777" w:rsidR="004E37F7" w:rsidRPr="00167006" w:rsidRDefault="004E37F7" w:rsidP="004E37F7">
            <w:pPr>
              <w:spacing w:before="60"/>
              <w:rPr>
                <w:lang w:val="fr-FR" w:eastAsia="de-DE"/>
              </w:rPr>
            </w:pPr>
            <w:r w:rsidRPr="00167006">
              <w:rPr>
                <w:highlight w:val="yellow"/>
                <w:bdr w:val="single" w:sz="4" w:space="0" w:color="auto"/>
                <w:shd w:val="clear" w:color="auto" w:fill="E0E0E0"/>
                <w:lang w:val="fr-FR" w:eastAsia="de-DE"/>
              </w:rPr>
              <w:fldChar w:fldCharType="begin">
                <w:ffData>
                  <w:name w:val="Text4"/>
                  <w:enabled/>
                  <w:calcOnExit w:val="0"/>
                  <w:textInput/>
                </w:ffData>
              </w:fldChar>
            </w:r>
            <w:bookmarkStart w:id="15" w:name="Text4"/>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15"/>
          </w:p>
        </w:tc>
      </w:tr>
      <w:tr w:rsidR="004E37F7" w:rsidRPr="00167006" w14:paraId="583AED6D" w14:textId="77777777" w:rsidTr="006124FE">
        <w:trPr>
          <w:trHeight w:val="321"/>
        </w:trPr>
        <w:tc>
          <w:tcPr>
            <w:tcW w:w="2518" w:type="dxa"/>
            <w:gridSpan w:val="2"/>
            <w:shd w:val="clear" w:color="auto" w:fill="auto"/>
            <w:vAlign w:val="center"/>
          </w:tcPr>
          <w:p w14:paraId="7EA87ECE" w14:textId="3B4C4A13" w:rsidR="004E37F7" w:rsidRPr="002E7AF7" w:rsidRDefault="004E37F7" w:rsidP="004E37F7">
            <w:pPr>
              <w:spacing w:before="60" w:after="20"/>
              <w:rPr>
                <w:lang w:val="fr-FR" w:eastAsia="de-DE"/>
              </w:rPr>
            </w:pPr>
            <w:r w:rsidRPr="002E7AF7">
              <w:rPr>
                <w:lang w:val="fr-FR" w:eastAsia="de-DE"/>
              </w:rPr>
              <w:t xml:space="preserve">2.3 </w:t>
            </w:r>
            <w:r w:rsidR="00FB5BC4" w:rsidRPr="002E7AF7">
              <w:rPr>
                <w:lang w:val="fr-CH" w:eastAsia="de-DE"/>
              </w:rPr>
              <w:t>Si oui, lequel</w:t>
            </w:r>
          </w:p>
        </w:tc>
        <w:tc>
          <w:tcPr>
            <w:tcW w:w="7660" w:type="dxa"/>
            <w:gridSpan w:val="9"/>
            <w:vAlign w:val="center"/>
          </w:tcPr>
          <w:p w14:paraId="2115B12E" w14:textId="77777777" w:rsidR="004E37F7" w:rsidRPr="00167006" w:rsidRDefault="004E37F7" w:rsidP="004E37F7">
            <w:pPr>
              <w:spacing w:before="60"/>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4"/>
                  <w:enabled/>
                  <w:calcOnExi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E37F7" w:rsidRPr="00167006" w14:paraId="71BC4579" w14:textId="77777777" w:rsidTr="006124FE">
        <w:trPr>
          <w:trHeight w:val="490"/>
        </w:trPr>
        <w:tc>
          <w:tcPr>
            <w:tcW w:w="4644" w:type="dxa"/>
            <w:gridSpan w:val="3"/>
            <w:shd w:val="clear" w:color="auto" w:fill="auto"/>
            <w:vAlign w:val="center"/>
          </w:tcPr>
          <w:p w14:paraId="67B365E2" w14:textId="447B79BB" w:rsidR="004E37F7" w:rsidRPr="00167006" w:rsidRDefault="00324B58" w:rsidP="00A01D07">
            <w:pPr>
              <w:pStyle w:val="berschrift3"/>
              <w:numPr>
                <w:ilvl w:val="0"/>
                <w:numId w:val="19"/>
              </w:numPr>
              <w:tabs>
                <w:tab w:val="left" w:pos="426"/>
              </w:tabs>
              <w:ind w:left="426" w:hanging="426"/>
              <w:rPr>
                <w:sz w:val="20"/>
                <w:lang w:val="fr-FR"/>
              </w:rPr>
            </w:pPr>
            <w:bookmarkStart w:id="16" w:name="_Toc534290365"/>
            <w:bookmarkStart w:id="17" w:name="_Toc49411657"/>
            <w:r w:rsidRPr="002E7AF7">
              <w:rPr>
                <w:sz w:val="20"/>
                <w:lang w:val="fr-CH"/>
              </w:rPr>
              <w:t>Mandats de prestations pour :</w:t>
            </w:r>
            <w:bookmarkEnd w:id="16"/>
            <w:bookmarkEnd w:id="17"/>
          </w:p>
        </w:tc>
        <w:tc>
          <w:tcPr>
            <w:tcW w:w="2694" w:type="dxa"/>
            <w:gridSpan w:val="4"/>
          </w:tcPr>
          <w:p w14:paraId="68586F88" w14:textId="77777777" w:rsidR="004E37F7" w:rsidRPr="00167006" w:rsidRDefault="004E37F7" w:rsidP="004E37F7">
            <w:pPr>
              <w:pStyle w:val="berschrift3"/>
              <w:tabs>
                <w:tab w:val="left" w:pos="426"/>
              </w:tabs>
              <w:ind w:left="426"/>
              <w:rPr>
                <w:sz w:val="20"/>
                <w:lang w:val="fr-FR"/>
              </w:rPr>
            </w:pPr>
          </w:p>
        </w:tc>
        <w:tc>
          <w:tcPr>
            <w:tcW w:w="2840" w:type="dxa"/>
            <w:gridSpan w:val="4"/>
            <w:shd w:val="clear" w:color="auto" w:fill="auto"/>
            <w:vAlign w:val="center"/>
          </w:tcPr>
          <w:p w14:paraId="23BBABD8" w14:textId="77777777" w:rsidR="004E37F7" w:rsidRPr="00167006" w:rsidRDefault="004E37F7" w:rsidP="004E37F7">
            <w:pPr>
              <w:pStyle w:val="berschrift3"/>
              <w:tabs>
                <w:tab w:val="left" w:pos="426"/>
              </w:tabs>
              <w:ind w:left="426"/>
              <w:rPr>
                <w:sz w:val="20"/>
                <w:lang w:val="fr-FR"/>
              </w:rPr>
            </w:pPr>
          </w:p>
        </w:tc>
      </w:tr>
      <w:tr w:rsidR="006124FE" w:rsidRPr="00167006" w14:paraId="4C3B17E2" w14:textId="77777777" w:rsidTr="001E37CA">
        <w:trPr>
          <w:trHeight w:val="321"/>
        </w:trPr>
        <w:tc>
          <w:tcPr>
            <w:tcW w:w="2445" w:type="dxa"/>
            <w:shd w:val="clear" w:color="auto" w:fill="auto"/>
            <w:vAlign w:val="center"/>
          </w:tcPr>
          <w:p w14:paraId="5EC22226" w14:textId="77777777" w:rsidR="006124FE" w:rsidRPr="00167006" w:rsidRDefault="006124FE" w:rsidP="00F93A2C">
            <w:pPr>
              <w:pStyle w:val="Gliederung2"/>
              <w:rPr>
                <w:lang w:val="fr-FR"/>
              </w:rPr>
            </w:pPr>
            <w:r w:rsidRPr="00167006">
              <w:rPr>
                <w:lang w:val="fr-FR"/>
              </w:rPr>
              <w:t xml:space="preserve">3.1   </w:t>
            </w:r>
          </w:p>
        </w:tc>
        <w:tc>
          <w:tcPr>
            <w:tcW w:w="7733" w:type="dxa"/>
            <w:gridSpan w:val="10"/>
            <w:shd w:val="clear" w:color="auto" w:fill="auto"/>
            <w:vAlign w:val="center"/>
          </w:tcPr>
          <w:p w14:paraId="58A4FAEC" w14:textId="77777777" w:rsidR="006124FE" w:rsidRPr="00167006" w:rsidRDefault="006124FE" w:rsidP="006124FE">
            <w:pPr>
              <w:spacing w:before="60"/>
              <w:rPr>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5"/>
                  <w:enabled/>
                  <w:calcOnExi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124FE" w:rsidRPr="00167006" w14:paraId="30E81A33" w14:textId="77777777" w:rsidTr="001E37CA">
        <w:trPr>
          <w:trHeight w:val="291"/>
        </w:trPr>
        <w:tc>
          <w:tcPr>
            <w:tcW w:w="2445" w:type="dxa"/>
            <w:shd w:val="clear" w:color="auto" w:fill="auto"/>
            <w:vAlign w:val="center"/>
          </w:tcPr>
          <w:p w14:paraId="12102560" w14:textId="77777777" w:rsidR="006124FE" w:rsidRPr="00167006" w:rsidRDefault="006124FE" w:rsidP="00F93A2C">
            <w:pPr>
              <w:pStyle w:val="Gliederung2"/>
              <w:rPr>
                <w:lang w:val="fr-FR"/>
              </w:rPr>
            </w:pPr>
            <w:r w:rsidRPr="00167006">
              <w:rPr>
                <w:lang w:val="fr-FR"/>
              </w:rPr>
              <w:t xml:space="preserve">3.2   </w:t>
            </w:r>
          </w:p>
        </w:tc>
        <w:tc>
          <w:tcPr>
            <w:tcW w:w="7733" w:type="dxa"/>
            <w:gridSpan w:val="10"/>
            <w:shd w:val="clear" w:color="auto" w:fill="auto"/>
            <w:vAlign w:val="center"/>
          </w:tcPr>
          <w:p w14:paraId="10769969" w14:textId="77777777" w:rsidR="006124FE" w:rsidRPr="00167006" w:rsidRDefault="006124FE" w:rsidP="00F93A2C">
            <w:pPr>
              <w:pStyle w:val="Gliederung2"/>
              <w:rPr>
                <w:lang w:val="fr-FR"/>
              </w:rPr>
            </w:pPr>
            <w:r w:rsidRPr="00167006">
              <w:rPr>
                <w:highlight w:val="yellow"/>
                <w:bdr w:val="single" w:sz="4" w:space="0" w:color="auto"/>
                <w:shd w:val="clear" w:color="auto" w:fill="E0E0E0"/>
                <w:lang w:val="fr-FR"/>
              </w:rPr>
              <w:fldChar w:fldCharType="begin">
                <w:ffData>
                  <w:name w:val="Text5"/>
                  <w:enabled/>
                  <w:calcOnExit w:val="0"/>
                  <w:textInput/>
                </w:ffData>
              </w:fldChar>
            </w:r>
            <w:r w:rsidRPr="00167006">
              <w:rPr>
                <w:highlight w:val="yellow"/>
                <w:bdr w:val="single" w:sz="4" w:space="0" w:color="auto"/>
                <w:shd w:val="clear" w:color="auto" w:fill="E0E0E0"/>
                <w:lang w:val="fr-FR"/>
              </w:rPr>
              <w:instrText xml:space="preserve"> FORMTEXT </w:instrText>
            </w:r>
            <w:r w:rsidRPr="00167006">
              <w:rPr>
                <w:highlight w:val="yellow"/>
                <w:bdr w:val="single" w:sz="4" w:space="0" w:color="auto"/>
                <w:shd w:val="clear" w:color="auto" w:fill="E0E0E0"/>
                <w:lang w:val="fr-FR"/>
              </w:rPr>
            </w:r>
            <w:r w:rsidRPr="00167006">
              <w:rPr>
                <w:highlight w:val="yellow"/>
                <w:bdr w:val="single" w:sz="4" w:space="0" w:color="auto"/>
                <w:shd w:val="clear" w:color="auto" w:fill="E0E0E0"/>
                <w:lang w:val="fr-FR"/>
              </w:rPr>
              <w:fldChar w:fldCharType="separate"/>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Pr="00167006">
              <w:rPr>
                <w:highlight w:val="yellow"/>
                <w:bdr w:val="single" w:sz="4" w:space="0" w:color="auto"/>
                <w:shd w:val="clear" w:color="auto" w:fill="E0E0E0"/>
                <w:lang w:val="fr-FR"/>
              </w:rPr>
              <w:fldChar w:fldCharType="end"/>
            </w:r>
          </w:p>
        </w:tc>
      </w:tr>
      <w:tr w:rsidR="006124FE" w:rsidRPr="00167006" w14:paraId="0738C51B" w14:textId="77777777" w:rsidTr="001E37CA">
        <w:trPr>
          <w:trHeight w:val="306"/>
        </w:trPr>
        <w:tc>
          <w:tcPr>
            <w:tcW w:w="2445" w:type="dxa"/>
            <w:shd w:val="clear" w:color="auto" w:fill="auto"/>
            <w:vAlign w:val="center"/>
          </w:tcPr>
          <w:p w14:paraId="5341F430" w14:textId="77777777" w:rsidR="006124FE" w:rsidRPr="00167006" w:rsidRDefault="006124FE" w:rsidP="00F93A2C">
            <w:pPr>
              <w:pStyle w:val="Gliederung2"/>
              <w:rPr>
                <w:lang w:val="fr-FR"/>
              </w:rPr>
            </w:pPr>
            <w:r w:rsidRPr="00167006">
              <w:rPr>
                <w:lang w:val="fr-FR"/>
              </w:rPr>
              <w:t>3.3</w:t>
            </w:r>
          </w:p>
        </w:tc>
        <w:tc>
          <w:tcPr>
            <w:tcW w:w="7733" w:type="dxa"/>
            <w:gridSpan w:val="10"/>
            <w:shd w:val="clear" w:color="auto" w:fill="auto"/>
            <w:vAlign w:val="center"/>
          </w:tcPr>
          <w:p w14:paraId="2441B13A" w14:textId="77777777" w:rsidR="006124FE" w:rsidRPr="00167006" w:rsidRDefault="006124FE" w:rsidP="00F93A2C">
            <w:pPr>
              <w:pStyle w:val="Gliederung2"/>
              <w:rPr>
                <w:bdr w:val="single" w:sz="4" w:space="0" w:color="auto"/>
                <w:shd w:val="clear" w:color="auto" w:fill="E0E0E0"/>
                <w:lang w:val="fr-FR"/>
              </w:rPr>
            </w:pPr>
            <w:r w:rsidRPr="00167006">
              <w:rPr>
                <w:highlight w:val="yellow"/>
                <w:bdr w:val="single" w:sz="4" w:space="0" w:color="auto"/>
                <w:shd w:val="clear" w:color="auto" w:fill="E0E0E0"/>
                <w:lang w:val="fr-FR"/>
              </w:rPr>
              <w:fldChar w:fldCharType="begin">
                <w:ffData>
                  <w:name w:val="Text5"/>
                  <w:enabled/>
                  <w:calcOnExit w:val="0"/>
                  <w:textInput/>
                </w:ffData>
              </w:fldChar>
            </w:r>
            <w:r w:rsidRPr="00167006">
              <w:rPr>
                <w:highlight w:val="yellow"/>
                <w:bdr w:val="single" w:sz="4" w:space="0" w:color="auto"/>
                <w:shd w:val="clear" w:color="auto" w:fill="E0E0E0"/>
                <w:lang w:val="fr-FR"/>
              </w:rPr>
              <w:instrText xml:space="preserve"> FORMTEXT </w:instrText>
            </w:r>
            <w:r w:rsidRPr="00167006">
              <w:rPr>
                <w:highlight w:val="yellow"/>
                <w:bdr w:val="single" w:sz="4" w:space="0" w:color="auto"/>
                <w:shd w:val="clear" w:color="auto" w:fill="E0E0E0"/>
                <w:lang w:val="fr-FR"/>
              </w:rPr>
            </w:r>
            <w:r w:rsidRPr="00167006">
              <w:rPr>
                <w:highlight w:val="yellow"/>
                <w:bdr w:val="single" w:sz="4" w:space="0" w:color="auto"/>
                <w:shd w:val="clear" w:color="auto" w:fill="E0E0E0"/>
                <w:lang w:val="fr-FR"/>
              </w:rPr>
              <w:fldChar w:fldCharType="separate"/>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Pr="00167006">
              <w:rPr>
                <w:highlight w:val="yellow"/>
                <w:bdr w:val="single" w:sz="4" w:space="0" w:color="auto"/>
                <w:shd w:val="clear" w:color="auto" w:fill="E0E0E0"/>
                <w:lang w:val="fr-FR"/>
              </w:rPr>
              <w:fldChar w:fldCharType="end"/>
            </w:r>
          </w:p>
        </w:tc>
      </w:tr>
      <w:tr w:rsidR="006124FE" w:rsidRPr="00167006" w14:paraId="082FD843" w14:textId="77777777" w:rsidTr="001E37CA">
        <w:trPr>
          <w:trHeight w:val="306"/>
        </w:trPr>
        <w:tc>
          <w:tcPr>
            <w:tcW w:w="2445" w:type="dxa"/>
            <w:shd w:val="clear" w:color="auto" w:fill="auto"/>
            <w:vAlign w:val="center"/>
          </w:tcPr>
          <w:p w14:paraId="27EE57C7" w14:textId="6EE4D5DE" w:rsidR="006124FE" w:rsidRPr="00167006" w:rsidRDefault="006124FE" w:rsidP="00F93A2C">
            <w:pPr>
              <w:pStyle w:val="Gliederung2"/>
              <w:rPr>
                <w:lang w:val="fr-FR"/>
              </w:rPr>
            </w:pPr>
            <w:r w:rsidRPr="00167006">
              <w:rPr>
                <w:lang w:val="fr-FR"/>
              </w:rPr>
              <w:t xml:space="preserve">3.4 </w:t>
            </w:r>
            <w:r w:rsidR="00324B58" w:rsidRPr="002E7AF7">
              <w:rPr>
                <w:lang w:val="fr-FR"/>
              </w:rPr>
              <w:t>Autres</w:t>
            </w:r>
          </w:p>
        </w:tc>
        <w:tc>
          <w:tcPr>
            <w:tcW w:w="7733" w:type="dxa"/>
            <w:gridSpan w:val="10"/>
            <w:shd w:val="clear" w:color="auto" w:fill="auto"/>
            <w:vAlign w:val="center"/>
          </w:tcPr>
          <w:p w14:paraId="7DAA4541" w14:textId="77777777" w:rsidR="006124FE" w:rsidRPr="00167006" w:rsidRDefault="006124FE" w:rsidP="00F93A2C">
            <w:pPr>
              <w:pStyle w:val="Gliederung2"/>
              <w:rPr>
                <w:bdr w:val="single" w:sz="4" w:space="0" w:color="auto"/>
                <w:shd w:val="clear" w:color="auto" w:fill="E0E0E0"/>
                <w:lang w:val="fr-FR"/>
              </w:rPr>
            </w:pPr>
            <w:r w:rsidRPr="00167006">
              <w:rPr>
                <w:highlight w:val="yellow"/>
                <w:bdr w:val="single" w:sz="4" w:space="0" w:color="auto"/>
                <w:shd w:val="clear" w:color="auto" w:fill="E0E0E0"/>
                <w:lang w:val="fr-FR"/>
              </w:rPr>
              <w:fldChar w:fldCharType="begin">
                <w:ffData>
                  <w:name w:val="Text5"/>
                  <w:enabled/>
                  <w:calcOnExit w:val="0"/>
                  <w:textInput/>
                </w:ffData>
              </w:fldChar>
            </w:r>
            <w:r w:rsidRPr="00167006">
              <w:rPr>
                <w:highlight w:val="yellow"/>
                <w:bdr w:val="single" w:sz="4" w:space="0" w:color="auto"/>
                <w:shd w:val="clear" w:color="auto" w:fill="E0E0E0"/>
                <w:lang w:val="fr-FR"/>
              </w:rPr>
              <w:instrText xml:space="preserve"> FORMTEXT </w:instrText>
            </w:r>
            <w:r w:rsidRPr="00167006">
              <w:rPr>
                <w:highlight w:val="yellow"/>
                <w:bdr w:val="single" w:sz="4" w:space="0" w:color="auto"/>
                <w:shd w:val="clear" w:color="auto" w:fill="E0E0E0"/>
                <w:lang w:val="fr-FR"/>
              </w:rPr>
            </w:r>
            <w:r w:rsidRPr="00167006">
              <w:rPr>
                <w:highlight w:val="yellow"/>
                <w:bdr w:val="single" w:sz="4" w:space="0" w:color="auto"/>
                <w:shd w:val="clear" w:color="auto" w:fill="E0E0E0"/>
                <w:lang w:val="fr-FR"/>
              </w:rPr>
              <w:fldChar w:fldCharType="separate"/>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00E82485" w:rsidRPr="00167006">
              <w:rPr>
                <w:noProof/>
                <w:highlight w:val="yellow"/>
                <w:bdr w:val="single" w:sz="4" w:space="0" w:color="auto"/>
                <w:shd w:val="clear" w:color="auto" w:fill="E0E0E0"/>
                <w:lang w:val="fr-FR"/>
              </w:rPr>
              <w:t> </w:t>
            </w:r>
            <w:r w:rsidRPr="00167006">
              <w:rPr>
                <w:highlight w:val="yellow"/>
                <w:bdr w:val="single" w:sz="4" w:space="0" w:color="auto"/>
                <w:shd w:val="clear" w:color="auto" w:fill="E0E0E0"/>
                <w:lang w:val="fr-FR"/>
              </w:rPr>
              <w:fldChar w:fldCharType="end"/>
            </w:r>
          </w:p>
        </w:tc>
      </w:tr>
      <w:tr w:rsidR="006124FE" w:rsidRPr="00167006" w14:paraId="690DF550" w14:textId="77777777" w:rsidTr="00324B58">
        <w:trPr>
          <w:trHeight w:val="597"/>
        </w:trPr>
        <w:tc>
          <w:tcPr>
            <w:tcW w:w="5382" w:type="dxa"/>
            <w:gridSpan w:val="4"/>
            <w:shd w:val="clear" w:color="auto" w:fill="auto"/>
            <w:vAlign w:val="center"/>
          </w:tcPr>
          <w:p w14:paraId="2E882961" w14:textId="08DC0F42" w:rsidR="006124FE" w:rsidRPr="00167006" w:rsidRDefault="00324B58" w:rsidP="00A01D07">
            <w:pPr>
              <w:pStyle w:val="berschrift3"/>
              <w:numPr>
                <w:ilvl w:val="0"/>
                <w:numId w:val="19"/>
              </w:numPr>
              <w:tabs>
                <w:tab w:val="left" w:pos="426"/>
              </w:tabs>
              <w:ind w:left="426" w:hanging="426"/>
              <w:rPr>
                <w:sz w:val="20"/>
                <w:lang w:val="fr-FR"/>
              </w:rPr>
            </w:pPr>
            <w:bookmarkStart w:id="18" w:name="_Toc49411658"/>
            <w:r w:rsidRPr="002E7AF7">
              <w:rPr>
                <w:sz w:val="20"/>
                <w:lang w:val="fr-CH"/>
              </w:rPr>
              <w:t>Données statistiques pour l'année</w:t>
            </w:r>
            <w:r w:rsidR="004200F1" w:rsidRPr="00167006">
              <w:rPr>
                <w:b w:val="0"/>
                <w:sz w:val="20"/>
                <w:lang w:val="fr-FR"/>
              </w:rPr>
              <w:br/>
            </w:r>
            <w:r w:rsidR="00D957E6" w:rsidRPr="00167006">
              <w:rPr>
                <w:b w:val="0"/>
                <w:sz w:val="20"/>
                <w:highlight w:val="yellow"/>
                <w:bdr w:val="single" w:sz="4" w:space="0" w:color="auto"/>
                <w:shd w:val="clear" w:color="auto" w:fill="E0E0E0"/>
                <w:lang w:val="fr-FR"/>
              </w:rPr>
              <w:fldChar w:fldCharType="begin">
                <w:ffData>
                  <w:name w:val=""/>
                  <w:enabled/>
                  <w:calcOnExit w:val="0"/>
                  <w:textInput>
                    <w:type w:val="number"/>
                    <w:format w:val="#'##0"/>
                  </w:textInput>
                </w:ffData>
              </w:fldChar>
            </w:r>
            <w:r w:rsidR="00D957E6" w:rsidRPr="00167006">
              <w:rPr>
                <w:b w:val="0"/>
                <w:sz w:val="20"/>
                <w:highlight w:val="yellow"/>
                <w:bdr w:val="single" w:sz="4" w:space="0" w:color="auto"/>
                <w:shd w:val="clear" w:color="auto" w:fill="E0E0E0"/>
                <w:lang w:val="fr-FR"/>
              </w:rPr>
              <w:instrText xml:space="preserve"> FORMTEXT </w:instrText>
            </w:r>
            <w:r w:rsidR="00D957E6" w:rsidRPr="00167006">
              <w:rPr>
                <w:b w:val="0"/>
                <w:sz w:val="20"/>
                <w:highlight w:val="yellow"/>
                <w:bdr w:val="single" w:sz="4" w:space="0" w:color="auto"/>
                <w:shd w:val="clear" w:color="auto" w:fill="E0E0E0"/>
                <w:lang w:val="fr-FR"/>
              </w:rPr>
            </w:r>
            <w:r w:rsidR="00D957E6" w:rsidRPr="00167006">
              <w:rPr>
                <w:b w:val="0"/>
                <w:sz w:val="20"/>
                <w:highlight w:val="yellow"/>
                <w:bdr w:val="single" w:sz="4" w:space="0" w:color="auto"/>
                <w:shd w:val="clear" w:color="auto" w:fill="E0E0E0"/>
                <w:lang w:val="fr-FR"/>
              </w:rPr>
              <w:fldChar w:fldCharType="separate"/>
            </w:r>
            <w:r w:rsidR="00E82485" w:rsidRPr="00167006">
              <w:rPr>
                <w:b w:val="0"/>
                <w:noProof/>
                <w:sz w:val="20"/>
                <w:highlight w:val="yellow"/>
                <w:bdr w:val="single" w:sz="4" w:space="0" w:color="auto"/>
                <w:shd w:val="clear" w:color="auto" w:fill="E0E0E0"/>
                <w:lang w:val="fr-FR"/>
              </w:rPr>
              <w:t> </w:t>
            </w:r>
            <w:r w:rsidR="00E82485" w:rsidRPr="00167006">
              <w:rPr>
                <w:b w:val="0"/>
                <w:noProof/>
                <w:sz w:val="20"/>
                <w:highlight w:val="yellow"/>
                <w:bdr w:val="single" w:sz="4" w:space="0" w:color="auto"/>
                <w:shd w:val="clear" w:color="auto" w:fill="E0E0E0"/>
                <w:lang w:val="fr-FR"/>
              </w:rPr>
              <w:t> </w:t>
            </w:r>
            <w:r w:rsidR="00E82485" w:rsidRPr="00167006">
              <w:rPr>
                <w:b w:val="0"/>
                <w:noProof/>
                <w:sz w:val="20"/>
                <w:highlight w:val="yellow"/>
                <w:bdr w:val="single" w:sz="4" w:space="0" w:color="auto"/>
                <w:shd w:val="clear" w:color="auto" w:fill="E0E0E0"/>
                <w:lang w:val="fr-FR"/>
              </w:rPr>
              <w:t> </w:t>
            </w:r>
            <w:r w:rsidR="00E82485" w:rsidRPr="00167006">
              <w:rPr>
                <w:b w:val="0"/>
                <w:noProof/>
                <w:sz w:val="20"/>
                <w:highlight w:val="yellow"/>
                <w:bdr w:val="single" w:sz="4" w:space="0" w:color="auto"/>
                <w:shd w:val="clear" w:color="auto" w:fill="E0E0E0"/>
                <w:lang w:val="fr-FR"/>
              </w:rPr>
              <w:t> </w:t>
            </w:r>
            <w:r w:rsidR="00E82485" w:rsidRPr="00167006">
              <w:rPr>
                <w:b w:val="0"/>
                <w:noProof/>
                <w:sz w:val="20"/>
                <w:highlight w:val="yellow"/>
                <w:bdr w:val="single" w:sz="4" w:space="0" w:color="auto"/>
                <w:shd w:val="clear" w:color="auto" w:fill="E0E0E0"/>
                <w:lang w:val="fr-FR"/>
              </w:rPr>
              <w:t> </w:t>
            </w:r>
            <w:bookmarkEnd w:id="18"/>
            <w:r w:rsidR="00D957E6" w:rsidRPr="00167006">
              <w:rPr>
                <w:b w:val="0"/>
                <w:sz w:val="20"/>
                <w:highlight w:val="yellow"/>
                <w:bdr w:val="single" w:sz="4" w:space="0" w:color="auto"/>
                <w:shd w:val="clear" w:color="auto" w:fill="E0E0E0"/>
                <w:lang w:val="fr-FR"/>
              </w:rPr>
              <w:fldChar w:fldCharType="end"/>
            </w:r>
          </w:p>
        </w:tc>
        <w:tc>
          <w:tcPr>
            <w:tcW w:w="1956" w:type="dxa"/>
            <w:gridSpan w:val="3"/>
            <w:vAlign w:val="center"/>
          </w:tcPr>
          <w:p w14:paraId="65CBE163" w14:textId="77777777" w:rsidR="00324B58" w:rsidRPr="002E7AF7" w:rsidRDefault="00324B58" w:rsidP="00324B58">
            <w:pPr>
              <w:spacing w:before="60"/>
              <w:jc w:val="center"/>
              <w:rPr>
                <w:lang w:val="fr-CH" w:eastAsia="de-DE"/>
              </w:rPr>
            </w:pPr>
            <w:r w:rsidRPr="002E7AF7">
              <w:rPr>
                <w:lang w:val="fr-CH" w:eastAsia="de-DE"/>
              </w:rPr>
              <w:t>Journées de soins</w:t>
            </w:r>
          </w:p>
          <w:p w14:paraId="28C87120" w14:textId="59928E98" w:rsidR="006124FE" w:rsidRPr="002E7AF7" w:rsidRDefault="00324B58" w:rsidP="00324B58">
            <w:pPr>
              <w:spacing w:before="60"/>
              <w:jc w:val="center"/>
              <w:rPr>
                <w:lang w:val="fr-FR" w:eastAsia="de-DE"/>
              </w:rPr>
            </w:pPr>
            <w:r w:rsidRPr="002E7AF7">
              <w:rPr>
                <w:sz w:val="18"/>
                <w:szCs w:val="18"/>
                <w:lang w:val="fr-CH" w:eastAsia="de-DE"/>
              </w:rPr>
              <w:t>[Nombre]</w:t>
            </w:r>
          </w:p>
        </w:tc>
        <w:tc>
          <w:tcPr>
            <w:tcW w:w="1162" w:type="dxa"/>
            <w:gridSpan w:val="3"/>
            <w:shd w:val="clear" w:color="auto" w:fill="auto"/>
            <w:vAlign w:val="center"/>
          </w:tcPr>
          <w:p w14:paraId="5CD5F5B2" w14:textId="77777777" w:rsidR="00324B58" w:rsidRPr="002E7AF7" w:rsidRDefault="00324B58" w:rsidP="00324B58">
            <w:pPr>
              <w:spacing w:before="60"/>
              <w:jc w:val="center"/>
              <w:rPr>
                <w:lang w:val="fr-CH" w:eastAsia="de-DE"/>
              </w:rPr>
            </w:pPr>
            <w:r w:rsidRPr="002E7AF7">
              <w:rPr>
                <w:lang w:val="fr-CH" w:eastAsia="de-DE"/>
              </w:rPr>
              <w:t>Cas</w:t>
            </w:r>
          </w:p>
          <w:p w14:paraId="5983AE12" w14:textId="1BB66265" w:rsidR="006124FE" w:rsidRPr="002E7AF7" w:rsidRDefault="00324B58" w:rsidP="00324B58">
            <w:pPr>
              <w:spacing w:before="60"/>
              <w:jc w:val="center"/>
              <w:rPr>
                <w:lang w:val="fr-FR" w:eastAsia="de-DE"/>
              </w:rPr>
            </w:pPr>
            <w:r w:rsidRPr="002E7AF7">
              <w:rPr>
                <w:sz w:val="18"/>
                <w:szCs w:val="18"/>
                <w:lang w:val="fr-CH" w:eastAsia="de-DE"/>
              </w:rPr>
              <w:t>[Nombre]</w:t>
            </w:r>
          </w:p>
        </w:tc>
        <w:tc>
          <w:tcPr>
            <w:tcW w:w="1678" w:type="dxa"/>
            <w:shd w:val="clear" w:color="auto" w:fill="auto"/>
            <w:vAlign w:val="center"/>
          </w:tcPr>
          <w:p w14:paraId="042450A1" w14:textId="77777777" w:rsidR="00324B58" w:rsidRPr="002E7AF7" w:rsidRDefault="00324B58" w:rsidP="00324B58">
            <w:pPr>
              <w:spacing w:before="60"/>
              <w:jc w:val="center"/>
              <w:rPr>
                <w:lang w:val="fr-CH" w:eastAsia="de-DE"/>
              </w:rPr>
            </w:pPr>
            <w:r w:rsidRPr="002E7AF7">
              <w:rPr>
                <w:lang w:val="fr-CH" w:eastAsia="de-DE"/>
              </w:rPr>
              <w:t>Journées de soins</w:t>
            </w:r>
          </w:p>
          <w:p w14:paraId="14FA8005" w14:textId="0035D8CE" w:rsidR="006124FE" w:rsidRPr="002E7AF7" w:rsidRDefault="00324B58" w:rsidP="00324B58">
            <w:pPr>
              <w:spacing w:before="60"/>
              <w:jc w:val="center"/>
              <w:rPr>
                <w:lang w:val="fr-FR" w:eastAsia="de-DE"/>
              </w:rPr>
            </w:pPr>
            <w:r w:rsidRPr="002E7AF7">
              <w:rPr>
                <w:sz w:val="18"/>
                <w:szCs w:val="18"/>
                <w:lang w:val="fr-CH" w:eastAsia="de-DE"/>
              </w:rPr>
              <w:t>[Nombre]</w:t>
            </w:r>
          </w:p>
        </w:tc>
      </w:tr>
      <w:tr w:rsidR="004200F1" w:rsidRPr="00167006" w14:paraId="68B453E9" w14:textId="77777777" w:rsidTr="00324B58">
        <w:trPr>
          <w:trHeight w:val="321"/>
        </w:trPr>
        <w:tc>
          <w:tcPr>
            <w:tcW w:w="5382" w:type="dxa"/>
            <w:gridSpan w:val="4"/>
            <w:shd w:val="clear" w:color="auto" w:fill="auto"/>
            <w:vAlign w:val="center"/>
          </w:tcPr>
          <w:p w14:paraId="5788F26D" w14:textId="77777777" w:rsidR="004200F1" w:rsidRPr="002E7AF7" w:rsidRDefault="004200F1" w:rsidP="004200F1">
            <w:pPr>
              <w:pStyle w:val="Gliederung2"/>
              <w:rPr>
                <w:lang w:val="fr-FR"/>
              </w:rPr>
            </w:pPr>
            <w:r w:rsidRPr="002E7AF7">
              <w:rPr>
                <w:lang w:val="fr-FR"/>
              </w:rPr>
              <w:t>4.1 Total</w:t>
            </w:r>
          </w:p>
        </w:tc>
        <w:tc>
          <w:tcPr>
            <w:tcW w:w="1956" w:type="dxa"/>
            <w:gridSpan w:val="3"/>
            <w:vAlign w:val="center"/>
          </w:tcPr>
          <w:p w14:paraId="3BC91CCF" w14:textId="77777777" w:rsidR="004200F1" w:rsidRPr="00167006" w:rsidRDefault="004200F1" w:rsidP="004200F1">
            <w:pPr>
              <w:spacing w:before="60"/>
              <w:jc w:val="center"/>
              <w:rPr>
                <w:bdr w:val="single" w:sz="4" w:space="0" w:color="auto"/>
                <w:shd w:val="clear" w:color="auto" w:fill="FFFF00"/>
                <w:lang w:val="fr-FR" w:eastAsia="de-DE"/>
              </w:rPr>
            </w:pPr>
            <w:r w:rsidRPr="00167006">
              <w:rPr>
                <w:highlight w:val="yellow"/>
                <w:bdr w:val="single" w:sz="4" w:space="0" w:color="auto"/>
                <w:shd w:val="clear" w:color="auto" w:fill="E0E0E0"/>
                <w:lang w:val="fr-FR" w:eastAsia="de-DE"/>
              </w:rPr>
              <w:fldChar w:fldCharType="begin">
                <w:ffData>
                  <w:name w:val="Text6"/>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19" w:name="Text6"/>
        <w:tc>
          <w:tcPr>
            <w:tcW w:w="1162" w:type="dxa"/>
            <w:gridSpan w:val="3"/>
            <w:shd w:val="clear" w:color="auto" w:fill="auto"/>
            <w:vAlign w:val="center"/>
          </w:tcPr>
          <w:p w14:paraId="2D63098B" w14:textId="77777777" w:rsidR="004200F1" w:rsidRPr="00167006" w:rsidRDefault="004200F1" w:rsidP="004200F1">
            <w:pPr>
              <w:spacing w:before="60"/>
              <w:jc w:val="center"/>
              <w:rPr>
                <w:bdr w:val="single" w:sz="4" w:space="0" w:color="auto"/>
                <w:shd w:val="clear" w:color="auto" w:fill="FFFF00"/>
                <w:lang w:val="fr-FR" w:eastAsia="de-DE"/>
              </w:rPr>
            </w:pPr>
            <w:r w:rsidRPr="00167006">
              <w:rPr>
                <w:highlight w:val="yellow"/>
                <w:bdr w:val="single" w:sz="4" w:space="0" w:color="auto"/>
                <w:shd w:val="clear" w:color="auto" w:fill="E0E0E0"/>
                <w:lang w:val="fr-FR" w:eastAsia="de-DE"/>
              </w:rPr>
              <w:fldChar w:fldCharType="begin">
                <w:ffData>
                  <w:name w:val="Text6"/>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19"/>
          </w:p>
        </w:tc>
        <w:bookmarkStart w:id="20" w:name="Text7"/>
        <w:tc>
          <w:tcPr>
            <w:tcW w:w="1678" w:type="dxa"/>
            <w:shd w:val="clear" w:color="auto" w:fill="auto"/>
            <w:vAlign w:val="center"/>
          </w:tcPr>
          <w:p w14:paraId="4B71D2E4"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7"/>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0"/>
          </w:p>
        </w:tc>
      </w:tr>
      <w:tr w:rsidR="004200F1" w:rsidRPr="00167006" w14:paraId="653EA8C3" w14:textId="77777777" w:rsidTr="00324B58">
        <w:trPr>
          <w:trHeight w:val="321"/>
        </w:trPr>
        <w:tc>
          <w:tcPr>
            <w:tcW w:w="5382" w:type="dxa"/>
            <w:gridSpan w:val="4"/>
            <w:shd w:val="clear" w:color="auto" w:fill="auto"/>
            <w:vAlign w:val="center"/>
          </w:tcPr>
          <w:p w14:paraId="6903FEBD" w14:textId="2A5C9926" w:rsidR="004200F1" w:rsidRPr="002E7AF7" w:rsidRDefault="004200F1" w:rsidP="004200F1">
            <w:pPr>
              <w:pStyle w:val="Gliederung2"/>
              <w:rPr>
                <w:lang w:val="fr-FR"/>
              </w:rPr>
            </w:pPr>
            <w:r w:rsidRPr="002E7AF7">
              <w:rPr>
                <w:lang w:val="fr-FR"/>
              </w:rPr>
              <w:t xml:space="preserve">4.2 </w:t>
            </w:r>
            <w:r w:rsidR="00803227" w:rsidRPr="002E7AF7">
              <w:rPr>
                <w:lang w:val="fr-CH"/>
              </w:rPr>
              <w:t>Réadaptation musculosquelettique (domaine</w:t>
            </w:r>
            <w:r w:rsidR="00DD071E" w:rsidRPr="002E7AF7">
              <w:rPr>
                <w:lang w:val="fr-CH"/>
              </w:rPr>
              <w:br/>
              <w:t xml:space="preserve">      </w:t>
            </w:r>
            <w:r w:rsidR="00803227" w:rsidRPr="002E7AF7">
              <w:rPr>
                <w:lang w:val="fr-CH"/>
              </w:rPr>
              <w:t>de spécialisation)</w:t>
            </w:r>
          </w:p>
        </w:tc>
        <w:tc>
          <w:tcPr>
            <w:tcW w:w="1956" w:type="dxa"/>
            <w:gridSpan w:val="3"/>
            <w:vAlign w:val="center"/>
          </w:tcPr>
          <w:p w14:paraId="5950847B"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9"/>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21" w:name="Text9"/>
        <w:tc>
          <w:tcPr>
            <w:tcW w:w="1162" w:type="dxa"/>
            <w:gridSpan w:val="3"/>
            <w:shd w:val="clear" w:color="auto" w:fill="auto"/>
            <w:vAlign w:val="center"/>
          </w:tcPr>
          <w:p w14:paraId="00F74B23"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9"/>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1"/>
          </w:p>
        </w:tc>
        <w:bookmarkStart w:id="22" w:name="Text10"/>
        <w:tc>
          <w:tcPr>
            <w:tcW w:w="1678" w:type="dxa"/>
            <w:shd w:val="clear" w:color="auto" w:fill="auto"/>
            <w:vAlign w:val="center"/>
          </w:tcPr>
          <w:p w14:paraId="2A0A3922"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0"/>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2"/>
          </w:p>
        </w:tc>
      </w:tr>
      <w:tr w:rsidR="004200F1" w:rsidRPr="00167006" w14:paraId="5AED81A5" w14:textId="77777777" w:rsidTr="00324B58">
        <w:trPr>
          <w:trHeight w:val="321"/>
        </w:trPr>
        <w:tc>
          <w:tcPr>
            <w:tcW w:w="5382" w:type="dxa"/>
            <w:gridSpan w:val="4"/>
            <w:shd w:val="clear" w:color="auto" w:fill="auto"/>
            <w:vAlign w:val="center"/>
          </w:tcPr>
          <w:p w14:paraId="2FDD3D42" w14:textId="0D05961D" w:rsidR="004200F1" w:rsidRPr="002E7AF7" w:rsidRDefault="004200F1" w:rsidP="004200F1">
            <w:pPr>
              <w:pStyle w:val="Gliederung2"/>
              <w:rPr>
                <w:lang w:val="fr-FR"/>
              </w:rPr>
            </w:pPr>
            <w:r w:rsidRPr="002E7AF7">
              <w:rPr>
                <w:lang w:val="fr-FR"/>
              </w:rPr>
              <w:t xml:space="preserve">4.3 </w:t>
            </w:r>
            <w:r w:rsidR="00803227" w:rsidRPr="002E7AF7">
              <w:rPr>
                <w:lang w:val="fr-CH"/>
              </w:rPr>
              <w:t>Réadaptation neurologique (domaine de</w:t>
            </w:r>
            <w:r w:rsidR="00DD071E" w:rsidRPr="002E7AF7">
              <w:rPr>
                <w:lang w:val="fr-CH"/>
              </w:rPr>
              <w:br/>
              <w:t xml:space="preserve">      </w:t>
            </w:r>
            <w:r w:rsidR="00803227" w:rsidRPr="002E7AF7">
              <w:rPr>
                <w:lang w:val="fr-CH"/>
              </w:rPr>
              <w:t>spécialisation)</w:t>
            </w:r>
          </w:p>
        </w:tc>
        <w:tc>
          <w:tcPr>
            <w:tcW w:w="1956" w:type="dxa"/>
            <w:gridSpan w:val="3"/>
            <w:vAlign w:val="center"/>
          </w:tcPr>
          <w:p w14:paraId="5583EB3C"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23" w:name="Text12"/>
        <w:tc>
          <w:tcPr>
            <w:tcW w:w="1162" w:type="dxa"/>
            <w:gridSpan w:val="3"/>
            <w:shd w:val="clear" w:color="auto" w:fill="auto"/>
            <w:vAlign w:val="center"/>
          </w:tcPr>
          <w:p w14:paraId="40E449F8"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3"/>
          </w:p>
        </w:tc>
        <w:bookmarkStart w:id="24" w:name="Text13"/>
        <w:tc>
          <w:tcPr>
            <w:tcW w:w="1678" w:type="dxa"/>
            <w:shd w:val="clear" w:color="auto" w:fill="auto"/>
            <w:vAlign w:val="center"/>
          </w:tcPr>
          <w:p w14:paraId="10F67B86"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3"/>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4"/>
          </w:p>
        </w:tc>
      </w:tr>
      <w:tr w:rsidR="004200F1" w:rsidRPr="00167006" w14:paraId="2BD13BF0" w14:textId="77777777" w:rsidTr="00324B58">
        <w:trPr>
          <w:trHeight w:val="321"/>
        </w:trPr>
        <w:tc>
          <w:tcPr>
            <w:tcW w:w="5382" w:type="dxa"/>
            <w:gridSpan w:val="4"/>
            <w:shd w:val="clear" w:color="auto" w:fill="auto"/>
            <w:vAlign w:val="center"/>
          </w:tcPr>
          <w:p w14:paraId="64937918" w14:textId="619CF33E" w:rsidR="004200F1" w:rsidRPr="002E7AF7" w:rsidRDefault="004200F1" w:rsidP="004200F1">
            <w:pPr>
              <w:pStyle w:val="Gliederung2"/>
              <w:rPr>
                <w:lang w:val="fr-FR"/>
              </w:rPr>
            </w:pPr>
            <w:r w:rsidRPr="002E7AF7">
              <w:rPr>
                <w:lang w:val="fr-FR"/>
              </w:rPr>
              <w:t xml:space="preserve">4.4 </w:t>
            </w:r>
            <w:r w:rsidR="00803227" w:rsidRPr="002E7AF7">
              <w:rPr>
                <w:lang w:val="fr-CH"/>
              </w:rPr>
              <w:t>Réadaptation pulmonaire (domaine de</w:t>
            </w:r>
            <w:r w:rsidR="00DD071E" w:rsidRPr="002E7AF7">
              <w:rPr>
                <w:lang w:val="fr-CH"/>
              </w:rPr>
              <w:br/>
              <w:t xml:space="preserve">      </w:t>
            </w:r>
            <w:r w:rsidR="00803227" w:rsidRPr="002E7AF7">
              <w:rPr>
                <w:lang w:val="fr-CH"/>
              </w:rPr>
              <w:t>spécialisation)</w:t>
            </w:r>
          </w:p>
        </w:tc>
        <w:tc>
          <w:tcPr>
            <w:tcW w:w="1956" w:type="dxa"/>
            <w:gridSpan w:val="3"/>
            <w:vAlign w:val="center"/>
          </w:tcPr>
          <w:p w14:paraId="08998BFA"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5"/>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25" w:name="Text15"/>
        <w:tc>
          <w:tcPr>
            <w:tcW w:w="1162" w:type="dxa"/>
            <w:gridSpan w:val="3"/>
            <w:shd w:val="clear" w:color="auto" w:fill="auto"/>
            <w:vAlign w:val="center"/>
          </w:tcPr>
          <w:p w14:paraId="059BABC6"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5"/>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5"/>
          </w:p>
        </w:tc>
        <w:bookmarkStart w:id="26" w:name="Text16"/>
        <w:tc>
          <w:tcPr>
            <w:tcW w:w="1678" w:type="dxa"/>
            <w:shd w:val="clear" w:color="auto" w:fill="auto"/>
            <w:vAlign w:val="center"/>
          </w:tcPr>
          <w:p w14:paraId="40197604"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6"/>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6"/>
          </w:p>
        </w:tc>
      </w:tr>
      <w:tr w:rsidR="004200F1" w:rsidRPr="00167006" w14:paraId="57F8CF1A" w14:textId="77777777" w:rsidTr="00324B58">
        <w:trPr>
          <w:trHeight w:val="321"/>
        </w:trPr>
        <w:tc>
          <w:tcPr>
            <w:tcW w:w="5382" w:type="dxa"/>
            <w:gridSpan w:val="4"/>
            <w:shd w:val="clear" w:color="auto" w:fill="auto"/>
            <w:vAlign w:val="center"/>
          </w:tcPr>
          <w:p w14:paraId="14F540C7" w14:textId="1C541B03" w:rsidR="004200F1" w:rsidRPr="002E7AF7" w:rsidRDefault="004200F1" w:rsidP="004200F1">
            <w:pPr>
              <w:pStyle w:val="Gliederung2"/>
              <w:rPr>
                <w:lang w:val="fr-FR"/>
              </w:rPr>
            </w:pPr>
            <w:r w:rsidRPr="002E7AF7">
              <w:rPr>
                <w:lang w:val="fr-FR"/>
              </w:rPr>
              <w:t xml:space="preserve">4.5 </w:t>
            </w:r>
            <w:r w:rsidR="00803227" w:rsidRPr="002E7AF7">
              <w:rPr>
                <w:lang w:val="fr-CH"/>
              </w:rPr>
              <w:t>Réadaptation cardiaque (domaine de</w:t>
            </w:r>
            <w:r w:rsidR="00DD071E" w:rsidRPr="002E7AF7">
              <w:rPr>
                <w:lang w:val="fr-CH"/>
              </w:rPr>
              <w:br/>
              <w:t xml:space="preserve">      </w:t>
            </w:r>
            <w:r w:rsidR="00803227" w:rsidRPr="002E7AF7">
              <w:rPr>
                <w:lang w:val="fr-CH"/>
              </w:rPr>
              <w:t>spécialisation)</w:t>
            </w:r>
          </w:p>
        </w:tc>
        <w:tc>
          <w:tcPr>
            <w:tcW w:w="1956" w:type="dxa"/>
            <w:gridSpan w:val="3"/>
            <w:vAlign w:val="center"/>
          </w:tcPr>
          <w:p w14:paraId="1FC2DCED"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8"/>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27" w:name="Text18"/>
        <w:tc>
          <w:tcPr>
            <w:tcW w:w="1162" w:type="dxa"/>
            <w:gridSpan w:val="3"/>
            <w:shd w:val="clear" w:color="auto" w:fill="auto"/>
            <w:vAlign w:val="center"/>
          </w:tcPr>
          <w:p w14:paraId="11A22048"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8"/>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7"/>
          </w:p>
        </w:tc>
        <w:bookmarkStart w:id="28" w:name="Text19"/>
        <w:tc>
          <w:tcPr>
            <w:tcW w:w="1678" w:type="dxa"/>
            <w:shd w:val="clear" w:color="auto" w:fill="auto"/>
            <w:vAlign w:val="center"/>
          </w:tcPr>
          <w:p w14:paraId="13BD15C4"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19"/>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8"/>
          </w:p>
        </w:tc>
      </w:tr>
      <w:tr w:rsidR="004200F1" w:rsidRPr="00167006" w14:paraId="5176FCF9" w14:textId="77777777" w:rsidTr="00324B58">
        <w:trPr>
          <w:trHeight w:val="321"/>
        </w:trPr>
        <w:tc>
          <w:tcPr>
            <w:tcW w:w="5382" w:type="dxa"/>
            <w:gridSpan w:val="4"/>
            <w:shd w:val="clear" w:color="auto" w:fill="auto"/>
            <w:vAlign w:val="center"/>
          </w:tcPr>
          <w:p w14:paraId="7354F327" w14:textId="77777777" w:rsidR="00B06663" w:rsidRPr="002E7AF7" w:rsidRDefault="004200F1" w:rsidP="00B06663">
            <w:pPr>
              <w:pStyle w:val="Gliederung2"/>
              <w:rPr>
                <w:lang w:val="fr-CH"/>
              </w:rPr>
            </w:pPr>
            <w:r w:rsidRPr="002E7AF7">
              <w:rPr>
                <w:lang w:val="fr-FR"/>
              </w:rPr>
              <w:t xml:space="preserve">4.6 </w:t>
            </w:r>
            <w:r w:rsidR="00B06663" w:rsidRPr="002E7AF7">
              <w:rPr>
                <w:lang w:val="fr-CH"/>
              </w:rPr>
              <w:t>Réadaptation gériatrique</w:t>
            </w:r>
          </w:p>
          <w:p w14:paraId="223E7A7A" w14:textId="1D011F00" w:rsidR="004200F1" w:rsidRPr="002E7AF7" w:rsidRDefault="00B06663" w:rsidP="00B06663">
            <w:pPr>
              <w:pStyle w:val="Gliederung2"/>
              <w:rPr>
                <w:lang w:val="fr-FR"/>
              </w:rPr>
            </w:pPr>
            <w:r w:rsidRPr="002E7AF7">
              <w:rPr>
                <w:lang w:val="fr-CH"/>
              </w:rPr>
              <w:t xml:space="preserve">      comme domaine de spécialisation</w:t>
            </w:r>
          </w:p>
        </w:tc>
        <w:tc>
          <w:tcPr>
            <w:tcW w:w="1956" w:type="dxa"/>
            <w:gridSpan w:val="3"/>
            <w:vAlign w:val="center"/>
          </w:tcPr>
          <w:p w14:paraId="51ED5849"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1"/>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29" w:name="Text21"/>
        <w:tc>
          <w:tcPr>
            <w:tcW w:w="1162" w:type="dxa"/>
            <w:gridSpan w:val="3"/>
            <w:shd w:val="clear" w:color="auto" w:fill="auto"/>
            <w:vAlign w:val="center"/>
          </w:tcPr>
          <w:p w14:paraId="1960CAAE"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1"/>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29"/>
          </w:p>
        </w:tc>
        <w:bookmarkStart w:id="30" w:name="Text22"/>
        <w:tc>
          <w:tcPr>
            <w:tcW w:w="1678" w:type="dxa"/>
            <w:shd w:val="clear" w:color="auto" w:fill="auto"/>
            <w:vAlign w:val="center"/>
          </w:tcPr>
          <w:p w14:paraId="314C26BD"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30"/>
          </w:p>
        </w:tc>
      </w:tr>
      <w:tr w:rsidR="004200F1" w:rsidRPr="00167006" w14:paraId="40A67D6B" w14:textId="77777777" w:rsidTr="00324B58">
        <w:trPr>
          <w:trHeight w:val="321"/>
        </w:trPr>
        <w:tc>
          <w:tcPr>
            <w:tcW w:w="5382" w:type="dxa"/>
            <w:gridSpan w:val="4"/>
            <w:shd w:val="clear" w:color="auto" w:fill="auto"/>
            <w:vAlign w:val="center"/>
          </w:tcPr>
          <w:p w14:paraId="5CD3ADE7" w14:textId="2B05E5F8" w:rsidR="004200F1" w:rsidRPr="002E7AF7" w:rsidRDefault="004200F1" w:rsidP="004200F1">
            <w:pPr>
              <w:pStyle w:val="Gliederung2"/>
              <w:rPr>
                <w:lang w:val="fr-FR"/>
              </w:rPr>
            </w:pPr>
            <w:r w:rsidRPr="002E7AF7">
              <w:rPr>
                <w:lang w:val="fr-FR"/>
              </w:rPr>
              <w:t>4.6.</w:t>
            </w:r>
            <w:r w:rsidR="00B06663" w:rsidRPr="002E7AF7">
              <w:rPr>
                <w:lang w:val="fr-CH"/>
              </w:rPr>
              <w:t xml:space="preserve"> Réadaptation gériatrique</w:t>
            </w:r>
            <w:r w:rsidR="00B06663" w:rsidRPr="002E7AF7">
              <w:rPr>
                <w:lang w:val="fr-CH"/>
              </w:rPr>
              <w:br/>
              <w:t xml:space="preserve">  </w:t>
            </w:r>
            <w:r w:rsidR="00DD071E" w:rsidRPr="002E7AF7">
              <w:rPr>
                <w:lang w:val="fr-CH"/>
              </w:rPr>
              <w:t xml:space="preserve"> </w:t>
            </w:r>
            <w:r w:rsidR="00B06663" w:rsidRPr="002E7AF7">
              <w:rPr>
                <w:lang w:val="fr-CH"/>
              </w:rPr>
              <w:t xml:space="preserve">    comme domaine prioritaire</w:t>
            </w:r>
          </w:p>
        </w:tc>
        <w:tc>
          <w:tcPr>
            <w:tcW w:w="1956" w:type="dxa"/>
            <w:gridSpan w:val="3"/>
            <w:vAlign w:val="center"/>
          </w:tcPr>
          <w:p w14:paraId="3FC361C4"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1"/>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162" w:type="dxa"/>
            <w:gridSpan w:val="3"/>
            <w:shd w:val="clear" w:color="auto" w:fill="auto"/>
            <w:vAlign w:val="center"/>
          </w:tcPr>
          <w:p w14:paraId="458A76CB"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1"/>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678" w:type="dxa"/>
            <w:shd w:val="clear" w:color="auto" w:fill="auto"/>
            <w:vAlign w:val="center"/>
          </w:tcPr>
          <w:p w14:paraId="6BFC145F"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00F1" w:rsidRPr="00167006" w14:paraId="0676D9E9" w14:textId="77777777" w:rsidTr="00324B58">
        <w:trPr>
          <w:trHeight w:val="321"/>
        </w:trPr>
        <w:tc>
          <w:tcPr>
            <w:tcW w:w="5382" w:type="dxa"/>
            <w:gridSpan w:val="4"/>
            <w:shd w:val="clear" w:color="auto" w:fill="auto"/>
            <w:vAlign w:val="center"/>
          </w:tcPr>
          <w:p w14:paraId="4E2643EB" w14:textId="16FE0B58" w:rsidR="004200F1" w:rsidRPr="002E7AF7" w:rsidRDefault="004200F1" w:rsidP="004200F1">
            <w:pPr>
              <w:pStyle w:val="Gliederung2"/>
              <w:rPr>
                <w:lang w:val="fr-FR"/>
              </w:rPr>
            </w:pPr>
            <w:r w:rsidRPr="002E7AF7">
              <w:rPr>
                <w:lang w:val="fr-FR"/>
              </w:rPr>
              <w:lastRenderedPageBreak/>
              <w:t xml:space="preserve">4.7 </w:t>
            </w:r>
            <w:r w:rsidR="00C86694" w:rsidRPr="002E7AF7">
              <w:rPr>
                <w:lang w:val="fr-CH"/>
              </w:rPr>
              <w:t>Réadaptation paraplégiologique (domaine de</w:t>
            </w:r>
            <w:r w:rsidR="00DD071E" w:rsidRPr="002E7AF7">
              <w:rPr>
                <w:lang w:val="fr-CH"/>
              </w:rPr>
              <w:br/>
              <w:t xml:space="preserve">      </w:t>
            </w:r>
            <w:r w:rsidR="00C86694" w:rsidRPr="002E7AF7">
              <w:rPr>
                <w:lang w:val="fr-CH"/>
              </w:rPr>
              <w:t>spécialisation)</w:t>
            </w:r>
          </w:p>
        </w:tc>
        <w:tc>
          <w:tcPr>
            <w:tcW w:w="1956" w:type="dxa"/>
            <w:gridSpan w:val="3"/>
            <w:vAlign w:val="center"/>
          </w:tcPr>
          <w:p w14:paraId="2D08643E"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162" w:type="dxa"/>
            <w:gridSpan w:val="3"/>
            <w:shd w:val="clear" w:color="auto" w:fill="auto"/>
            <w:vAlign w:val="center"/>
          </w:tcPr>
          <w:p w14:paraId="35FA5825"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678" w:type="dxa"/>
            <w:shd w:val="clear" w:color="auto" w:fill="auto"/>
            <w:vAlign w:val="center"/>
          </w:tcPr>
          <w:p w14:paraId="60145111"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00F1" w:rsidRPr="00167006" w14:paraId="6569F1D8" w14:textId="77777777" w:rsidTr="00324B58">
        <w:trPr>
          <w:trHeight w:val="321"/>
        </w:trPr>
        <w:tc>
          <w:tcPr>
            <w:tcW w:w="5382" w:type="dxa"/>
            <w:gridSpan w:val="4"/>
            <w:shd w:val="clear" w:color="auto" w:fill="auto"/>
            <w:vAlign w:val="center"/>
          </w:tcPr>
          <w:p w14:paraId="46228E59" w14:textId="449EB121" w:rsidR="00C86694" w:rsidRPr="002E7AF7" w:rsidRDefault="004200F1" w:rsidP="00C86694">
            <w:pPr>
              <w:pStyle w:val="Gliederung2"/>
              <w:rPr>
                <w:lang w:val="fr-CH"/>
              </w:rPr>
            </w:pPr>
            <w:r w:rsidRPr="002E7AF7">
              <w:rPr>
                <w:lang w:val="fr-FR"/>
              </w:rPr>
              <w:t xml:space="preserve">4.8 </w:t>
            </w:r>
            <w:r w:rsidR="00C86694" w:rsidRPr="002E7AF7">
              <w:rPr>
                <w:lang w:val="fr-CH"/>
              </w:rPr>
              <w:t>Réadaptation en médecine interne et</w:t>
            </w:r>
            <w:r w:rsidR="00DD071E" w:rsidRPr="002E7AF7">
              <w:rPr>
                <w:lang w:val="fr-CH"/>
              </w:rPr>
              <w:br/>
              <w:t xml:space="preserve">      </w:t>
            </w:r>
            <w:r w:rsidR="00C86694" w:rsidRPr="002E7AF7">
              <w:rPr>
                <w:lang w:val="fr-CH"/>
              </w:rPr>
              <w:t>oncologique</w:t>
            </w:r>
          </w:p>
          <w:p w14:paraId="48343CF5" w14:textId="36BBBC48" w:rsidR="004200F1" w:rsidRPr="002E7AF7" w:rsidRDefault="00C86694" w:rsidP="00C86694">
            <w:pPr>
              <w:pStyle w:val="Gliederung2"/>
              <w:rPr>
                <w:lang w:val="fr-FR"/>
              </w:rPr>
            </w:pPr>
            <w:r w:rsidRPr="002E7AF7">
              <w:rPr>
                <w:lang w:val="fr-CH"/>
              </w:rPr>
              <w:t xml:space="preserve">      comme domaine de spécialisation</w:t>
            </w:r>
          </w:p>
        </w:tc>
        <w:tc>
          <w:tcPr>
            <w:tcW w:w="1956" w:type="dxa"/>
            <w:gridSpan w:val="3"/>
            <w:vAlign w:val="center"/>
          </w:tcPr>
          <w:p w14:paraId="17134D56"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162" w:type="dxa"/>
            <w:gridSpan w:val="3"/>
            <w:shd w:val="clear" w:color="auto" w:fill="auto"/>
            <w:vAlign w:val="center"/>
          </w:tcPr>
          <w:p w14:paraId="5A8A96E9"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678" w:type="dxa"/>
            <w:shd w:val="clear" w:color="auto" w:fill="auto"/>
            <w:vAlign w:val="center"/>
          </w:tcPr>
          <w:p w14:paraId="11CC4B1A"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00F1" w:rsidRPr="00167006" w14:paraId="2A43739B" w14:textId="77777777" w:rsidTr="00324B58">
        <w:trPr>
          <w:trHeight w:val="321"/>
        </w:trPr>
        <w:tc>
          <w:tcPr>
            <w:tcW w:w="5382" w:type="dxa"/>
            <w:gridSpan w:val="4"/>
            <w:shd w:val="clear" w:color="auto" w:fill="auto"/>
            <w:vAlign w:val="center"/>
          </w:tcPr>
          <w:p w14:paraId="2C6FDDA9" w14:textId="345CB597" w:rsidR="004200F1" w:rsidRPr="002E7AF7" w:rsidRDefault="004200F1" w:rsidP="004200F1">
            <w:pPr>
              <w:pStyle w:val="Gliederung2"/>
              <w:rPr>
                <w:lang w:val="fr-FR"/>
              </w:rPr>
            </w:pPr>
            <w:r w:rsidRPr="002E7AF7">
              <w:rPr>
                <w:lang w:val="fr-FR"/>
              </w:rPr>
              <w:t>4.</w:t>
            </w:r>
            <w:r w:rsidR="00D76D1D" w:rsidRPr="002E7AF7">
              <w:rPr>
                <w:lang w:val="fr-FR"/>
              </w:rPr>
              <w:t>9</w:t>
            </w:r>
            <w:r w:rsidRPr="002E7AF7">
              <w:rPr>
                <w:lang w:val="fr-FR"/>
              </w:rPr>
              <w:t xml:space="preserve"> </w:t>
            </w:r>
            <w:r w:rsidR="00C86694" w:rsidRPr="002E7AF7">
              <w:rPr>
                <w:lang w:val="fr-FR"/>
              </w:rPr>
              <w:t>Réadaptation psychosomatique</w:t>
            </w:r>
          </w:p>
          <w:p w14:paraId="5A976F57" w14:textId="3CBC4914" w:rsidR="004200F1" w:rsidRPr="002E7AF7" w:rsidRDefault="004200F1" w:rsidP="004200F1">
            <w:pPr>
              <w:pStyle w:val="Gliederung2"/>
              <w:rPr>
                <w:lang w:val="fr-FR"/>
              </w:rPr>
            </w:pPr>
            <w:r w:rsidRPr="002E7AF7">
              <w:rPr>
                <w:lang w:val="fr-FR"/>
              </w:rPr>
              <w:t xml:space="preserve">      </w:t>
            </w:r>
            <w:r w:rsidR="00C86694" w:rsidRPr="002E7AF7">
              <w:rPr>
                <w:lang w:val="fr-FR"/>
              </w:rPr>
              <w:t>comme domaine de spécialisation</w:t>
            </w:r>
          </w:p>
        </w:tc>
        <w:tc>
          <w:tcPr>
            <w:tcW w:w="1956" w:type="dxa"/>
            <w:gridSpan w:val="3"/>
            <w:vAlign w:val="center"/>
          </w:tcPr>
          <w:p w14:paraId="7E97395D"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162" w:type="dxa"/>
            <w:gridSpan w:val="3"/>
            <w:shd w:val="clear" w:color="auto" w:fill="auto"/>
            <w:vAlign w:val="center"/>
          </w:tcPr>
          <w:p w14:paraId="0A80A00C"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c>
          <w:tcPr>
            <w:tcW w:w="1678" w:type="dxa"/>
            <w:shd w:val="clear" w:color="auto" w:fill="auto"/>
            <w:vAlign w:val="center"/>
          </w:tcPr>
          <w:p w14:paraId="03889832" w14:textId="77777777" w:rsidR="004200F1" w:rsidRPr="00167006" w:rsidRDefault="004200F1" w:rsidP="004200F1">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2"/>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00F1" w:rsidRPr="00167006" w14:paraId="6A7EC82B" w14:textId="77777777" w:rsidTr="00324B58">
        <w:trPr>
          <w:trHeight w:val="81"/>
        </w:trPr>
        <w:tc>
          <w:tcPr>
            <w:tcW w:w="5382" w:type="dxa"/>
            <w:gridSpan w:val="4"/>
            <w:shd w:val="clear" w:color="auto" w:fill="auto"/>
            <w:vAlign w:val="center"/>
          </w:tcPr>
          <w:p w14:paraId="78B6D90C" w14:textId="10BFDB82" w:rsidR="004200F1" w:rsidRPr="002E7AF7" w:rsidRDefault="004200F1" w:rsidP="004200F1">
            <w:pPr>
              <w:pStyle w:val="Gliederung2"/>
              <w:rPr>
                <w:lang w:val="fr-FR"/>
              </w:rPr>
            </w:pPr>
            <w:r w:rsidRPr="002E7AF7">
              <w:rPr>
                <w:lang w:val="fr-FR"/>
              </w:rPr>
              <w:t>4.</w:t>
            </w:r>
            <w:r w:rsidR="00D76D1D" w:rsidRPr="002E7AF7">
              <w:rPr>
                <w:lang w:val="fr-FR"/>
              </w:rPr>
              <w:t>10</w:t>
            </w:r>
            <w:r w:rsidRPr="002E7AF7">
              <w:rPr>
                <w:lang w:val="fr-FR"/>
              </w:rPr>
              <w:t xml:space="preserve"> </w:t>
            </w:r>
            <w:r w:rsidR="00C86694" w:rsidRPr="002E7AF7">
              <w:rPr>
                <w:lang w:val="fr-FR"/>
              </w:rPr>
              <w:t>Autres</w:t>
            </w:r>
          </w:p>
        </w:tc>
        <w:tc>
          <w:tcPr>
            <w:tcW w:w="1956" w:type="dxa"/>
            <w:gridSpan w:val="3"/>
            <w:vAlign w:val="center"/>
          </w:tcPr>
          <w:p w14:paraId="19B1961A" w14:textId="77777777" w:rsidR="004200F1" w:rsidRPr="00167006" w:rsidRDefault="004200F1" w:rsidP="004200F1">
            <w:pPr>
              <w:spacing w:before="60" w:after="4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bookmarkStart w:id="31" w:name="Text24"/>
        <w:bookmarkStart w:id="32" w:name="OLE_LINK1"/>
        <w:tc>
          <w:tcPr>
            <w:tcW w:w="1162" w:type="dxa"/>
            <w:gridSpan w:val="3"/>
            <w:shd w:val="clear" w:color="auto" w:fill="auto"/>
            <w:vAlign w:val="center"/>
          </w:tcPr>
          <w:p w14:paraId="4CD816EC" w14:textId="77777777" w:rsidR="004200F1" w:rsidRPr="00167006" w:rsidRDefault="004200F1" w:rsidP="004200F1">
            <w:pPr>
              <w:spacing w:before="60" w:after="4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31"/>
            <w:bookmarkEnd w:id="32"/>
          </w:p>
        </w:tc>
        <w:bookmarkStart w:id="33" w:name="Text25"/>
        <w:tc>
          <w:tcPr>
            <w:tcW w:w="1678" w:type="dxa"/>
            <w:shd w:val="clear" w:color="auto" w:fill="auto"/>
            <w:vAlign w:val="center"/>
          </w:tcPr>
          <w:p w14:paraId="18F42D69" w14:textId="77777777" w:rsidR="004200F1" w:rsidRPr="00167006" w:rsidRDefault="004200F1" w:rsidP="004200F1">
            <w:pPr>
              <w:spacing w:before="60" w:after="4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5"/>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bookmarkEnd w:id="33"/>
          </w:p>
        </w:tc>
      </w:tr>
    </w:tbl>
    <w:p w14:paraId="1CD20E36" w14:textId="77777777" w:rsidR="004A5B84" w:rsidRPr="00167006" w:rsidRDefault="004A5B84" w:rsidP="004A5B84">
      <w:pPr>
        <w:jc w:val="both"/>
        <w:rPr>
          <w:lang w:val="fr-FR" w:eastAsia="de-DE"/>
        </w:rPr>
      </w:pPr>
    </w:p>
    <w:p w14:paraId="32A67D7D" w14:textId="79EE8B17" w:rsidR="004E37F7" w:rsidRPr="00057FEA" w:rsidRDefault="003654D3" w:rsidP="004E37F7">
      <w:pPr>
        <w:jc w:val="both"/>
        <w:rPr>
          <w:lang w:val="fr-CH" w:eastAsia="de-DE"/>
        </w:rPr>
      </w:pPr>
      <w:r w:rsidRPr="00057FEA">
        <w:rPr>
          <w:lang w:val="fr-CH" w:eastAsia="de-DE"/>
        </w:rPr>
        <w:t>Les questions ci-dessous concernant les critères de qualité correspondent à celles qui sont posées dans la phase préparatoire de l'exécution des qualifications selon les critères de qualité de SW!SS REHA.</w:t>
      </w:r>
    </w:p>
    <w:p w14:paraId="4F5AFB26" w14:textId="77777777" w:rsidR="003654D3" w:rsidRPr="00057FEA" w:rsidRDefault="003654D3" w:rsidP="004E37F7">
      <w:pPr>
        <w:jc w:val="both"/>
        <w:rPr>
          <w:lang w:val="fr-CH" w:eastAsia="de-DE"/>
        </w:rPr>
      </w:pPr>
    </w:p>
    <w:p w14:paraId="3829054B" w14:textId="6F37ABF2" w:rsidR="005E51B3" w:rsidRPr="00057FEA" w:rsidRDefault="00B92A7D" w:rsidP="004E37F7">
      <w:pPr>
        <w:jc w:val="both"/>
        <w:rPr>
          <w:b/>
          <w:lang w:val="fr-CH" w:eastAsia="de-DE"/>
        </w:rPr>
      </w:pPr>
      <w:r w:rsidRPr="00057FEA">
        <w:rPr>
          <w:b/>
          <w:lang w:val="fr-CH" w:eastAsia="de-DE"/>
        </w:rPr>
        <w:t>A lire avant de remplir le formulaire </w:t>
      </w:r>
      <w:r w:rsidR="00BE6A91" w:rsidRPr="00057FEA">
        <w:rPr>
          <w:b/>
          <w:lang w:val="fr-FR" w:eastAsia="de-DE"/>
        </w:rPr>
        <w:t>:</w:t>
      </w:r>
    </w:p>
    <w:p w14:paraId="18BCE2C5" w14:textId="4E9DB564" w:rsidR="00BE6A91" w:rsidRPr="00057FEA" w:rsidRDefault="0093416F" w:rsidP="0093416F">
      <w:pPr>
        <w:numPr>
          <w:ilvl w:val="0"/>
          <w:numId w:val="12"/>
        </w:numPr>
        <w:rPr>
          <w:lang w:val="fr-CH" w:eastAsia="de-DE"/>
        </w:rPr>
      </w:pPr>
      <w:r w:rsidRPr="00057FEA">
        <w:rPr>
          <w:b/>
          <w:lang w:val="fr-CH" w:eastAsia="de-DE"/>
        </w:rPr>
        <w:t>Critères de qualité généraux :</w:t>
      </w:r>
      <w:r w:rsidRPr="00057FEA">
        <w:rPr>
          <w:lang w:val="fr-CH" w:eastAsia="de-DE"/>
        </w:rPr>
        <w:t xml:space="preserve"> obligatoire pour toutes les cliniques déposant une demande d'admission</w:t>
      </w:r>
      <w:r w:rsidR="004E37F7" w:rsidRPr="00057FEA">
        <w:rPr>
          <w:lang w:val="fr-FR" w:eastAsia="de-DE"/>
        </w:rPr>
        <w:t>.</w:t>
      </w:r>
    </w:p>
    <w:p w14:paraId="21544ED9" w14:textId="5BF933B4" w:rsidR="00BE6A91" w:rsidRPr="00057FEA" w:rsidRDefault="0093416F" w:rsidP="000D37FA">
      <w:pPr>
        <w:numPr>
          <w:ilvl w:val="0"/>
          <w:numId w:val="12"/>
        </w:numPr>
        <w:rPr>
          <w:lang w:val="fr-FR" w:eastAsia="de-DE"/>
        </w:rPr>
      </w:pPr>
      <w:r w:rsidRPr="00057FEA">
        <w:rPr>
          <w:b/>
          <w:lang w:val="fr-CH" w:eastAsia="de-DE"/>
        </w:rPr>
        <w:t>Critères de qualité spécifiques au domaine de spécialisation :</w:t>
      </w:r>
      <w:r w:rsidRPr="00057FEA">
        <w:rPr>
          <w:lang w:val="fr-CH" w:eastAsia="de-DE"/>
        </w:rPr>
        <w:t xml:space="preserve"> toutes les cliniques déposant une demande d'admission doivent justifier d'un mandat de prestations cantonal pour un domaine de spécialisation au moins</w:t>
      </w:r>
      <w:r w:rsidR="004E37F7" w:rsidRPr="00057FEA">
        <w:rPr>
          <w:lang w:val="fr-FR" w:eastAsia="de-DE"/>
        </w:rPr>
        <w:t>.</w:t>
      </w:r>
    </w:p>
    <w:p w14:paraId="3A61A5E9" w14:textId="634B99BB" w:rsidR="004E37F7" w:rsidRPr="00057FEA" w:rsidRDefault="0093416F" w:rsidP="001E37CA">
      <w:pPr>
        <w:numPr>
          <w:ilvl w:val="0"/>
          <w:numId w:val="12"/>
        </w:numPr>
        <w:ind w:left="358"/>
        <w:rPr>
          <w:lang w:val="fr-FR"/>
        </w:rPr>
      </w:pPr>
      <w:r w:rsidRPr="00057FEA">
        <w:rPr>
          <w:b/>
          <w:lang w:val="fr-CH" w:eastAsia="de-DE"/>
        </w:rPr>
        <w:t>Critères de qualité spécifiques au domaine prioritaire :</w:t>
      </w:r>
      <w:r w:rsidRPr="00057FEA">
        <w:rPr>
          <w:lang w:val="fr-CH" w:eastAsia="de-DE"/>
        </w:rPr>
        <w:t xml:space="preserve"> les critères de qualité généraux doivent être remplis, de même que les critères de qualité spécifiques à un domaine de spécialisation</w:t>
      </w:r>
      <w:r w:rsidRPr="00057FEA">
        <w:rPr>
          <w:lang w:val="fr-CH"/>
        </w:rPr>
        <w:t xml:space="preserve"> au moins</w:t>
      </w:r>
      <w:r w:rsidR="00EC0587" w:rsidRPr="00057FEA">
        <w:rPr>
          <w:lang w:val="fr-FR"/>
        </w:rPr>
        <w:t>.</w:t>
      </w:r>
    </w:p>
    <w:p w14:paraId="4F26B5A2" w14:textId="0C7DCBB4" w:rsidR="00D37397" w:rsidRPr="00167006" w:rsidRDefault="007B599F" w:rsidP="00A01D07">
      <w:pPr>
        <w:pStyle w:val="berschrift1"/>
        <w:numPr>
          <w:ilvl w:val="0"/>
          <w:numId w:val="17"/>
        </w:numPr>
        <w:tabs>
          <w:tab w:val="left" w:pos="567"/>
        </w:tabs>
        <w:spacing w:before="120" w:after="120"/>
        <w:rPr>
          <w:sz w:val="20"/>
          <w:lang w:val="fr-FR"/>
        </w:rPr>
      </w:pPr>
      <w:bookmarkStart w:id="34" w:name="_Toc49411659"/>
      <w:r w:rsidRPr="00167006">
        <w:rPr>
          <w:sz w:val="20"/>
          <w:lang w:val="fr-FR"/>
        </w:rPr>
        <w:t>Critères de qualité</w:t>
      </w:r>
      <w:bookmarkEnd w:id="34"/>
    </w:p>
    <w:p w14:paraId="1B12E776" w14:textId="0FFC047C" w:rsidR="007B2866" w:rsidRPr="00167006" w:rsidRDefault="00167006" w:rsidP="00A01D07">
      <w:pPr>
        <w:pStyle w:val="berschrift1"/>
        <w:numPr>
          <w:ilvl w:val="1"/>
          <w:numId w:val="17"/>
        </w:numPr>
        <w:tabs>
          <w:tab w:val="left" w:pos="709"/>
        </w:tabs>
        <w:spacing w:before="120" w:after="120"/>
        <w:ind w:hanging="792"/>
        <w:rPr>
          <w:sz w:val="20"/>
          <w:lang w:val="fr-FR"/>
        </w:rPr>
      </w:pPr>
      <w:bookmarkStart w:id="35" w:name="_Toc49411660"/>
      <w:r w:rsidRPr="00167006">
        <w:rPr>
          <w:sz w:val="20"/>
          <w:lang w:val="fr-FR"/>
        </w:rPr>
        <w:t>Critères de qualité et de performance générale</w:t>
      </w:r>
      <w:r w:rsidR="005017E0" w:rsidRPr="00167006">
        <w:rPr>
          <w:sz w:val="20"/>
          <w:lang w:val="fr-FR"/>
        </w:rPr>
        <w:t xml:space="preserve"> (A)</w:t>
      </w:r>
      <w:bookmarkEnd w:id="35"/>
    </w:p>
    <w:p w14:paraId="3F466B04" w14:textId="77777777" w:rsidR="005017E0" w:rsidRPr="00167006" w:rsidRDefault="005017E0" w:rsidP="004A5B84">
      <w:pPr>
        <w:widowControl w:val="0"/>
        <w:suppressAutoHyphens/>
        <w:spacing w:line="120" w:lineRule="exact"/>
        <w:jc w:val="both"/>
        <w:rPr>
          <w:lang w:val="fr-FR" w:eastAsia="de-DE"/>
        </w:rPr>
      </w:pPr>
    </w:p>
    <w:tbl>
      <w:tblPr>
        <w:tblW w:w="97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8"/>
        <w:gridCol w:w="6100"/>
        <w:gridCol w:w="1000"/>
        <w:gridCol w:w="1871"/>
      </w:tblGrid>
      <w:tr w:rsidR="005017E0" w:rsidRPr="00167006" w14:paraId="7A3DAE7F" w14:textId="77777777" w:rsidTr="00A05E8D">
        <w:tc>
          <w:tcPr>
            <w:tcW w:w="808" w:type="dxa"/>
            <w:shd w:val="clear" w:color="auto" w:fill="C0C0C0"/>
            <w:vAlign w:val="center"/>
          </w:tcPr>
          <w:p w14:paraId="0B84476E" w14:textId="71699936" w:rsidR="005017E0" w:rsidRPr="00167006" w:rsidRDefault="00711EEE" w:rsidP="00A05E8D">
            <w:pPr>
              <w:spacing w:before="60"/>
              <w:rPr>
                <w:lang w:val="fr-FR" w:eastAsia="de-DE"/>
              </w:rPr>
            </w:pPr>
            <w:r>
              <w:t>N</w:t>
            </w:r>
            <w:r w:rsidRPr="00711EEE">
              <w:rPr>
                <w:vertAlign w:val="superscript"/>
              </w:rPr>
              <w:t>o</w:t>
            </w:r>
          </w:p>
        </w:tc>
        <w:tc>
          <w:tcPr>
            <w:tcW w:w="6100" w:type="dxa"/>
            <w:shd w:val="clear" w:color="auto" w:fill="C0C0C0"/>
            <w:vAlign w:val="center"/>
          </w:tcPr>
          <w:p w14:paraId="6CB50BAB" w14:textId="010F6AB2" w:rsidR="005017E0" w:rsidRPr="00167006" w:rsidRDefault="00711EEE" w:rsidP="00A05E8D">
            <w:pPr>
              <w:spacing w:before="60"/>
              <w:rPr>
                <w:lang w:val="fr-FR" w:eastAsia="de-DE"/>
              </w:rPr>
            </w:pPr>
            <w:r>
              <w:t>Critère</w:t>
            </w:r>
          </w:p>
        </w:tc>
        <w:tc>
          <w:tcPr>
            <w:tcW w:w="1000" w:type="dxa"/>
            <w:shd w:val="clear" w:color="auto" w:fill="C0C0C0"/>
            <w:vAlign w:val="center"/>
          </w:tcPr>
          <w:p w14:paraId="788D8E9C" w14:textId="4E60A73D" w:rsidR="005017E0" w:rsidRPr="00167006" w:rsidRDefault="004210AE" w:rsidP="00A05E8D">
            <w:pPr>
              <w:spacing w:before="60"/>
              <w:rPr>
                <w:lang w:val="fr-FR" w:eastAsia="de-DE"/>
              </w:rPr>
            </w:pPr>
            <w:r w:rsidRPr="00057FEA">
              <w:rPr>
                <w:lang w:val="fr-FR" w:eastAsia="de-DE"/>
              </w:rPr>
              <w:t>Rempli</w:t>
            </w:r>
          </w:p>
        </w:tc>
        <w:tc>
          <w:tcPr>
            <w:tcW w:w="1871" w:type="dxa"/>
            <w:shd w:val="clear" w:color="auto" w:fill="C0C0C0"/>
            <w:vAlign w:val="center"/>
          </w:tcPr>
          <w:p w14:paraId="69A501A9" w14:textId="4609484B" w:rsidR="005017E0" w:rsidRPr="00167006" w:rsidRDefault="00711EEE" w:rsidP="00A05E8D">
            <w:pPr>
              <w:spacing w:before="60"/>
              <w:rPr>
                <w:lang w:val="fr-FR" w:eastAsia="de-DE"/>
              </w:rPr>
            </w:pPr>
            <w:r>
              <w:rPr>
                <w:lang w:val="fr-FR" w:eastAsia="de-DE"/>
              </w:rPr>
              <w:t>Remarque</w:t>
            </w:r>
          </w:p>
        </w:tc>
      </w:tr>
      <w:tr w:rsidR="005017E0" w:rsidRPr="00167006" w14:paraId="0B189538" w14:textId="77777777" w:rsidTr="00A05E8D">
        <w:tc>
          <w:tcPr>
            <w:tcW w:w="9779" w:type="dxa"/>
            <w:gridSpan w:val="4"/>
            <w:shd w:val="clear" w:color="auto" w:fill="auto"/>
            <w:vAlign w:val="center"/>
          </w:tcPr>
          <w:p w14:paraId="2B5C32E0" w14:textId="5E76B15A" w:rsidR="005017E0" w:rsidRPr="00167006" w:rsidRDefault="00254189" w:rsidP="00A05E8D">
            <w:pPr>
              <w:spacing w:before="60"/>
              <w:rPr>
                <w:b/>
                <w:lang w:val="fr-FR" w:eastAsia="de-DE"/>
              </w:rPr>
            </w:pPr>
            <w:r w:rsidRPr="00254189">
              <w:rPr>
                <w:b/>
                <w:lang w:val="fr-FR" w:eastAsia="de-DE"/>
              </w:rPr>
              <w:t>Gestion de la qualité</w:t>
            </w:r>
          </w:p>
        </w:tc>
      </w:tr>
      <w:tr w:rsidR="003B7C33" w:rsidRPr="00167006" w14:paraId="13147CED" w14:textId="77777777" w:rsidTr="00D957E6">
        <w:tc>
          <w:tcPr>
            <w:tcW w:w="808" w:type="dxa"/>
            <w:shd w:val="clear" w:color="auto" w:fill="auto"/>
            <w:vAlign w:val="center"/>
          </w:tcPr>
          <w:p w14:paraId="492130A7" w14:textId="77777777" w:rsidR="003B7C33" w:rsidRPr="00B63A46" w:rsidRDefault="003B7C33" w:rsidP="00A05E8D">
            <w:pPr>
              <w:spacing w:before="60"/>
              <w:rPr>
                <w:lang w:val="fr-FR" w:eastAsia="de-DE"/>
              </w:rPr>
            </w:pPr>
            <w:r w:rsidRPr="00B63A46">
              <w:rPr>
                <w:lang w:val="fr-FR" w:eastAsia="de-DE"/>
              </w:rPr>
              <w:t>A1</w:t>
            </w:r>
          </w:p>
        </w:tc>
        <w:tc>
          <w:tcPr>
            <w:tcW w:w="6100" w:type="dxa"/>
            <w:shd w:val="clear" w:color="auto" w:fill="auto"/>
            <w:vAlign w:val="center"/>
          </w:tcPr>
          <w:p w14:paraId="1954500F" w14:textId="50F85F26" w:rsidR="003B7C33" w:rsidRPr="00B63A46" w:rsidRDefault="000C573F" w:rsidP="00A05E8D">
            <w:pPr>
              <w:spacing w:before="60"/>
              <w:rPr>
                <w:lang w:val="fr-FR" w:eastAsia="de-DE"/>
              </w:rPr>
            </w:pPr>
            <w:r w:rsidRPr="00B63A46">
              <w:rPr>
                <w:lang w:val="fr-FR"/>
              </w:rPr>
              <w:t>La clinique est répertoriée sur une liste hospitalière cantonale et dispose d’un mandat de prestations pour la réadaptation.</w:t>
            </w:r>
          </w:p>
        </w:tc>
        <w:tc>
          <w:tcPr>
            <w:tcW w:w="1000" w:type="dxa"/>
            <w:shd w:val="clear" w:color="auto" w:fill="auto"/>
            <w:vAlign w:val="center"/>
          </w:tcPr>
          <w:p w14:paraId="52901DAC" w14:textId="77777777" w:rsidR="003B7C33" w:rsidRPr="00167006" w:rsidRDefault="00746F61" w:rsidP="00D957E6">
            <w:pPr>
              <w:spacing w:before="60"/>
              <w:jc w:val="center"/>
              <w:rPr>
                <w:highlight w:val="yellow"/>
                <w:lang w:val="fr-FR"/>
              </w:rPr>
            </w:pPr>
            <w:sdt>
              <w:sdtPr>
                <w:rPr>
                  <w:highlight w:val="yellow"/>
                  <w:shd w:val="clear" w:color="auto" w:fill="D9D9D9"/>
                  <w:lang w:val="fr-FR" w:eastAsia="de-DE"/>
                </w:rPr>
                <w:id w:val="1018279851"/>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DCF4199" w14:textId="77777777" w:rsidR="003B7C33" w:rsidRPr="00167006" w:rsidRDefault="003B7C33"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36456222" w14:textId="77777777" w:rsidTr="00D957E6">
        <w:tc>
          <w:tcPr>
            <w:tcW w:w="808" w:type="dxa"/>
            <w:shd w:val="clear" w:color="auto" w:fill="auto"/>
            <w:vAlign w:val="center"/>
          </w:tcPr>
          <w:p w14:paraId="14094AC5" w14:textId="77777777" w:rsidR="00D957E6" w:rsidRPr="00B63A46" w:rsidRDefault="00D957E6" w:rsidP="00D957E6">
            <w:pPr>
              <w:spacing w:before="60"/>
              <w:rPr>
                <w:lang w:val="fr-FR" w:eastAsia="de-DE"/>
              </w:rPr>
            </w:pPr>
            <w:r w:rsidRPr="00B63A46">
              <w:rPr>
                <w:lang w:val="fr-FR" w:eastAsia="de-DE"/>
              </w:rPr>
              <w:t>A2</w:t>
            </w:r>
          </w:p>
        </w:tc>
        <w:tc>
          <w:tcPr>
            <w:tcW w:w="6100" w:type="dxa"/>
            <w:shd w:val="clear" w:color="auto" w:fill="auto"/>
            <w:vAlign w:val="center"/>
          </w:tcPr>
          <w:p w14:paraId="438623A9" w14:textId="6AD48A99" w:rsidR="00D957E6" w:rsidRPr="00B63A46" w:rsidRDefault="000C573F" w:rsidP="00D957E6">
            <w:pPr>
              <w:spacing w:before="60"/>
              <w:rPr>
                <w:lang w:val="fr-FR" w:eastAsia="de-DE"/>
              </w:rPr>
            </w:pPr>
            <w:r w:rsidRPr="00B63A46">
              <w:rPr>
                <w:lang w:val="fr-FR"/>
              </w:rPr>
              <w:t>La clinique a mis en œuvre un système de gestion certifié selon les normes ISO ou le modèle EFQM.</w:t>
            </w:r>
          </w:p>
        </w:tc>
        <w:tc>
          <w:tcPr>
            <w:tcW w:w="1000" w:type="dxa"/>
            <w:shd w:val="clear" w:color="auto" w:fill="auto"/>
            <w:vAlign w:val="center"/>
          </w:tcPr>
          <w:p w14:paraId="0C12D7CD" w14:textId="77777777" w:rsidR="00D957E6" w:rsidRPr="00167006" w:rsidRDefault="00746F61" w:rsidP="00D957E6">
            <w:pPr>
              <w:jc w:val="center"/>
              <w:rPr>
                <w:highlight w:val="yellow"/>
                <w:lang w:val="fr-FR"/>
              </w:rPr>
            </w:pPr>
            <w:sdt>
              <w:sdtPr>
                <w:rPr>
                  <w:highlight w:val="yellow"/>
                  <w:shd w:val="clear" w:color="auto" w:fill="D9D9D9"/>
                  <w:lang w:val="fr-FR" w:eastAsia="de-DE"/>
                </w:rPr>
                <w:id w:val="-1177265397"/>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9ED78F0"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3B5C246D" w14:textId="77777777" w:rsidTr="00D957E6">
        <w:tc>
          <w:tcPr>
            <w:tcW w:w="808" w:type="dxa"/>
            <w:shd w:val="clear" w:color="auto" w:fill="auto"/>
            <w:vAlign w:val="center"/>
          </w:tcPr>
          <w:p w14:paraId="1ED28F1D" w14:textId="77777777" w:rsidR="00D957E6" w:rsidRPr="00B63A46" w:rsidRDefault="00D957E6" w:rsidP="00D957E6">
            <w:pPr>
              <w:spacing w:before="60"/>
              <w:rPr>
                <w:lang w:val="fr-FR" w:eastAsia="de-DE"/>
              </w:rPr>
            </w:pPr>
            <w:r w:rsidRPr="00B63A46">
              <w:rPr>
                <w:lang w:val="fr-FR" w:eastAsia="de-DE"/>
              </w:rPr>
              <w:t>A3</w:t>
            </w:r>
          </w:p>
        </w:tc>
        <w:tc>
          <w:tcPr>
            <w:tcW w:w="6100" w:type="dxa"/>
            <w:shd w:val="clear" w:color="auto" w:fill="auto"/>
            <w:vAlign w:val="center"/>
          </w:tcPr>
          <w:p w14:paraId="3988F5C2" w14:textId="77777777" w:rsidR="000C573F" w:rsidRPr="00B63A46" w:rsidRDefault="000C573F" w:rsidP="000C573F">
            <w:pPr>
              <w:spacing w:before="60"/>
              <w:rPr>
                <w:lang w:val="fr-FR"/>
              </w:rPr>
            </w:pPr>
            <w:r w:rsidRPr="00B63A46">
              <w:rPr>
                <w:lang w:val="fr-FR"/>
              </w:rPr>
              <w:t>Au moment de la qualification, la clinique a mis en place un processus d’amélioration continue « Kontinuierlicher</w:t>
            </w:r>
          </w:p>
          <w:p w14:paraId="5648EF56" w14:textId="77777777" w:rsidR="000C573F" w:rsidRPr="00B63A46" w:rsidRDefault="000C573F" w:rsidP="000C573F">
            <w:pPr>
              <w:spacing w:before="60"/>
              <w:rPr>
                <w:lang w:val="fr-FR"/>
              </w:rPr>
            </w:pPr>
            <w:r w:rsidRPr="00B63A46">
              <w:rPr>
                <w:lang w:val="fr-FR"/>
              </w:rPr>
              <w:t>Verbesserungsprozess (KVP) ».</w:t>
            </w:r>
          </w:p>
          <w:p w14:paraId="4712AA9B" w14:textId="77777777" w:rsidR="000C573F" w:rsidRPr="00B63A46" w:rsidRDefault="000C573F" w:rsidP="000C573F">
            <w:pPr>
              <w:spacing w:before="60"/>
              <w:rPr>
                <w:lang w:val="fr-FR"/>
              </w:rPr>
            </w:pPr>
            <w:r w:rsidRPr="00B63A46">
              <w:rPr>
                <w:lang w:val="fr-FR"/>
              </w:rPr>
              <w:t>Participent au processus d’amélioration continue :</w:t>
            </w:r>
          </w:p>
          <w:p w14:paraId="3227D985" w14:textId="16D41117" w:rsidR="000C573F" w:rsidRPr="00B63A46" w:rsidRDefault="000C573F" w:rsidP="000C573F">
            <w:pPr>
              <w:pStyle w:val="Markierung1"/>
              <w:numPr>
                <w:ilvl w:val="0"/>
                <w:numId w:val="13"/>
              </w:numPr>
              <w:spacing w:before="60"/>
              <w:rPr>
                <w:rFonts w:eastAsia="Verdana" w:cs="Verdana"/>
                <w:lang w:val="fr-FR"/>
              </w:rPr>
            </w:pPr>
            <w:r w:rsidRPr="00B63A46">
              <w:rPr>
                <w:rFonts w:eastAsia="Verdana" w:cs="Verdana"/>
                <w:lang w:val="fr-FR"/>
              </w:rPr>
              <w:t>au moins un évaluateur ou superviseur formé, justifiant d’un certificat correspondant (par ex. SCC, SAQ, EOQ) ;</w:t>
            </w:r>
          </w:p>
          <w:p w14:paraId="39C14918" w14:textId="4DFE3377" w:rsidR="00D957E6" w:rsidRPr="00B63A46" w:rsidRDefault="000C573F" w:rsidP="000C573F">
            <w:pPr>
              <w:pStyle w:val="Markierung1"/>
              <w:numPr>
                <w:ilvl w:val="0"/>
                <w:numId w:val="13"/>
              </w:numPr>
              <w:spacing w:before="60"/>
              <w:rPr>
                <w:rFonts w:eastAsia="Verdana" w:cs="Verdana"/>
                <w:lang w:val="fr-FR"/>
              </w:rPr>
            </w:pPr>
            <w:r w:rsidRPr="00B63A46">
              <w:rPr>
                <w:rFonts w:eastAsia="Verdana" w:cs="Verdana"/>
                <w:lang w:val="fr-FR"/>
              </w:rPr>
              <w:t>au moins 2 membres de la direction de la clinique.</w:t>
            </w:r>
          </w:p>
        </w:tc>
        <w:tc>
          <w:tcPr>
            <w:tcW w:w="1000" w:type="dxa"/>
            <w:shd w:val="clear" w:color="auto" w:fill="auto"/>
            <w:vAlign w:val="center"/>
          </w:tcPr>
          <w:p w14:paraId="471DEBB8" w14:textId="77777777" w:rsidR="00D957E6" w:rsidRPr="00167006" w:rsidRDefault="00746F61" w:rsidP="00D957E6">
            <w:pPr>
              <w:jc w:val="center"/>
              <w:rPr>
                <w:highlight w:val="yellow"/>
                <w:lang w:val="fr-FR"/>
              </w:rPr>
            </w:pPr>
            <w:sdt>
              <w:sdtPr>
                <w:rPr>
                  <w:highlight w:val="yellow"/>
                  <w:shd w:val="clear" w:color="auto" w:fill="D9D9D9"/>
                  <w:lang w:val="fr-FR" w:eastAsia="de-DE"/>
                </w:rPr>
                <w:id w:val="-735402035"/>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1E8CF0E"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99DE349" w14:textId="77777777" w:rsidTr="00573920">
        <w:tc>
          <w:tcPr>
            <w:tcW w:w="808" w:type="dxa"/>
            <w:shd w:val="clear" w:color="auto" w:fill="auto"/>
            <w:vAlign w:val="center"/>
          </w:tcPr>
          <w:p w14:paraId="58EE495B" w14:textId="77777777" w:rsidR="00637DD8" w:rsidRPr="00B63A46" w:rsidRDefault="00637DD8" w:rsidP="00637DD8">
            <w:pPr>
              <w:spacing w:before="60"/>
              <w:rPr>
                <w:lang w:val="fr-FR" w:eastAsia="de-DE"/>
              </w:rPr>
            </w:pPr>
            <w:r w:rsidRPr="00B63A46">
              <w:rPr>
                <w:lang w:val="fr-FR" w:eastAsia="de-DE"/>
              </w:rPr>
              <w:t>A4</w:t>
            </w:r>
          </w:p>
        </w:tc>
        <w:tc>
          <w:tcPr>
            <w:tcW w:w="6100" w:type="dxa"/>
            <w:shd w:val="clear" w:color="auto" w:fill="auto"/>
          </w:tcPr>
          <w:p w14:paraId="48810724" w14:textId="29E1C7CF" w:rsidR="00637DD8" w:rsidRPr="00B63A46" w:rsidRDefault="00B63A46" w:rsidP="00637DD8">
            <w:pPr>
              <w:rPr>
                <w:lang w:val="fr-FR"/>
              </w:rPr>
            </w:pPr>
            <w:r w:rsidRPr="00B63A46">
              <w:rPr>
                <w:lang w:val="fr-FR"/>
              </w:rPr>
              <w:t>Une documentation structurée selon les critères du modèle ou de la norme de qualité utilisé (EFQM selon la logique RADAR, ISO 9001 selon le rapport de management ou l’évaluation du management) est établie chaque année.</w:t>
            </w:r>
          </w:p>
        </w:tc>
        <w:tc>
          <w:tcPr>
            <w:tcW w:w="1000" w:type="dxa"/>
            <w:shd w:val="clear" w:color="auto" w:fill="auto"/>
            <w:vAlign w:val="center"/>
          </w:tcPr>
          <w:p w14:paraId="18FBDD2D" w14:textId="77777777" w:rsidR="00637DD8" w:rsidRPr="00167006" w:rsidRDefault="00746F61" w:rsidP="00637DD8">
            <w:pPr>
              <w:jc w:val="center"/>
              <w:rPr>
                <w:highlight w:val="yellow"/>
                <w:lang w:val="fr-FR"/>
              </w:rPr>
            </w:pPr>
            <w:sdt>
              <w:sdtPr>
                <w:rPr>
                  <w:highlight w:val="yellow"/>
                  <w:shd w:val="clear" w:color="auto" w:fill="D9D9D9"/>
                  <w:lang w:val="fr-FR" w:eastAsia="de-DE"/>
                </w:rPr>
                <w:id w:val="-1208487268"/>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160CCCF"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0D23DC13" w14:textId="77777777" w:rsidTr="00573920">
        <w:tc>
          <w:tcPr>
            <w:tcW w:w="808" w:type="dxa"/>
            <w:shd w:val="clear" w:color="auto" w:fill="auto"/>
            <w:vAlign w:val="center"/>
          </w:tcPr>
          <w:p w14:paraId="4925494D" w14:textId="77777777" w:rsidR="00637DD8" w:rsidRPr="00167006" w:rsidRDefault="00637DD8" w:rsidP="00637DD8">
            <w:pPr>
              <w:spacing w:before="60"/>
              <w:rPr>
                <w:lang w:val="fr-FR" w:eastAsia="de-DE"/>
              </w:rPr>
            </w:pPr>
            <w:r w:rsidRPr="00167006">
              <w:rPr>
                <w:lang w:val="fr-FR" w:eastAsia="de-DE"/>
              </w:rPr>
              <w:t>A5</w:t>
            </w:r>
          </w:p>
        </w:tc>
        <w:tc>
          <w:tcPr>
            <w:tcW w:w="6100" w:type="dxa"/>
            <w:shd w:val="clear" w:color="auto" w:fill="auto"/>
          </w:tcPr>
          <w:p w14:paraId="19CDBFA5" w14:textId="77777777" w:rsidR="0085651F" w:rsidRPr="0085651F" w:rsidRDefault="0085651F" w:rsidP="0085651F">
            <w:pPr>
              <w:rPr>
                <w:rFonts w:eastAsia="Verdana" w:cs="Verdana"/>
                <w:lang w:val="fr-FR"/>
              </w:rPr>
            </w:pPr>
            <w:r w:rsidRPr="0085651F">
              <w:rPr>
                <w:rFonts w:eastAsia="Verdana" w:cs="Verdana"/>
                <w:lang w:val="fr-FR"/>
              </w:rPr>
              <w:t>Les points forts et les potentiels d’amélioration font l’objet de discussions détaillées au sein de l’organisation, et sont</w:t>
            </w:r>
          </w:p>
          <w:p w14:paraId="3679EA63" w14:textId="053DEB3F" w:rsidR="00637DD8" w:rsidRPr="00167006" w:rsidRDefault="0085651F" w:rsidP="0085651F">
            <w:pPr>
              <w:rPr>
                <w:lang w:val="fr-FR"/>
              </w:rPr>
            </w:pPr>
            <w:r w:rsidRPr="0085651F">
              <w:rPr>
                <w:rFonts w:eastAsia="Verdana" w:cs="Verdana"/>
                <w:lang w:val="fr-FR"/>
              </w:rPr>
              <w:t>intégrés dans les objectifs et les mesures à réaliser (processus d’amélioration continue, liste de mesures).</w:t>
            </w:r>
          </w:p>
        </w:tc>
        <w:tc>
          <w:tcPr>
            <w:tcW w:w="1000" w:type="dxa"/>
            <w:shd w:val="clear" w:color="auto" w:fill="auto"/>
            <w:vAlign w:val="center"/>
          </w:tcPr>
          <w:p w14:paraId="7E21A284" w14:textId="77777777" w:rsidR="00637DD8" w:rsidRPr="00167006" w:rsidRDefault="00746F61" w:rsidP="00637DD8">
            <w:pPr>
              <w:jc w:val="center"/>
              <w:rPr>
                <w:highlight w:val="yellow"/>
                <w:lang w:val="fr-FR"/>
              </w:rPr>
            </w:pPr>
            <w:sdt>
              <w:sdtPr>
                <w:rPr>
                  <w:highlight w:val="yellow"/>
                  <w:shd w:val="clear" w:color="auto" w:fill="D9D9D9"/>
                  <w:lang w:val="fr-FR" w:eastAsia="de-DE"/>
                </w:rPr>
                <w:id w:val="1374733107"/>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B6497E3"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481E62C" w14:textId="77777777" w:rsidTr="00D957E6">
        <w:tc>
          <w:tcPr>
            <w:tcW w:w="808" w:type="dxa"/>
            <w:shd w:val="clear" w:color="auto" w:fill="auto"/>
            <w:vAlign w:val="center"/>
          </w:tcPr>
          <w:p w14:paraId="33BE7B14" w14:textId="77777777" w:rsidR="00637DD8" w:rsidRPr="00167006" w:rsidRDefault="00637DD8" w:rsidP="00637DD8">
            <w:pPr>
              <w:spacing w:before="60"/>
              <w:rPr>
                <w:lang w:val="fr-FR" w:eastAsia="de-DE"/>
              </w:rPr>
            </w:pPr>
            <w:r w:rsidRPr="00167006">
              <w:rPr>
                <w:lang w:val="fr-FR" w:eastAsia="de-DE"/>
              </w:rPr>
              <w:t>A6</w:t>
            </w:r>
          </w:p>
        </w:tc>
        <w:tc>
          <w:tcPr>
            <w:tcW w:w="6100" w:type="dxa"/>
            <w:shd w:val="clear" w:color="auto" w:fill="auto"/>
            <w:vAlign w:val="center"/>
          </w:tcPr>
          <w:p w14:paraId="1EA8BF05" w14:textId="77777777" w:rsidR="0085651F" w:rsidRPr="0085651F" w:rsidRDefault="0085651F" w:rsidP="0085651F">
            <w:pPr>
              <w:spacing w:before="60"/>
              <w:rPr>
                <w:rFonts w:eastAsia="Verdana" w:cs="Verdana"/>
                <w:lang w:val="fr-FR"/>
              </w:rPr>
            </w:pPr>
            <w:r w:rsidRPr="0085651F">
              <w:rPr>
                <w:rFonts w:eastAsia="Verdana" w:cs="Verdana"/>
                <w:lang w:val="fr-FR"/>
              </w:rPr>
              <w:t>Les résultats des examens effectués dans le cadre du processus d’évaluation continue (par ex. audits internes,</w:t>
            </w:r>
          </w:p>
          <w:p w14:paraId="4AB4E2A8" w14:textId="77777777" w:rsidR="0085651F" w:rsidRPr="0085651F" w:rsidRDefault="0085651F" w:rsidP="0085651F">
            <w:pPr>
              <w:spacing w:before="60"/>
              <w:rPr>
                <w:rFonts w:eastAsia="Verdana" w:cs="Verdana"/>
                <w:lang w:val="fr-FR"/>
              </w:rPr>
            </w:pPr>
            <w:r w:rsidRPr="0085651F">
              <w:rPr>
                <w:rFonts w:eastAsia="Verdana" w:cs="Verdana"/>
                <w:lang w:val="fr-FR"/>
              </w:rPr>
              <w:t>évaluations) sont examinés au moins une fois par année au sein de la direction de la clinique, et donnent lieu à de</w:t>
            </w:r>
          </w:p>
          <w:p w14:paraId="2D846E41" w14:textId="18681795" w:rsidR="00637DD8" w:rsidRPr="00167006" w:rsidRDefault="0085651F" w:rsidP="0085651F">
            <w:pPr>
              <w:spacing w:before="60"/>
              <w:rPr>
                <w:lang w:val="fr-FR" w:eastAsia="de-DE"/>
              </w:rPr>
            </w:pPr>
            <w:r w:rsidRPr="0085651F">
              <w:rPr>
                <w:rFonts w:eastAsia="Verdana" w:cs="Verdana"/>
                <w:lang w:val="fr-FR"/>
              </w:rPr>
              <w:t>nouvelles mesures.</w:t>
            </w:r>
          </w:p>
        </w:tc>
        <w:tc>
          <w:tcPr>
            <w:tcW w:w="1000" w:type="dxa"/>
            <w:shd w:val="clear" w:color="auto" w:fill="auto"/>
            <w:vAlign w:val="center"/>
          </w:tcPr>
          <w:p w14:paraId="4C869219" w14:textId="77777777" w:rsidR="00637DD8" w:rsidRPr="00167006" w:rsidRDefault="00746F61" w:rsidP="00637DD8">
            <w:pPr>
              <w:jc w:val="center"/>
              <w:rPr>
                <w:highlight w:val="yellow"/>
                <w:lang w:val="fr-FR"/>
              </w:rPr>
            </w:pPr>
            <w:sdt>
              <w:sdtPr>
                <w:rPr>
                  <w:highlight w:val="yellow"/>
                  <w:shd w:val="clear" w:color="auto" w:fill="D9D9D9"/>
                  <w:lang w:val="fr-FR" w:eastAsia="de-DE"/>
                </w:rPr>
                <w:id w:val="896551769"/>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19FA4CB"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226C7528" w14:textId="77777777" w:rsidTr="00D957E6">
        <w:tc>
          <w:tcPr>
            <w:tcW w:w="808" w:type="dxa"/>
            <w:shd w:val="clear" w:color="auto" w:fill="auto"/>
            <w:vAlign w:val="center"/>
          </w:tcPr>
          <w:p w14:paraId="46680B70" w14:textId="77777777" w:rsidR="00637DD8" w:rsidRPr="00167006" w:rsidRDefault="00637DD8" w:rsidP="00637DD8">
            <w:pPr>
              <w:spacing w:before="60"/>
              <w:rPr>
                <w:lang w:val="fr-FR" w:eastAsia="de-DE"/>
              </w:rPr>
            </w:pPr>
            <w:r w:rsidRPr="00167006">
              <w:rPr>
                <w:lang w:val="fr-FR" w:eastAsia="de-DE"/>
              </w:rPr>
              <w:lastRenderedPageBreak/>
              <w:t>A7</w:t>
            </w:r>
          </w:p>
        </w:tc>
        <w:tc>
          <w:tcPr>
            <w:tcW w:w="6100" w:type="dxa"/>
            <w:shd w:val="clear" w:color="auto" w:fill="auto"/>
            <w:vAlign w:val="center"/>
          </w:tcPr>
          <w:p w14:paraId="7ECADF0A" w14:textId="77777777" w:rsidR="00810A4F" w:rsidRPr="00810A4F" w:rsidRDefault="00810A4F" w:rsidP="00810A4F">
            <w:pPr>
              <w:spacing w:before="60"/>
              <w:rPr>
                <w:rFonts w:eastAsia="Verdana" w:cs="Verdana"/>
                <w:lang w:val="fr-FR"/>
              </w:rPr>
            </w:pPr>
            <w:r w:rsidRPr="00810A4F">
              <w:rPr>
                <w:rFonts w:eastAsia="Verdana" w:cs="Verdana"/>
                <w:lang w:val="fr-FR"/>
              </w:rPr>
              <w:t>Les résultats des examens effectués dans le cadre du processus d’évaluation continue (par ex. audits internes,</w:t>
            </w:r>
          </w:p>
          <w:p w14:paraId="208B9F48" w14:textId="55DDF802" w:rsidR="00637DD8" w:rsidRPr="00810A4F" w:rsidRDefault="00810A4F" w:rsidP="00810A4F">
            <w:pPr>
              <w:spacing w:before="60"/>
              <w:rPr>
                <w:rFonts w:eastAsia="Verdana" w:cs="Verdana"/>
                <w:lang w:val="fr-FR"/>
              </w:rPr>
            </w:pPr>
            <w:r w:rsidRPr="00810A4F">
              <w:rPr>
                <w:rFonts w:eastAsia="Verdana" w:cs="Verdana"/>
                <w:lang w:val="fr-FR"/>
              </w:rPr>
              <w:t>évaluations) sont communiqués au moins une fois par année aux collaborateurs, en fonction du niveau de responsabilité</w:t>
            </w:r>
            <w:r>
              <w:rPr>
                <w:rFonts w:eastAsia="Verdana" w:cs="Verdana"/>
                <w:lang w:val="fr-FR"/>
              </w:rPr>
              <w:t xml:space="preserve"> </w:t>
            </w:r>
            <w:r w:rsidRPr="00810A4F">
              <w:rPr>
                <w:rFonts w:eastAsia="Verdana" w:cs="Verdana"/>
                <w:lang w:val="fr-FR"/>
              </w:rPr>
              <w:t>de ces derniers.</w:t>
            </w:r>
          </w:p>
        </w:tc>
        <w:tc>
          <w:tcPr>
            <w:tcW w:w="1000" w:type="dxa"/>
            <w:shd w:val="clear" w:color="auto" w:fill="auto"/>
            <w:vAlign w:val="center"/>
          </w:tcPr>
          <w:p w14:paraId="276A4D99" w14:textId="77777777" w:rsidR="00637DD8" w:rsidRPr="00167006" w:rsidRDefault="00746F61" w:rsidP="00637DD8">
            <w:pPr>
              <w:jc w:val="center"/>
              <w:rPr>
                <w:highlight w:val="yellow"/>
                <w:lang w:val="fr-FR"/>
              </w:rPr>
            </w:pPr>
            <w:sdt>
              <w:sdtPr>
                <w:rPr>
                  <w:highlight w:val="yellow"/>
                  <w:shd w:val="clear" w:color="auto" w:fill="D9D9D9"/>
                  <w:lang w:val="fr-FR" w:eastAsia="de-DE"/>
                </w:rPr>
                <w:id w:val="885760748"/>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42FA227"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5C315464" w14:textId="77777777" w:rsidTr="00D957E6">
        <w:tc>
          <w:tcPr>
            <w:tcW w:w="808" w:type="dxa"/>
            <w:shd w:val="clear" w:color="auto" w:fill="auto"/>
            <w:vAlign w:val="center"/>
          </w:tcPr>
          <w:p w14:paraId="35D741D8" w14:textId="77777777" w:rsidR="00637DD8" w:rsidRPr="00167006" w:rsidRDefault="00637DD8" w:rsidP="00637DD8">
            <w:pPr>
              <w:spacing w:before="60"/>
              <w:rPr>
                <w:lang w:val="fr-FR" w:eastAsia="de-DE"/>
              </w:rPr>
            </w:pPr>
            <w:r w:rsidRPr="00167006">
              <w:rPr>
                <w:lang w:val="fr-FR" w:eastAsia="de-DE"/>
              </w:rPr>
              <w:t>A8</w:t>
            </w:r>
          </w:p>
        </w:tc>
        <w:tc>
          <w:tcPr>
            <w:tcW w:w="6100" w:type="dxa"/>
            <w:shd w:val="clear" w:color="auto" w:fill="auto"/>
            <w:vAlign w:val="center"/>
          </w:tcPr>
          <w:p w14:paraId="1E05CBCB" w14:textId="2CCDCBF3" w:rsidR="00637DD8" w:rsidRPr="005468B9" w:rsidRDefault="005468B9" w:rsidP="005468B9">
            <w:pPr>
              <w:spacing w:before="60"/>
              <w:rPr>
                <w:rFonts w:eastAsia="Verdana" w:cs="Verdana"/>
                <w:lang w:val="fr-FR"/>
              </w:rPr>
            </w:pPr>
            <w:r w:rsidRPr="005468B9">
              <w:rPr>
                <w:rFonts w:eastAsia="Verdana" w:cs="Verdana"/>
                <w:lang w:val="fr-FR"/>
              </w:rPr>
              <w:t>La clinique mesure continuellement la satisfaction de ses patients en ce qui concerne la communication ainsi que la qualité</w:t>
            </w:r>
            <w:r>
              <w:rPr>
                <w:rFonts w:eastAsia="Verdana" w:cs="Verdana"/>
                <w:lang w:val="fr-FR"/>
              </w:rPr>
              <w:t xml:space="preserve"> </w:t>
            </w:r>
            <w:r w:rsidRPr="005468B9">
              <w:rPr>
                <w:rFonts w:eastAsia="Verdana" w:cs="Verdana"/>
                <w:lang w:val="fr-FR"/>
              </w:rPr>
              <w:t>des soins et des résultats. Elle utilise à cet effet un système reconnu et validé qui prend en compte, par principe,</w:t>
            </w:r>
            <w:r>
              <w:rPr>
                <w:rFonts w:eastAsia="Verdana" w:cs="Verdana"/>
                <w:lang w:val="fr-FR"/>
              </w:rPr>
              <w:t xml:space="preserve"> </w:t>
            </w:r>
            <w:r w:rsidRPr="005468B9">
              <w:rPr>
                <w:rFonts w:eastAsia="Verdana" w:cs="Verdana"/>
                <w:lang w:val="fr-FR"/>
              </w:rPr>
              <w:t>l’ensemble des patients (par ex. étude d’un échantillon représentatif, questionnaire adressé à tous les patients). Une</w:t>
            </w:r>
            <w:r>
              <w:rPr>
                <w:rFonts w:eastAsia="Verdana" w:cs="Verdana"/>
                <w:lang w:val="fr-FR"/>
              </w:rPr>
              <w:t xml:space="preserve"> </w:t>
            </w:r>
            <w:r w:rsidRPr="005468B9">
              <w:rPr>
                <w:rFonts w:eastAsia="Verdana" w:cs="Verdana"/>
                <w:lang w:val="fr-FR"/>
              </w:rPr>
              <w:t>analyse complète, avec rapport et planification de mesures, est en outre effectuée une fois par année au minimum.</w:t>
            </w:r>
          </w:p>
        </w:tc>
        <w:tc>
          <w:tcPr>
            <w:tcW w:w="1000" w:type="dxa"/>
            <w:shd w:val="clear" w:color="auto" w:fill="auto"/>
            <w:vAlign w:val="center"/>
          </w:tcPr>
          <w:p w14:paraId="5F67F9CB" w14:textId="77777777" w:rsidR="00637DD8" w:rsidRPr="00167006" w:rsidRDefault="00746F61" w:rsidP="00637DD8">
            <w:pPr>
              <w:jc w:val="center"/>
              <w:rPr>
                <w:highlight w:val="yellow"/>
                <w:lang w:val="fr-FR"/>
              </w:rPr>
            </w:pPr>
            <w:sdt>
              <w:sdtPr>
                <w:rPr>
                  <w:highlight w:val="yellow"/>
                  <w:shd w:val="clear" w:color="auto" w:fill="D9D9D9"/>
                  <w:lang w:val="fr-FR" w:eastAsia="de-DE"/>
                </w:rPr>
                <w:id w:val="927921603"/>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2E6D2CA"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D57FCAC" w14:textId="77777777" w:rsidTr="00D957E6">
        <w:tc>
          <w:tcPr>
            <w:tcW w:w="808" w:type="dxa"/>
            <w:shd w:val="clear" w:color="auto" w:fill="auto"/>
            <w:vAlign w:val="center"/>
          </w:tcPr>
          <w:p w14:paraId="6B7F6554" w14:textId="77777777" w:rsidR="00637DD8" w:rsidRPr="00167006" w:rsidRDefault="00637DD8" w:rsidP="00637DD8">
            <w:pPr>
              <w:spacing w:before="60"/>
              <w:rPr>
                <w:lang w:val="fr-FR" w:eastAsia="de-DE"/>
              </w:rPr>
            </w:pPr>
            <w:r w:rsidRPr="00167006">
              <w:rPr>
                <w:lang w:val="fr-FR" w:eastAsia="de-DE"/>
              </w:rPr>
              <w:t>A9</w:t>
            </w:r>
          </w:p>
        </w:tc>
        <w:tc>
          <w:tcPr>
            <w:tcW w:w="6100" w:type="dxa"/>
            <w:shd w:val="clear" w:color="auto" w:fill="auto"/>
            <w:vAlign w:val="center"/>
          </w:tcPr>
          <w:p w14:paraId="2F83D1AB" w14:textId="77777777" w:rsidR="0067750A" w:rsidRPr="0067750A" w:rsidRDefault="0067750A" w:rsidP="0067750A">
            <w:pPr>
              <w:spacing w:before="60"/>
              <w:rPr>
                <w:rFonts w:eastAsia="Verdana" w:cs="Verdana"/>
                <w:lang w:val="fr-FR"/>
              </w:rPr>
            </w:pPr>
            <w:r w:rsidRPr="0067750A">
              <w:rPr>
                <w:rFonts w:eastAsia="Verdana" w:cs="Verdana"/>
                <w:lang w:val="fr-FR"/>
              </w:rPr>
              <w:t>La clinique mesure régulièrement la satisfaction des prescripteurs à l’aide d’un instrument approprié (entretiens</w:t>
            </w:r>
          </w:p>
          <w:p w14:paraId="115F4207" w14:textId="6F0F5A72" w:rsidR="00637DD8" w:rsidRPr="00167006" w:rsidRDefault="0067750A" w:rsidP="0067750A">
            <w:pPr>
              <w:spacing w:before="60"/>
              <w:rPr>
                <w:lang w:val="fr-FR" w:eastAsia="de-DE"/>
              </w:rPr>
            </w:pPr>
            <w:r w:rsidRPr="0067750A">
              <w:rPr>
                <w:rFonts w:eastAsia="Verdana" w:cs="Verdana"/>
                <w:lang w:val="fr-FR"/>
              </w:rPr>
              <w:t>structurés, groupes de discussion, enquêtes écrites, etc.).</w:t>
            </w:r>
          </w:p>
        </w:tc>
        <w:tc>
          <w:tcPr>
            <w:tcW w:w="1000" w:type="dxa"/>
            <w:shd w:val="clear" w:color="auto" w:fill="auto"/>
            <w:vAlign w:val="center"/>
          </w:tcPr>
          <w:p w14:paraId="0E74B96C" w14:textId="77777777" w:rsidR="00637DD8" w:rsidRPr="00167006" w:rsidRDefault="00746F61" w:rsidP="00637DD8">
            <w:pPr>
              <w:jc w:val="center"/>
              <w:rPr>
                <w:highlight w:val="yellow"/>
                <w:lang w:val="fr-FR"/>
              </w:rPr>
            </w:pPr>
            <w:sdt>
              <w:sdtPr>
                <w:rPr>
                  <w:highlight w:val="yellow"/>
                  <w:shd w:val="clear" w:color="auto" w:fill="D9D9D9"/>
                  <w:lang w:val="fr-FR" w:eastAsia="de-DE"/>
                </w:rPr>
                <w:id w:val="-599025355"/>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EFA2486"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05ED936F" w14:textId="77777777" w:rsidTr="00D957E6">
        <w:tc>
          <w:tcPr>
            <w:tcW w:w="808" w:type="dxa"/>
            <w:shd w:val="clear" w:color="auto" w:fill="auto"/>
            <w:vAlign w:val="center"/>
          </w:tcPr>
          <w:p w14:paraId="43854413" w14:textId="77777777" w:rsidR="00637DD8" w:rsidRPr="00167006" w:rsidRDefault="00637DD8" w:rsidP="00637DD8">
            <w:pPr>
              <w:spacing w:before="60"/>
              <w:rPr>
                <w:lang w:val="fr-FR" w:eastAsia="de-DE"/>
              </w:rPr>
            </w:pPr>
            <w:r w:rsidRPr="00167006">
              <w:rPr>
                <w:lang w:val="fr-FR" w:eastAsia="de-DE"/>
              </w:rPr>
              <w:t>A10</w:t>
            </w:r>
          </w:p>
        </w:tc>
        <w:tc>
          <w:tcPr>
            <w:tcW w:w="6100" w:type="dxa"/>
            <w:shd w:val="clear" w:color="auto" w:fill="auto"/>
            <w:vAlign w:val="center"/>
          </w:tcPr>
          <w:p w14:paraId="6A9174D3" w14:textId="40BE521E" w:rsidR="00637DD8" w:rsidRPr="0067750A" w:rsidRDefault="0067750A" w:rsidP="0067750A">
            <w:pPr>
              <w:spacing w:before="60"/>
              <w:rPr>
                <w:rFonts w:eastAsia="Verdana" w:cs="Verdana"/>
                <w:lang w:val="fr-FR"/>
              </w:rPr>
            </w:pPr>
            <w:r w:rsidRPr="0067750A">
              <w:rPr>
                <w:rFonts w:eastAsia="Verdana" w:cs="Verdana"/>
                <w:lang w:val="fr-FR"/>
              </w:rPr>
              <w:t>La clinique effectue une saisie structurée des incidents médicaux et non médicaux (utilisation du « Critical Incident</w:t>
            </w:r>
            <w:r>
              <w:rPr>
                <w:rFonts w:eastAsia="Verdana" w:cs="Verdana"/>
                <w:lang w:val="fr-FR"/>
              </w:rPr>
              <w:t xml:space="preserve"> </w:t>
            </w:r>
            <w:r w:rsidRPr="0067750A">
              <w:rPr>
                <w:rFonts w:eastAsia="Verdana" w:cs="Verdana"/>
                <w:lang w:val="fr-FR"/>
              </w:rPr>
              <w:t>Reporting System, CIRS »).</w:t>
            </w:r>
          </w:p>
        </w:tc>
        <w:tc>
          <w:tcPr>
            <w:tcW w:w="1000" w:type="dxa"/>
            <w:shd w:val="clear" w:color="auto" w:fill="auto"/>
            <w:vAlign w:val="center"/>
          </w:tcPr>
          <w:p w14:paraId="693BC061" w14:textId="77777777" w:rsidR="00637DD8" w:rsidRPr="00167006" w:rsidRDefault="00746F61" w:rsidP="00637DD8">
            <w:pPr>
              <w:jc w:val="center"/>
              <w:rPr>
                <w:highlight w:val="yellow"/>
                <w:lang w:val="fr-FR"/>
              </w:rPr>
            </w:pPr>
            <w:sdt>
              <w:sdtPr>
                <w:rPr>
                  <w:highlight w:val="yellow"/>
                  <w:shd w:val="clear" w:color="auto" w:fill="D9D9D9"/>
                  <w:lang w:val="fr-FR" w:eastAsia="de-DE"/>
                </w:rPr>
                <w:id w:val="1754398771"/>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4504180"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07373E9" w14:textId="77777777" w:rsidTr="00D957E6">
        <w:tc>
          <w:tcPr>
            <w:tcW w:w="808" w:type="dxa"/>
            <w:shd w:val="clear" w:color="auto" w:fill="auto"/>
            <w:vAlign w:val="center"/>
          </w:tcPr>
          <w:p w14:paraId="063DCB31" w14:textId="77777777" w:rsidR="00637DD8" w:rsidRPr="00167006" w:rsidRDefault="00637DD8" w:rsidP="00637DD8">
            <w:pPr>
              <w:spacing w:before="60"/>
              <w:rPr>
                <w:lang w:val="fr-FR" w:eastAsia="de-DE"/>
              </w:rPr>
            </w:pPr>
            <w:r w:rsidRPr="00167006">
              <w:rPr>
                <w:lang w:val="fr-FR" w:eastAsia="de-DE"/>
              </w:rPr>
              <w:t>A11</w:t>
            </w:r>
          </w:p>
        </w:tc>
        <w:tc>
          <w:tcPr>
            <w:tcW w:w="6100" w:type="dxa"/>
            <w:shd w:val="clear" w:color="auto" w:fill="auto"/>
            <w:vAlign w:val="center"/>
          </w:tcPr>
          <w:p w14:paraId="0BA8BD51" w14:textId="7D3D4B99" w:rsidR="00637DD8" w:rsidRPr="00167006" w:rsidRDefault="00FE2AFF" w:rsidP="00637DD8">
            <w:pPr>
              <w:spacing w:before="60"/>
              <w:rPr>
                <w:lang w:val="fr-FR" w:eastAsia="de-DE"/>
              </w:rPr>
            </w:pPr>
            <w:r w:rsidRPr="00FE2AFF">
              <w:rPr>
                <w:rFonts w:eastAsia="Verdana" w:cs="Verdana"/>
                <w:lang w:val="fr-FR"/>
              </w:rPr>
              <w:t>Les incidents saisis dans le CIRS sont examinés, couplés à des mesures, et contrôlés.</w:t>
            </w:r>
          </w:p>
        </w:tc>
        <w:tc>
          <w:tcPr>
            <w:tcW w:w="1000" w:type="dxa"/>
            <w:shd w:val="clear" w:color="auto" w:fill="auto"/>
            <w:vAlign w:val="center"/>
          </w:tcPr>
          <w:p w14:paraId="63738DD6" w14:textId="77777777" w:rsidR="00637DD8" w:rsidRPr="00167006" w:rsidRDefault="00746F61" w:rsidP="00637DD8">
            <w:pPr>
              <w:jc w:val="center"/>
              <w:rPr>
                <w:highlight w:val="yellow"/>
                <w:lang w:val="fr-FR"/>
              </w:rPr>
            </w:pPr>
            <w:sdt>
              <w:sdtPr>
                <w:rPr>
                  <w:highlight w:val="yellow"/>
                  <w:shd w:val="clear" w:color="auto" w:fill="D9D9D9"/>
                  <w:lang w:val="fr-FR" w:eastAsia="de-DE"/>
                </w:rPr>
                <w:id w:val="2059657309"/>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3153A89"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22C59821" w14:textId="77777777" w:rsidTr="00D957E6">
        <w:tc>
          <w:tcPr>
            <w:tcW w:w="808" w:type="dxa"/>
            <w:shd w:val="clear" w:color="auto" w:fill="auto"/>
            <w:vAlign w:val="center"/>
          </w:tcPr>
          <w:p w14:paraId="283278D4" w14:textId="77777777" w:rsidR="00637DD8" w:rsidRPr="00167006" w:rsidRDefault="00637DD8" w:rsidP="00637DD8">
            <w:pPr>
              <w:spacing w:before="60"/>
              <w:rPr>
                <w:lang w:val="fr-FR" w:eastAsia="de-DE"/>
              </w:rPr>
            </w:pPr>
            <w:r w:rsidRPr="00167006">
              <w:rPr>
                <w:lang w:val="fr-FR" w:eastAsia="de-DE"/>
              </w:rPr>
              <w:t>A12</w:t>
            </w:r>
          </w:p>
        </w:tc>
        <w:tc>
          <w:tcPr>
            <w:tcW w:w="6100" w:type="dxa"/>
            <w:shd w:val="clear" w:color="auto" w:fill="auto"/>
            <w:vAlign w:val="center"/>
          </w:tcPr>
          <w:p w14:paraId="335225EC" w14:textId="5AB57CE6" w:rsidR="00637DD8" w:rsidRPr="00FE2AFF" w:rsidRDefault="00FE2AFF" w:rsidP="00FE2AFF">
            <w:pPr>
              <w:spacing w:before="60"/>
              <w:rPr>
                <w:rFonts w:eastAsia="Verdana" w:cs="Verdana"/>
                <w:lang w:val="fr-FR"/>
              </w:rPr>
            </w:pPr>
            <w:r w:rsidRPr="00FE2AFF">
              <w:rPr>
                <w:rFonts w:eastAsia="Verdana" w:cs="Verdana"/>
                <w:lang w:val="fr-FR"/>
              </w:rPr>
              <w:t>La clinique applique une procédure de gestion des réactions et des plaintes. Elle évalue régulièrement cette procédure, et</w:t>
            </w:r>
            <w:r>
              <w:rPr>
                <w:rFonts w:eastAsia="Verdana" w:cs="Verdana"/>
                <w:lang w:val="fr-FR"/>
              </w:rPr>
              <w:t xml:space="preserve"> </w:t>
            </w:r>
            <w:r w:rsidRPr="00FE2AFF">
              <w:rPr>
                <w:rFonts w:eastAsia="Verdana" w:cs="Verdana"/>
                <w:lang w:val="fr-FR"/>
              </w:rPr>
              <w:t>contrôle les améliorations à l’aide du processus d’amélioration continue</w:t>
            </w:r>
          </w:p>
        </w:tc>
        <w:tc>
          <w:tcPr>
            <w:tcW w:w="1000" w:type="dxa"/>
            <w:shd w:val="clear" w:color="auto" w:fill="auto"/>
            <w:vAlign w:val="center"/>
          </w:tcPr>
          <w:p w14:paraId="71859E75" w14:textId="77777777" w:rsidR="00637DD8" w:rsidRPr="00167006" w:rsidRDefault="00746F61" w:rsidP="00637DD8">
            <w:pPr>
              <w:jc w:val="center"/>
              <w:rPr>
                <w:highlight w:val="yellow"/>
                <w:lang w:val="fr-FR"/>
              </w:rPr>
            </w:pPr>
            <w:sdt>
              <w:sdtPr>
                <w:rPr>
                  <w:highlight w:val="yellow"/>
                  <w:shd w:val="clear" w:color="auto" w:fill="D9D9D9"/>
                  <w:lang w:val="fr-FR" w:eastAsia="de-DE"/>
                </w:rPr>
                <w:id w:val="-193235303"/>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E1CD289"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708E70C0" w14:textId="77777777" w:rsidTr="00A05E8D">
        <w:tc>
          <w:tcPr>
            <w:tcW w:w="808" w:type="dxa"/>
            <w:shd w:val="clear" w:color="auto" w:fill="auto"/>
            <w:vAlign w:val="center"/>
          </w:tcPr>
          <w:p w14:paraId="1169F2F9" w14:textId="77777777" w:rsidR="00637DD8" w:rsidRPr="00167006" w:rsidRDefault="00637DD8" w:rsidP="00637DD8">
            <w:pPr>
              <w:spacing w:before="60"/>
              <w:rPr>
                <w:lang w:val="fr-FR" w:eastAsia="de-DE"/>
              </w:rPr>
            </w:pPr>
            <w:r w:rsidRPr="00167006">
              <w:rPr>
                <w:lang w:val="fr-FR" w:eastAsia="de-DE"/>
              </w:rPr>
              <w:t>A13</w:t>
            </w:r>
          </w:p>
        </w:tc>
        <w:tc>
          <w:tcPr>
            <w:tcW w:w="6100" w:type="dxa"/>
            <w:shd w:val="clear" w:color="auto" w:fill="auto"/>
            <w:vAlign w:val="center"/>
          </w:tcPr>
          <w:p w14:paraId="289AEACA" w14:textId="3498BE33" w:rsidR="00637DD8" w:rsidRPr="00FE2AFF" w:rsidRDefault="00FE2AFF" w:rsidP="00FE2AFF">
            <w:pPr>
              <w:spacing w:before="60"/>
              <w:rPr>
                <w:rFonts w:eastAsia="Verdana" w:cs="Verdana"/>
                <w:lang w:val="fr-FR"/>
              </w:rPr>
            </w:pPr>
            <w:r w:rsidRPr="00FE2AFF">
              <w:rPr>
                <w:rFonts w:eastAsia="Verdana" w:cs="Verdana"/>
                <w:lang w:val="fr-FR"/>
              </w:rPr>
              <w:t>La clinique a engagé un responsable ou directeur de la qualité, dont les tâches sont définies dans un cahier des charges.</w:t>
            </w:r>
            <w:r>
              <w:rPr>
                <w:rFonts w:eastAsia="Verdana" w:cs="Verdana"/>
                <w:lang w:val="fr-FR"/>
              </w:rPr>
              <w:t xml:space="preserve"> </w:t>
            </w:r>
            <w:r w:rsidRPr="00FE2AFF">
              <w:rPr>
                <w:rFonts w:eastAsia="Verdana" w:cs="Verdana"/>
                <w:lang w:val="fr-FR"/>
              </w:rPr>
              <w:t>Dans le cas des cliniques réparties sur plusieurs sites, il est possible de n’engager qu’un seul responsable ou directeur de</w:t>
            </w:r>
            <w:r>
              <w:rPr>
                <w:rFonts w:eastAsia="Verdana" w:cs="Verdana"/>
                <w:lang w:val="fr-FR"/>
              </w:rPr>
              <w:t xml:space="preserve"> </w:t>
            </w:r>
            <w:r w:rsidRPr="00FE2AFF">
              <w:rPr>
                <w:rFonts w:eastAsia="Verdana" w:cs="Verdana"/>
                <w:lang w:val="fr-FR"/>
              </w:rPr>
              <w:t>la qualité pour l’ensemble des sites, mais il faut alors désigner en supplément, sur chaque site, une personne chargée de</w:t>
            </w:r>
            <w:r>
              <w:rPr>
                <w:rFonts w:eastAsia="Verdana" w:cs="Verdana"/>
                <w:lang w:val="fr-FR"/>
              </w:rPr>
              <w:t xml:space="preserve"> </w:t>
            </w:r>
            <w:r w:rsidRPr="00FE2AFF">
              <w:rPr>
                <w:rFonts w:eastAsia="Verdana" w:cs="Verdana"/>
                <w:lang w:val="fr-FR"/>
              </w:rPr>
              <w:t>la qualité.</w:t>
            </w:r>
          </w:p>
        </w:tc>
        <w:tc>
          <w:tcPr>
            <w:tcW w:w="1000" w:type="dxa"/>
            <w:shd w:val="clear" w:color="auto" w:fill="auto"/>
            <w:vAlign w:val="center"/>
          </w:tcPr>
          <w:p w14:paraId="5A2E00ED"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1782261602"/>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1E6711F"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5D61AC6D" w14:textId="77777777" w:rsidTr="00A05E8D">
        <w:tc>
          <w:tcPr>
            <w:tcW w:w="808" w:type="dxa"/>
            <w:shd w:val="clear" w:color="auto" w:fill="auto"/>
            <w:vAlign w:val="center"/>
          </w:tcPr>
          <w:p w14:paraId="23886253" w14:textId="77777777" w:rsidR="00637DD8" w:rsidRPr="00167006" w:rsidRDefault="00637DD8" w:rsidP="00637DD8">
            <w:pPr>
              <w:spacing w:before="60"/>
              <w:rPr>
                <w:lang w:val="fr-FR" w:eastAsia="de-DE"/>
              </w:rPr>
            </w:pPr>
            <w:r w:rsidRPr="00167006">
              <w:rPr>
                <w:lang w:val="fr-FR" w:eastAsia="de-DE"/>
              </w:rPr>
              <w:t>A14</w:t>
            </w:r>
          </w:p>
        </w:tc>
        <w:tc>
          <w:tcPr>
            <w:tcW w:w="6100" w:type="dxa"/>
            <w:shd w:val="clear" w:color="auto" w:fill="auto"/>
            <w:vAlign w:val="center"/>
          </w:tcPr>
          <w:p w14:paraId="4230C545" w14:textId="27A84067" w:rsidR="00637DD8" w:rsidRPr="00645CFA" w:rsidRDefault="00645CFA" w:rsidP="00645CFA">
            <w:pPr>
              <w:spacing w:before="60"/>
              <w:rPr>
                <w:rFonts w:eastAsia="Verdana" w:cs="Verdana"/>
                <w:lang w:val="fr-FR"/>
              </w:rPr>
            </w:pPr>
            <w:r w:rsidRPr="00645CFA">
              <w:rPr>
                <w:rFonts w:eastAsia="Verdana" w:cs="Verdana"/>
                <w:lang w:val="fr-FR"/>
              </w:rPr>
              <w:t>La clinique a désigné un membre du collège des médecins, un membre du domaine thérapeutique et un membre du</w:t>
            </w:r>
            <w:r>
              <w:rPr>
                <w:rFonts w:eastAsia="Verdana" w:cs="Verdana"/>
                <w:lang w:val="fr-FR"/>
              </w:rPr>
              <w:t xml:space="preserve"> </w:t>
            </w:r>
            <w:r w:rsidRPr="00645CFA">
              <w:rPr>
                <w:rFonts w:eastAsia="Verdana" w:cs="Verdana"/>
                <w:lang w:val="fr-FR"/>
              </w:rPr>
              <w:t>personnel soignant comme interlocuteurs pour les questions de qualité dans le secteur médical.</w:t>
            </w:r>
          </w:p>
        </w:tc>
        <w:tc>
          <w:tcPr>
            <w:tcW w:w="1000" w:type="dxa"/>
            <w:shd w:val="clear" w:color="auto" w:fill="auto"/>
            <w:vAlign w:val="center"/>
          </w:tcPr>
          <w:p w14:paraId="640CCDF8"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2133855541"/>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A467E21"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FAE6E0E" w14:textId="77777777" w:rsidTr="00A05E8D">
        <w:tc>
          <w:tcPr>
            <w:tcW w:w="808" w:type="dxa"/>
            <w:shd w:val="clear" w:color="auto" w:fill="auto"/>
            <w:vAlign w:val="center"/>
          </w:tcPr>
          <w:p w14:paraId="0720B5C8" w14:textId="77777777" w:rsidR="00637DD8" w:rsidRPr="00167006" w:rsidRDefault="00637DD8" w:rsidP="00637DD8">
            <w:pPr>
              <w:spacing w:before="60"/>
              <w:rPr>
                <w:lang w:val="fr-FR" w:eastAsia="de-DE"/>
              </w:rPr>
            </w:pPr>
            <w:r w:rsidRPr="00167006">
              <w:rPr>
                <w:lang w:val="fr-FR" w:eastAsia="de-DE"/>
              </w:rPr>
              <w:t>A15</w:t>
            </w:r>
          </w:p>
        </w:tc>
        <w:tc>
          <w:tcPr>
            <w:tcW w:w="6100" w:type="dxa"/>
            <w:shd w:val="clear" w:color="auto" w:fill="auto"/>
            <w:vAlign w:val="center"/>
          </w:tcPr>
          <w:p w14:paraId="0CEA6784" w14:textId="28A38614" w:rsidR="00637DD8" w:rsidRPr="00167006" w:rsidRDefault="00645CFA" w:rsidP="00637DD8">
            <w:pPr>
              <w:spacing w:before="60"/>
              <w:rPr>
                <w:lang w:val="fr-FR"/>
              </w:rPr>
            </w:pPr>
            <w:r w:rsidRPr="00645CFA">
              <w:rPr>
                <w:rFonts w:eastAsia="Verdana" w:cs="Verdana"/>
                <w:lang w:val="fr-FR"/>
              </w:rPr>
              <w:t>Il existe des directives relatives à la formation des nouveaux collaborateurs, et elles sont effectivement appliquées.</w:t>
            </w:r>
          </w:p>
        </w:tc>
        <w:tc>
          <w:tcPr>
            <w:tcW w:w="1000" w:type="dxa"/>
            <w:shd w:val="clear" w:color="auto" w:fill="auto"/>
            <w:vAlign w:val="center"/>
          </w:tcPr>
          <w:p w14:paraId="1791ECBA"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347999928"/>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43350C5"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336F2DDD" w14:textId="77777777" w:rsidTr="00A05E8D">
        <w:tc>
          <w:tcPr>
            <w:tcW w:w="808" w:type="dxa"/>
            <w:shd w:val="clear" w:color="auto" w:fill="auto"/>
            <w:vAlign w:val="center"/>
          </w:tcPr>
          <w:p w14:paraId="71C0FCC7" w14:textId="77777777" w:rsidR="00637DD8" w:rsidRPr="00167006" w:rsidRDefault="00637DD8" w:rsidP="00637DD8">
            <w:pPr>
              <w:spacing w:before="60"/>
              <w:rPr>
                <w:lang w:val="fr-FR" w:eastAsia="de-DE"/>
              </w:rPr>
            </w:pPr>
            <w:r w:rsidRPr="00167006">
              <w:rPr>
                <w:lang w:val="fr-FR" w:eastAsia="de-DE"/>
              </w:rPr>
              <w:t>A16</w:t>
            </w:r>
          </w:p>
        </w:tc>
        <w:tc>
          <w:tcPr>
            <w:tcW w:w="6100" w:type="dxa"/>
            <w:shd w:val="clear" w:color="auto" w:fill="auto"/>
            <w:vAlign w:val="center"/>
          </w:tcPr>
          <w:p w14:paraId="13AE5B80" w14:textId="1613EF36" w:rsidR="00637DD8" w:rsidRPr="00167006" w:rsidRDefault="00645CFA" w:rsidP="00637DD8">
            <w:pPr>
              <w:spacing w:before="60"/>
              <w:rPr>
                <w:lang w:val="fr-FR"/>
              </w:rPr>
            </w:pPr>
            <w:r w:rsidRPr="00645CFA">
              <w:rPr>
                <w:rFonts w:eastAsia="Verdana" w:cs="Verdana"/>
                <w:lang w:val="fr-FR"/>
              </w:rPr>
              <w:t>Une description de poste correspondant à chaque fonction est disponible.</w:t>
            </w:r>
          </w:p>
        </w:tc>
        <w:tc>
          <w:tcPr>
            <w:tcW w:w="1000" w:type="dxa"/>
            <w:shd w:val="clear" w:color="auto" w:fill="auto"/>
            <w:vAlign w:val="center"/>
          </w:tcPr>
          <w:p w14:paraId="22F9050F"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1248081807"/>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643D5D5"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26221F4F" w14:textId="77777777" w:rsidTr="00A05E8D">
        <w:tc>
          <w:tcPr>
            <w:tcW w:w="808" w:type="dxa"/>
            <w:shd w:val="clear" w:color="auto" w:fill="auto"/>
            <w:vAlign w:val="center"/>
          </w:tcPr>
          <w:p w14:paraId="4B3F36D3" w14:textId="77777777" w:rsidR="00637DD8" w:rsidRPr="00167006" w:rsidRDefault="00637DD8" w:rsidP="00637DD8">
            <w:pPr>
              <w:spacing w:before="60"/>
              <w:rPr>
                <w:lang w:val="fr-FR" w:eastAsia="de-DE"/>
              </w:rPr>
            </w:pPr>
            <w:r w:rsidRPr="00167006">
              <w:rPr>
                <w:lang w:val="fr-FR" w:eastAsia="de-DE"/>
              </w:rPr>
              <w:t>A17</w:t>
            </w:r>
          </w:p>
        </w:tc>
        <w:tc>
          <w:tcPr>
            <w:tcW w:w="6100" w:type="dxa"/>
            <w:shd w:val="clear" w:color="auto" w:fill="auto"/>
            <w:vAlign w:val="center"/>
          </w:tcPr>
          <w:p w14:paraId="532717B0" w14:textId="0F213108" w:rsidR="00637DD8" w:rsidRPr="00E46CF6" w:rsidRDefault="00E46CF6" w:rsidP="00E46CF6">
            <w:pPr>
              <w:spacing w:before="60"/>
              <w:rPr>
                <w:rFonts w:eastAsia="Verdana" w:cs="Verdana"/>
                <w:lang w:val="fr-FR"/>
              </w:rPr>
            </w:pPr>
            <w:r w:rsidRPr="00E46CF6">
              <w:rPr>
                <w:rFonts w:eastAsia="Verdana" w:cs="Verdana"/>
                <w:lang w:val="fr-FR"/>
              </w:rPr>
              <w:t>Il existe des programmes de formation continue et de perfectionnement dans le domaine médical, dans les secteurs des</w:t>
            </w:r>
            <w:r>
              <w:rPr>
                <w:rFonts w:eastAsia="Verdana" w:cs="Verdana"/>
                <w:lang w:val="fr-FR"/>
              </w:rPr>
              <w:t xml:space="preserve"> </w:t>
            </w:r>
            <w:r w:rsidRPr="00E46CF6">
              <w:rPr>
                <w:rFonts w:eastAsia="Verdana" w:cs="Verdana"/>
                <w:lang w:val="fr-FR"/>
              </w:rPr>
              <w:t>soins ou de la thérapie, ainsi qu’à un niveau interprofessionnel.</w:t>
            </w:r>
          </w:p>
        </w:tc>
        <w:tc>
          <w:tcPr>
            <w:tcW w:w="1000" w:type="dxa"/>
            <w:shd w:val="clear" w:color="auto" w:fill="auto"/>
            <w:vAlign w:val="center"/>
          </w:tcPr>
          <w:p w14:paraId="1DC4AF61"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989910051"/>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D88DA0E"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E36966E" w14:textId="77777777" w:rsidTr="00A05E8D">
        <w:tc>
          <w:tcPr>
            <w:tcW w:w="808" w:type="dxa"/>
            <w:shd w:val="clear" w:color="auto" w:fill="auto"/>
            <w:vAlign w:val="center"/>
          </w:tcPr>
          <w:p w14:paraId="0617D379" w14:textId="77777777" w:rsidR="00637DD8" w:rsidRPr="00167006" w:rsidRDefault="00637DD8" w:rsidP="00637DD8">
            <w:pPr>
              <w:spacing w:before="60"/>
              <w:rPr>
                <w:lang w:val="fr-FR" w:eastAsia="de-DE"/>
              </w:rPr>
            </w:pPr>
            <w:r w:rsidRPr="00167006">
              <w:rPr>
                <w:lang w:val="fr-FR" w:eastAsia="de-DE"/>
              </w:rPr>
              <w:t>A18</w:t>
            </w:r>
          </w:p>
        </w:tc>
        <w:tc>
          <w:tcPr>
            <w:tcW w:w="6100" w:type="dxa"/>
            <w:shd w:val="clear" w:color="auto" w:fill="auto"/>
            <w:vAlign w:val="center"/>
          </w:tcPr>
          <w:p w14:paraId="5B187E28" w14:textId="6D77F9B0" w:rsidR="00637DD8" w:rsidRPr="00E46CF6" w:rsidRDefault="00E46CF6" w:rsidP="00E46CF6">
            <w:pPr>
              <w:spacing w:before="60"/>
              <w:rPr>
                <w:rFonts w:eastAsia="Verdana" w:cs="Verdana"/>
                <w:lang w:val="fr-FR"/>
              </w:rPr>
            </w:pPr>
            <w:r w:rsidRPr="00E46CF6">
              <w:rPr>
                <w:rFonts w:eastAsia="Verdana" w:cs="Verdana"/>
                <w:lang w:val="fr-FR"/>
              </w:rPr>
              <w:t>Un système de contrôle approprié permet de surveiller la participation aux programmes de formation continue et de</w:t>
            </w:r>
            <w:r>
              <w:rPr>
                <w:rFonts w:eastAsia="Verdana" w:cs="Verdana"/>
                <w:lang w:val="fr-FR"/>
              </w:rPr>
              <w:t xml:space="preserve"> </w:t>
            </w:r>
            <w:r w:rsidRPr="00E46CF6">
              <w:rPr>
                <w:rFonts w:eastAsia="Verdana" w:cs="Verdana"/>
                <w:lang w:val="fr-FR"/>
              </w:rPr>
              <w:t>perfectionnement.</w:t>
            </w:r>
          </w:p>
        </w:tc>
        <w:tc>
          <w:tcPr>
            <w:tcW w:w="1000" w:type="dxa"/>
            <w:shd w:val="clear" w:color="auto" w:fill="auto"/>
            <w:vAlign w:val="center"/>
          </w:tcPr>
          <w:p w14:paraId="55AC9D05"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1992285320"/>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A10B683"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455E5395" w14:textId="77777777" w:rsidTr="00A05E8D">
        <w:tc>
          <w:tcPr>
            <w:tcW w:w="808" w:type="dxa"/>
            <w:shd w:val="clear" w:color="auto" w:fill="auto"/>
            <w:vAlign w:val="center"/>
          </w:tcPr>
          <w:p w14:paraId="1F35E7CF" w14:textId="77777777" w:rsidR="00637DD8" w:rsidRPr="00167006" w:rsidRDefault="00637DD8" w:rsidP="00637DD8">
            <w:pPr>
              <w:spacing w:before="60"/>
              <w:rPr>
                <w:lang w:val="fr-FR" w:eastAsia="de-DE"/>
              </w:rPr>
            </w:pPr>
            <w:r w:rsidRPr="00167006">
              <w:rPr>
                <w:lang w:val="fr-FR" w:eastAsia="de-DE"/>
              </w:rPr>
              <w:t>A19</w:t>
            </w:r>
          </w:p>
        </w:tc>
        <w:tc>
          <w:tcPr>
            <w:tcW w:w="6100" w:type="dxa"/>
            <w:shd w:val="clear" w:color="auto" w:fill="auto"/>
            <w:vAlign w:val="center"/>
          </w:tcPr>
          <w:p w14:paraId="720AAE9D" w14:textId="5ADB6390" w:rsidR="00637DD8" w:rsidRPr="002120C6" w:rsidRDefault="002120C6" w:rsidP="002120C6">
            <w:pPr>
              <w:spacing w:before="60"/>
              <w:rPr>
                <w:rFonts w:eastAsia="Verdana" w:cs="Verdana"/>
                <w:lang w:val="fr-FR"/>
              </w:rPr>
            </w:pPr>
            <w:r w:rsidRPr="002120C6">
              <w:rPr>
                <w:rFonts w:eastAsia="Verdana" w:cs="Verdana"/>
                <w:lang w:val="fr-FR"/>
              </w:rPr>
              <w:t>Un protocole relatif aux alarmes d’urgence médicale et aux réanimations a été élaboré et est appliqué. Cours obligatoires</w:t>
            </w:r>
            <w:r>
              <w:rPr>
                <w:rFonts w:eastAsia="Verdana" w:cs="Verdana"/>
                <w:lang w:val="fr-FR"/>
              </w:rPr>
              <w:t xml:space="preserve"> </w:t>
            </w:r>
            <w:r w:rsidRPr="002120C6">
              <w:rPr>
                <w:rFonts w:eastAsia="Verdana" w:cs="Verdana"/>
                <w:lang w:val="fr-FR"/>
              </w:rPr>
              <w:t>pour le personnel médical (personnel soignant, thérapeutes, médecins) au moins une fois par année (4 fois par année</w:t>
            </w:r>
            <w:r>
              <w:rPr>
                <w:rFonts w:eastAsia="Verdana" w:cs="Verdana"/>
                <w:lang w:val="fr-FR"/>
              </w:rPr>
              <w:t xml:space="preserve"> </w:t>
            </w:r>
            <w:r w:rsidRPr="002120C6">
              <w:rPr>
                <w:rFonts w:eastAsia="Verdana" w:cs="Verdana"/>
                <w:lang w:val="fr-FR"/>
              </w:rPr>
              <w:t>pour le personnel du secteur de la réadaptation cardiaque). Pour le personnel non médical, des cours adaptés ont lieu</w:t>
            </w:r>
            <w:r>
              <w:rPr>
                <w:rFonts w:eastAsia="Verdana" w:cs="Verdana"/>
                <w:lang w:val="fr-FR"/>
              </w:rPr>
              <w:t xml:space="preserve"> </w:t>
            </w:r>
            <w:r w:rsidRPr="002120C6">
              <w:rPr>
                <w:rFonts w:eastAsia="Verdana" w:cs="Verdana"/>
                <w:lang w:val="fr-FR"/>
              </w:rPr>
              <w:t>tous les 2 ans.</w:t>
            </w:r>
          </w:p>
        </w:tc>
        <w:tc>
          <w:tcPr>
            <w:tcW w:w="1000" w:type="dxa"/>
            <w:shd w:val="clear" w:color="auto" w:fill="auto"/>
            <w:vAlign w:val="center"/>
          </w:tcPr>
          <w:p w14:paraId="1ED9A2A4"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619916049"/>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E412CBF"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5FF5BAB5" w14:textId="77777777" w:rsidTr="00573920">
        <w:tc>
          <w:tcPr>
            <w:tcW w:w="808" w:type="dxa"/>
            <w:shd w:val="clear" w:color="auto" w:fill="auto"/>
            <w:vAlign w:val="center"/>
          </w:tcPr>
          <w:p w14:paraId="4EB95DCF" w14:textId="77777777" w:rsidR="00637DD8" w:rsidRPr="00167006" w:rsidRDefault="00637DD8" w:rsidP="00637DD8">
            <w:pPr>
              <w:spacing w:before="60"/>
              <w:rPr>
                <w:lang w:val="fr-FR" w:eastAsia="de-DE"/>
              </w:rPr>
            </w:pPr>
            <w:r w:rsidRPr="00167006">
              <w:rPr>
                <w:lang w:val="fr-FR" w:eastAsia="de-DE"/>
              </w:rPr>
              <w:lastRenderedPageBreak/>
              <w:t>A20</w:t>
            </w:r>
          </w:p>
        </w:tc>
        <w:tc>
          <w:tcPr>
            <w:tcW w:w="6100" w:type="dxa"/>
            <w:shd w:val="clear" w:color="auto" w:fill="auto"/>
          </w:tcPr>
          <w:p w14:paraId="3850B082" w14:textId="7263016D" w:rsidR="00637DD8" w:rsidRPr="002120C6" w:rsidRDefault="002120C6" w:rsidP="002120C6">
            <w:pPr>
              <w:rPr>
                <w:rFonts w:eastAsia="Verdana" w:cs="Verdana"/>
                <w:lang w:val="fr-FR"/>
              </w:rPr>
            </w:pPr>
            <w:r w:rsidRPr="002120C6">
              <w:rPr>
                <w:rFonts w:eastAsia="Verdana" w:cs="Verdana"/>
                <w:lang w:val="fr-FR"/>
              </w:rPr>
              <w:t>Un plan directeur en matière d’hygiène, comprenant des mesures d’isolation en cas d’infection par des agents pathogènes</w:t>
            </w:r>
            <w:r>
              <w:rPr>
                <w:rFonts w:eastAsia="Verdana" w:cs="Verdana"/>
                <w:lang w:val="fr-FR"/>
              </w:rPr>
              <w:t xml:space="preserve"> </w:t>
            </w:r>
            <w:r w:rsidRPr="002120C6">
              <w:rPr>
                <w:rFonts w:eastAsia="Verdana" w:cs="Verdana"/>
                <w:lang w:val="fr-FR"/>
              </w:rPr>
              <w:t>multirésistants, a été établi et est appliqué.</w:t>
            </w:r>
          </w:p>
        </w:tc>
        <w:tc>
          <w:tcPr>
            <w:tcW w:w="1000" w:type="dxa"/>
            <w:shd w:val="clear" w:color="auto" w:fill="auto"/>
            <w:vAlign w:val="center"/>
          </w:tcPr>
          <w:p w14:paraId="0A902AB2"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966430769"/>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7C29C5F"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37519BA1" w14:textId="77777777" w:rsidTr="00A05E8D">
        <w:tc>
          <w:tcPr>
            <w:tcW w:w="808" w:type="dxa"/>
            <w:shd w:val="clear" w:color="auto" w:fill="auto"/>
            <w:vAlign w:val="center"/>
          </w:tcPr>
          <w:p w14:paraId="7108958E" w14:textId="77777777" w:rsidR="00637DD8" w:rsidRPr="00167006" w:rsidRDefault="00637DD8" w:rsidP="00637DD8">
            <w:pPr>
              <w:spacing w:before="60"/>
              <w:rPr>
                <w:lang w:val="fr-FR" w:eastAsia="de-DE"/>
              </w:rPr>
            </w:pPr>
            <w:r w:rsidRPr="00167006">
              <w:rPr>
                <w:lang w:val="fr-FR" w:eastAsia="de-DE"/>
              </w:rPr>
              <w:t>A21</w:t>
            </w:r>
          </w:p>
        </w:tc>
        <w:tc>
          <w:tcPr>
            <w:tcW w:w="6100" w:type="dxa"/>
            <w:shd w:val="clear" w:color="auto" w:fill="auto"/>
            <w:vAlign w:val="center"/>
          </w:tcPr>
          <w:p w14:paraId="715E66B0" w14:textId="03B1E7FE" w:rsidR="00637DD8" w:rsidRPr="00167006" w:rsidRDefault="0089659E" w:rsidP="00637DD8">
            <w:pPr>
              <w:spacing w:before="60"/>
              <w:rPr>
                <w:lang w:val="fr-FR"/>
              </w:rPr>
            </w:pPr>
            <w:r w:rsidRPr="0089659E">
              <w:rPr>
                <w:rFonts w:eastAsia="Verdana" w:cs="Verdana"/>
                <w:lang w:val="fr-FR"/>
              </w:rPr>
              <w:t>Il existe un programme de protection des données, et celui-ci est mis en œuvre.</w:t>
            </w:r>
          </w:p>
        </w:tc>
        <w:tc>
          <w:tcPr>
            <w:tcW w:w="1000" w:type="dxa"/>
            <w:shd w:val="clear" w:color="auto" w:fill="auto"/>
            <w:vAlign w:val="center"/>
          </w:tcPr>
          <w:p w14:paraId="4D9662C0"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2135749321"/>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D57407C"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630A6633" w14:textId="77777777" w:rsidTr="00A05E8D">
        <w:tc>
          <w:tcPr>
            <w:tcW w:w="808" w:type="dxa"/>
            <w:shd w:val="clear" w:color="auto" w:fill="auto"/>
            <w:vAlign w:val="center"/>
          </w:tcPr>
          <w:p w14:paraId="50CC4D5F" w14:textId="77777777" w:rsidR="00637DD8" w:rsidRPr="00167006" w:rsidRDefault="00637DD8" w:rsidP="00637DD8">
            <w:pPr>
              <w:spacing w:before="60"/>
              <w:rPr>
                <w:lang w:val="fr-FR" w:eastAsia="de-DE"/>
              </w:rPr>
            </w:pPr>
            <w:r w:rsidRPr="00167006">
              <w:rPr>
                <w:lang w:val="fr-FR" w:eastAsia="de-DE"/>
              </w:rPr>
              <w:t>A22</w:t>
            </w:r>
          </w:p>
        </w:tc>
        <w:tc>
          <w:tcPr>
            <w:tcW w:w="6100" w:type="dxa"/>
            <w:shd w:val="clear" w:color="auto" w:fill="auto"/>
            <w:vAlign w:val="center"/>
          </w:tcPr>
          <w:p w14:paraId="48C12634" w14:textId="30EEB679" w:rsidR="00637DD8" w:rsidRPr="0089659E" w:rsidRDefault="0089659E" w:rsidP="0089659E">
            <w:pPr>
              <w:spacing w:before="60"/>
              <w:rPr>
                <w:rFonts w:eastAsia="Verdana" w:cs="Verdana"/>
                <w:lang w:val="fr-FR"/>
              </w:rPr>
            </w:pPr>
            <w:r w:rsidRPr="0089659E">
              <w:rPr>
                <w:rFonts w:eastAsia="Verdana" w:cs="Verdana"/>
                <w:lang w:val="fr-FR"/>
              </w:rPr>
              <w:t>Il existe un programme de différenciation des prestations en fonction des catégories d’assurance, et celui-ci est mis en</w:t>
            </w:r>
            <w:r>
              <w:rPr>
                <w:rFonts w:eastAsia="Verdana" w:cs="Verdana"/>
                <w:lang w:val="fr-FR"/>
              </w:rPr>
              <w:t xml:space="preserve"> </w:t>
            </w:r>
            <w:r w:rsidRPr="0089659E">
              <w:rPr>
                <w:rFonts w:eastAsia="Verdana" w:cs="Verdana"/>
                <w:lang w:val="fr-FR"/>
              </w:rPr>
              <w:t>œuvre.</w:t>
            </w:r>
          </w:p>
        </w:tc>
        <w:tc>
          <w:tcPr>
            <w:tcW w:w="1000" w:type="dxa"/>
            <w:shd w:val="clear" w:color="auto" w:fill="auto"/>
            <w:vAlign w:val="center"/>
          </w:tcPr>
          <w:p w14:paraId="34E379EC"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991711929"/>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5C93531"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0A5EF9CB" w14:textId="77777777" w:rsidTr="00573920">
        <w:tc>
          <w:tcPr>
            <w:tcW w:w="9779" w:type="dxa"/>
            <w:gridSpan w:val="4"/>
            <w:shd w:val="clear" w:color="auto" w:fill="auto"/>
            <w:vAlign w:val="center"/>
          </w:tcPr>
          <w:p w14:paraId="20FFA4B8" w14:textId="251FC510" w:rsidR="00637DD8" w:rsidRPr="00167006" w:rsidRDefault="0089659E" w:rsidP="00637DD8">
            <w:pPr>
              <w:spacing w:before="60"/>
              <w:rPr>
                <w:b/>
                <w:highlight w:val="yellow"/>
                <w:bdr w:val="single" w:sz="4" w:space="0" w:color="auto"/>
                <w:shd w:val="clear" w:color="auto" w:fill="E0E0E0"/>
                <w:lang w:val="fr-FR" w:eastAsia="de-DE"/>
              </w:rPr>
            </w:pPr>
            <w:r w:rsidRPr="0089659E">
              <w:rPr>
                <w:b/>
                <w:lang w:val="fr-FR" w:eastAsia="de-DE"/>
              </w:rPr>
              <w:t>Hôtellerie et infrastructure</w:t>
            </w:r>
          </w:p>
        </w:tc>
      </w:tr>
      <w:tr w:rsidR="00637DD8" w:rsidRPr="00167006" w14:paraId="0B487985" w14:textId="77777777" w:rsidTr="00A05E8D">
        <w:tc>
          <w:tcPr>
            <w:tcW w:w="808" w:type="dxa"/>
            <w:shd w:val="clear" w:color="auto" w:fill="auto"/>
            <w:vAlign w:val="center"/>
          </w:tcPr>
          <w:p w14:paraId="78A19724" w14:textId="77777777" w:rsidR="00637DD8" w:rsidRPr="00167006" w:rsidRDefault="00637DD8" w:rsidP="00637DD8">
            <w:pPr>
              <w:spacing w:before="60"/>
              <w:rPr>
                <w:lang w:val="fr-FR" w:eastAsia="de-DE"/>
              </w:rPr>
            </w:pPr>
            <w:r w:rsidRPr="00167006">
              <w:rPr>
                <w:lang w:val="fr-FR" w:eastAsia="de-DE"/>
              </w:rPr>
              <w:t>A23</w:t>
            </w:r>
          </w:p>
        </w:tc>
        <w:tc>
          <w:tcPr>
            <w:tcW w:w="6100" w:type="dxa"/>
            <w:shd w:val="clear" w:color="auto" w:fill="auto"/>
            <w:vAlign w:val="center"/>
          </w:tcPr>
          <w:p w14:paraId="6A303B55" w14:textId="297A2D2A" w:rsidR="00637DD8" w:rsidRPr="00167006" w:rsidRDefault="00CE31D9" w:rsidP="00637DD8">
            <w:pPr>
              <w:spacing w:before="60"/>
              <w:rPr>
                <w:lang w:val="fr-FR"/>
              </w:rPr>
            </w:pPr>
            <w:r w:rsidRPr="00CE31D9">
              <w:rPr>
                <w:rFonts w:eastAsia="Verdana" w:cs="Verdana"/>
                <w:lang w:val="fr-FR"/>
              </w:rPr>
              <w:t>Il existe un ou plusieurs plans d’urgence pour gérer les situations de menace.</w:t>
            </w:r>
          </w:p>
        </w:tc>
        <w:tc>
          <w:tcPr>
            <w:tcW w:w="1000" w:type="dxa"/>
            <w:shd w:val="clear" w:color="auto" w:fill="auto"/>
            <w:vAlign w:val="center"/>
          </w:tcPr>
          <w:p w14:paraId="57612470"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285820125"/>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4BFC07E"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6F0DA9BB" w14:textId="77777777" w:rsidTr="00A05E8D">
        <w:tc>
          <w:tcPr>
            <w:tcW w:w="808" w:type="dxa"/>
            <w:shd w:val="clear" w:color="auto" w:fill="auto"/>
            <w:vAlign w:val="center"/>
          </w:tcPr>
          <w:p w14:paraId="766A8B53" w14:textId="77777777" w:rsidR="00637DD8" w:rsidRPr="00167006" w:rsidRDefault="00637DD8" w:rsidP="00637DD8">
            <w:pPr>
              <w:spacing w:before="60"/>
              <w:rPr>
                <w:lang w:val="fr-FR" w:eastAsia="de-DE"/>
              </w:rPr>
            </w:pPr>
            <w:r w:rsidRPr="00167006">
              <w:rPr>
                <w:lang w:val="fr-FR" w:eastAsia="de-DE"/>
              </w:rPr>
              <w:t>A24</w:t>
            </w:r>
          </w:p>
        </w:tc>
        <w:tc>
          <w:tcPr>
            <w:tcW w:w="6100" w:type="dxa"/>
            <w:shd w:val="clear" w:color="auto" w:fill="auto"/>
            <w:vAlign w:val="center"/>
          </w:tcPr>
          <w:p w14:paraId="706FEF34" w14:textId="0351CF7D" w:rsidR="00637DD8" w:rsidRPr="00CE31D9" w:rsidRDefault="00CE31D9" w:rsidP="00CE31D9">
            <w:pPr>
              <w:spacing w:before="60"/>
              <w:rPr>
                <w:rFonts w:eastAsia="Verdana" w:cs="Verdana"/>
                <w:lang w:val="fr-FR"/>
              </w:rPr>
            </w:pPr>
            <w:r w:rsidRPr="00CE31D9">
              <w:rPr>
                <w:rFonts w:eastAsia="Verdana" w:cs="Verdana"/>
                <w:lang w:val="fr-FR"/>
              </w:rPr>
              <w:t>La clinique a engagé un responsable de la sécurité, dont les tâches sont fixées dans un cahier des charges. Dans le cas</w:t>
            </w:r>
            <w:r>
              <w:rPr>
                <w:rFonts w:eastAsia="Verdana" w:cs="Verdana"/>
                <w:lang w:val="fr-FR"/>
              </w:rPr>
              <w:t xml:space="preserve"> </w:t>
            </w:r>
            <w:r w:rsidRPr="00CE31D9">
              <w:rPr>
                <w:rFonts w:eastAsia="Verdana" w:cs="Verdana"/>
                <w:lang w:val="fr-FR"/>
              </w:rPr>
              <w:t>des cliniques réparties sur plusieurs sites, il est possible de n’engager qu’un seul responsable de la sécurité pour</w:t>
            </w:r>
            <w:r>
              <w:rPr>
                <w:rFonts w:eastAsia="Verdana" w:cs="Verdana"/>
                <w:lang w:val="fr-FR"/>
              </w:rPr>
              <w:t xml:space="preserve"> </w:t>
            </w:r>
            <w:r w:rsidRPr="00CE31D9">
              <w:rPr>
                <w:rFonts w:eastAsia="Verdana" w:cs="Verdana"/>
                <w:lang w:val="fr-FR"/>
              </w:rPr>
              <w:t>l’ensemble des sites, mais il faut alors désigner en supplément, sur chaque site, une personne chargée de la sécurité.</w:t>
            </w:r>
          </w:p>
        </w:tc>
        <w:tc>
          <w:tcPr>
            <w:tcW w:w="1000" w:type="dxa"/>
            <w:shd w:val="clear" w:color="auto" w:fill="auto"/>
            <w:vAlign w:val="center"/>
          </w:tcPr>
          <w:p w14:paraId="11388811"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1322193324"/>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0C8B67D"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59085019" w14:textId="77777777" w:rsidTr="00A05E8D">
        <w:tc>
          <w:tcPr>
            <w:tcW w:w="808" w:type="dxa"/>
            <w:shd w:val="clear" w:color="auto" w:fill="auto"/>
            <w:vAlign w:val="center"/>
          </w:tcPr>
          <w:p w14:paraId="7A356058" w14:textId="77777777" w:rsidR="00637DD8" w:rsidRPr="00167006" w:rsidRDefault="00637DD8" w:rsidP="00637DD8">
            <w:pPr>
              <w:spacing w:before="60"/>
              <w:rPr>
                <w:lang w:val="fr-FR" w:eastAsia="de-DE"/>
              </w:rPr>
            </w:pPr>
            <w:r w:rsidRPr="00167006">
              <w:rPr>
                <w:lang w:val="fr-FR" w:eastAsia="de-DE"/>
              </w:rPr>
              <w:t>A25</w:t>
            </w:r>
          </w:p>
        </w:tc>
        <w:tc>
          <w:tcPr>
            <w:tcW w:w="6100" w:type="dxa"/>
            <w:shd w:val="clear" w:color="auto" w:fill="auto"/>
            <w:vAlign w:val="center"/>
          </w:tcPr>
          <w:p w14:paraId="6CBE0215" w14:textId="7E65D733" w:rsidR="00637DD8" w:rsidRPr="00167006" w:rsidRDefault="004D7B48" w:rsidP="00637DD8">
            <w:pPr>
              <w:spacing w:before="60"/>
              <w:rPr>
                <w:lang w:val="fr-FR"/>
              </w:rPr>
            </w:pPr>
            <w:r w:rsidRPr="004D7B48">
              <w:rPr>
                <w:rFonts w:eastAsia="Verdana" w:cs="Verdana"/>
                <w:lang w:val="fr-FR"/>
              </w:rPr>
              <w:t>Tout le personnel est formé aux mesures de sécurité conformément aux plans d’urgence.</w:t>
            </w:r>
          </w:p>
        </w:tc>
        <w:tc>
          <w:tcPr>
            <w:tcW w:w="1000" w:type="dxa"/>
            <w:shd w:val="clear" w:color="auto" w:fill="auto"/>
            <w:vAlign w:val="center"/>
          </w:tcPr>
          <w:p w14:paraId="5062D20B"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2004925145"/>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A20D7EB"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37DD8" w:rsidRPr="00167006" w14:paraId="11B169EC" w14:textId="77777777" w:rsidTr="00A05E8D">
        <w:tc>
          <w:tcPr>
            <w:tcW w:w="808" w:type="dxa"/>
            <w:shd w:val="clear" w:color="auto" w:fill="auto"/>
            <w:vAlign w:val="center"/>
          </w:tcPr>
          <w:p w14:paraId="2EF5C77E" w14:textId="77777777" w:rsidR="00637DD8" w:rsidRPr="00167006" w:rsidRDefault="00637DD8" w:rsidP="00637DD8">
            <w:pPr>
              <w:spacing w:before="60"/>
              <w:rPr>
                <w:lang w:val="fr-FR" w:eastAsia="de-DE"/>
              </w:rPr>
            </w:pPr>
            <w:r w:rsidRPr="00167006">
              <w:rPr>
                <w:lang w:val="fr-FR" w:eastAsia="de-DE"/>
              </w:rPr>
              <w:t>A26</w:t>
            </w:r>
          </w:p>
        </w:tc>
        <w:tc>
          <w:tcPr>
            <w:tcW w:w="6100" w:type="dxa"/>
            <w:shd w:val="clear" w:color="auto" w:fill="auto"/>
            <w:vAlign w:val="center"/>
          </w:tcPr>
          <w:p w14:paraId="25F302A5" w14:textId="2BAC2BCF" w:rsidR="00637DD8" w:rsidRPr="004D7B48" w:rsidRDefault="004D7B48" w:rsidP="004D7B48">
            <w:pPr>
              <w:spacing w:before="60"/>
              <w:rPr>
                <w:rFonts w:eastAsia="Verdana" w:cs="Verdana"/>
                <w:lang w:val="fr-FR"/>
              </w:rPr>
            </w:pPr>
            <w:r w:rsidRPr="004D7B48">
              <w:rPr>
                <w:rFonts w:eastAsia="Verdana" w:cs="Verdana"/>
                <w:lang w:val="fr-FR"/>
              </w:rPr>
              <w:t>Les chambres des patients, les salles de séjour, les locaux communs, les salles de thérapie, les salles de bain et toilettes</w:t>
            </w:r>
            <w:r>
              <w:rPr>
                <w:rFonts w:eastAsia="Verdana" w:cs="Verdana"/>
                <w:lang w:val="fr-FR"/>
              </w:rPr>
              <w:t xml:space="preserve"> </w:t>
            </w:r>
            <w:r w:rsidRPr="004D7B48">
              <w:rPr>
                <w:rFonts w:eastAsia="Verdana" w:cs="Verdana"/>
                <w:lang w:val="fr-FR"/>
              </w:rPr>
              <w:t>sont tous accessibles en fauteuil roulant et adaptés aux personnes handicapées. Tous ces locaux sont également équipés</w:t>
            </w:r>
            <w:r>
              <w:rPr>
                <w:rFonts w:eastAsia="Verdana" w:cs="Verdana"/>
                <w:lang w:val="fr-FR"/>
              </w:rPr>
              <w:t xml:space="preserve"> </w:t>
            </w:r>
            <w:r w:rsidRPr="004D7B48">
              <w:rPr>
                <w:rFonts w:eastAsia="Verdana" w:cs="Verdana"/>
                <w:lang w:val="fr-FR"/>
              </w:rPr>
              <w:t>d’un système d’alarme. Leurs portes doivent en tout temps pouvoir être ouvertes depuis l’extérieur en cas de nécessité.</w:t>
            </w:r>
          </w:p>
        </w:tc>
        <w:tc>
          <w:tcPr>
            <w:tcW w:w="1000" w:type="dxa"/>
            <w:shd w:val="clear" w:color="auto" w:fill="auto"/>
            <w:vAlign w:val="center"/>
          </w:tcPr>
          <w:p w14:paraId="76B92D8F" w14:textId="77777777" w:rsidR="00637DD8" w:rsidRPr="00167006" w:rsidRDefault="00746F61" w:rsidP="00637DD8">
            <w:pPr>
              <w:spacing w:before="60"/>
              <w:jc w:val="center"/>
              <w:rPr>
                <w:highlight w:val="yellow"/>
                <w:lang w:val="fr-FR"/>
              </w:rPr>
            </w:pPr>
            <w:sdt>
              <w:sdtPr>
                <w:rPr>
                  <w:highlight w:val="yellow"/>
                  <w:shd w:val="clear" w:color="auto" w:fill="D9D9D9"/>
                  <w:lang w:val="fr-FR" w:eastAsia="de-DE"/>
                </w:rPr>
                <w:id w:val="426625284"/>
                <w14:checkbox>
                  <w14:checked w14:val="0"/>
                  <w14:checkedState w14:val="2612" w14:font="MS Gothic"/>
                  <w14:uncheckedState w14:val="2610" w14:font="MS Gothic"/>
                </w14:checkbox>
              </w:sdtPr>
              <w:sdtEndPr/>
              <w:sdtContent>
                <w:r w:rsidR="00637DD8"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915BAF0" w14:textId="77777777" w:rsidR="00637DD8" w:rsidRPr="00167006" w:rsidRDefault="00637DD8" w:rsidP="00637DD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5E394951" w14:textId="07196817" w:rsidR="00913275" w:rsidRPr="00167006" w:rsidRDefault="00913275">
      <w:pPr>
        <w:rPr>
          <w:b/>
          <w:lang w:val="fr-FR"/>
        </w:rPr>
      </w:pPr>
    </w:p>
    <w:p w14:paraId="56BE864F" w14:textId="061241C3" w:rsidR="00403EBD" w:rsidRPr="00167006" w:rsidRDefault="0093523A" w:rsidP="00A01D07">
      <w:pPr>
        <w:pStyle w:val="berschrift1"/>
        <w:numPr>
          <w:ilvl w:val="1"/>
          <w:numId w:val="17"/>
        </w:numPr>
        <w:tabs>
          <w:tab w:val="left" w:pos="709"/>
        </w:tabs>
        <w:spacing w:before="120" w:after="120"/>
        <w:ind w:left="709" w:hanging="709"/>
        <w:rPr>
          <w:sz w:val="20"/>
          <w:lang w:val="fr-FR"/>
        </w:rPr>
      </w:pPr>
      <w:bookmarkStart w:id="36" w:name="_Toc49411661"/>
      <w:r w:rsidRPr="0093523A">
        <w:rPr>
          <w:sz w:val="20"/>
          <w:lang w:val="fr-FR"/>
        </w:rPr>
        <w:t>Critères de qualité et de performance supplémentaires pour la réadaptation gériatrique stationnaire</w:t>
      </w:r>
      <w:r w:rsidR="00126E3C" w:rsidRPr="00167006">
        <w:rPr>
          <w:sz w:val="20"/>
          <w:lang w:val="fr-FR"/>
        </w:rPr>
        <w:t xml:space="preserve"> (G)</w:t>
      </w:r>
      <w:bookmarkEnd w:id="36"/>
    </w:p>
    <w:p w14:paraId="66337564" w14:textId="0D4CFF19" w:rsidR="00F3329B" w:rsidRPr="00057FEA" w:rsidRDefault="00E91145" w:rsidP="00A01D07">
      <w:pPr>
        <w:pStyle w:val="berschrift1"/>
        <w:numPr>
          <w:ilvl w:val="2"/>
          <w:numId w:val="17"/>
        </w:numPr>
        <w:tabs>
          <w:tab w:val="left" w:pos="709"/>
        </w:tabs>
        <w:spacing w:before="120" w:after="120"/>
        <w:ind w:left="993" w:hanging="993"/>
        <w:rPr>
          <w:b w:val="0"/>
          <w:sz w:val="20"/>
          <w:lang w:val="fr-FR"/>
        </w:rPr>
      </w:pPr>
      <w:bookmarkStart w:id="37" w:name="_Toc49411662"/>
      <w:r w:rsidRPr="00167006">
        <w:rPr>
          <w:b w:val="0"/>
          <w:sz w:val="20"/>
          <w:lang w:val="fr-FR"/>
        </w:rPr>
        <w:t xml:space="preserve">a) </w:t>
      </w:r>
      <w:r w:rsidR="00626354" w:rsidRPr="00057FEA">
        <w:rPr>
          <w:b w:val="0"/>
          <w:sz w:val="20"/>
          <w:lang w:val="fr-CH"/>
        </w:rPr>
        <w:t xml:space="preserve">Comme domaine prioritaire sans service gériatrique indépendant </w:t>
      </w:r>
      <w:r w:rsidR="00F3329B" w:rsidRPr="00057FEA">
        <w:rPr>
          <w:b w:val="0"/>
          <w:sz w:val="20"/>
          <w:lang w:val="fr-FR"/>
        </w:rPr>
        <w:t>(SG)</w:t>
      </w:r>
      <w:bookmarkEnd w:id="37"/>
      <w:r w:rsidR="00F3329B" w:rsidRPr="00057FEA">
        <w:rPr>
          <w:b w:val="0"/>
          <w:sz w:val="20"/>
          <w:lang w:val="fr-FR"/>
        </w:rPr>
        <w:t xml:space="preserve"> </w:t>
      </w:r>
    </w:p>
    <w:p w14:paraId="5F2B5E5C" w14:textId="77777777" w:rsidR="00F3329B" w:rsidRPr="00057FEA" w:rsidRDefault="00F3329B" w:rsidP="00F3329B">
      <w:pPr>
        <w:pStyle w:val="Kopfzeile"/>
        <w:tabs>
          <w:tab w:val="clear" w:pos="9072"/>
          <w:tab w:val="right" w:pos="6946"/>
        </w:tabs>
        <w:rPr>
          <w:b/>
          <w:bCs/>
          <w:lang w:val="fr-FR"/>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1837"/>
      </w:tblGrid>
      <w:tr w:rsidR="00F3329B" w:rsidRPr="00167006" w14:paraId="1D1252D6" w14:textId="77777777" w:rsidTr="00413300">
        <w:tc>
          <w:tcPr>
            <w:tcW w:w="809" w:type="dxa"/>
            <w:shd w:val="clear" w:color="auto" w:fill="C0C0C0"/>
            <w:vAlign w:val="center"/>
          </w:tcPr>
          <w:p w14:paraId="1DCFD1E1" w14:textId="454BAD36" w:rsidR="00F3329B" w:rsidRPr="00057FEA" w:rsidRDefault="007D5A49" w:rsidP="00413300">
            <w:pPr>
              <w:spacing w:before="60"/>
              <w:rPr>
                <w:lang w:val="fr-FR" w:eastAsia="de-DE"/>
              </w:rPr>
            </w:pPr>
            <w:r w:rsidRPr="00057FEA">
              <w:t>N</w:t>
            </w:r>
            <w:r w:rsidRPr="00057FEA">
              <w:rPr>
                <w:vertAlign w:val="superscript"/>
              </w:rPr>
              <w:t>o</w:t>
            </w:r>
          </w:p>
        </w:tc>
        <w:tc>
          <w:tcPr>
            <w:tcW w:w="6101" w:type="dxa"/>
            <w:shd w:val="clear" w:color="auto" w:fill="C0C0C0"/>
            <w:vAlign w:val="center"/>
          </w:tcPr>
          <w:p w14:paraId="48B37224" w14:textId="0AE636FF" w:rsidR="00F3329B" w:rsidRPr="00057FEA" w:rsidRDefault="007D5A49" w:rsidP="00413300">
            <w:pPr>
              <w:spacing w:before="60"/>
              <w:rPr>
                <w:lang w:val="fr-FR" w:eastAsia="de-DE"/>
              </w:rPr>
            </w:pPr>
            <w:r w:rsidRPr="00057FEA">
              <w:rPr>
                <w:lang w:val="fr-FR" w:eastAsia="de-DE"/>
              </w:rPr>
              <w:t>Critère</w:t>
            </w:r>
          </w:p>
        </w:tc>
        <w:tc>
          <w:tcPr>
            <w:tcW w:w="1000" w:type="dxa"/>
            <w:shd w:val="clear" w:color="auto" w:fill="C0C0C0"/>
            <w:vAlign w:val="center"/>
          </w:tcPr>
          <w:p w14:paraId="272E9AE8" w14:textId="48B9AC7D" w:rsidR="00F3329B" w:rsidRPr="00057FEA" w:rsidRDefault="007D5A49" w:rsidP="00413300">
            <w:pPr>
              <w:spacing w:before="60"/>
              <w:rPr>
                <w:lang w:val="fr-FR" w:eastAsia="de-DE"/>
              </w:rPr>
            </w:pPr>
            <w:r w:rsidRPr="00057FEA">
              <w:rPr>
                <w:lang w:val="fr-FR" w:eastAsia="de-DE"/>
              </w:rPr>
              <w:t xml:space="preserve"> </w:t>
            </w:r>
            <w:r w:rsidR="004210AE" w:rsidRPr="00057FEA">
              <w:rPr>
                <w:lang w:val="fr-FR" w:eastAsia="de-DE"/>
              </w:rPr>
              <w:t>Rempli</w:t>
            </w:r>
          </w:p>
        </w:tc>
        <w:tc>
          <w:tcPr>
            <w:tcW w:w="1837" w:type="dxa"/>
            <w:shd w:val="clear" w:color="auto" w:fill="C0C0C0"/>
            <w:vAlign w:val="center"/>
          </w:tcPr>
          <w:p w14:paraId="41F9893A" w14:textId="6877E81A" w:rsidR="00F3329B" w:rsidRPr="00167006" w:rsidRDefault="007D5A49" w:rsidP="00413300">
            <w:pPr>
              <w:spacing w:before="60"/>
              <w:rPr>
                <w:lang w:val="fr-FR" w:eastAsia="de-DE"/>
              </w:rPr>
            </w:pPr>
            <w:r w:rsidRPr="00057FEA">
              <w:rPr>
                <w:lang w:val="fr-FR" w:eastAsia="de-DE"/>
              </w:rPr>
              <w:t xml:space="preserve"> Remarque</w:t>
            </w:r>
          </w:p>
        </w:tc>
      </w:tr>
    </w:tbl>
    <w:p w14:paraId="63008A45" w14:textId="77777777" w:rsidR="00F3329B" w:rsidRPr="00167006" w:rsidRDefault="00F3329B" w:rsidP="00F3329B">
      <w:pPr>
        <w:rPr>
          <w:vanish/>
          <w:lang w:val="fr-FR"/>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59"/>
        <w:gridCol w:w="6379"/>
        <w:gridCol w:w="570"/>
        <w:gridCol w:w="1839"/>
      </w:tblGrid>
      <w:tr w:rsidR="00F3329B" w:rsidRPr="00167006" w14:paraId="068F1A51" w14:textId="77777777" w:rsidTr="00BC4FE7">
        <w:trPr>
          <w:cantSplit/>
        </w:trPr>
        <w:tc>
          <w:tcPr>
            <w:tcW w:w="9747" w:type="dxa"/>
            <w:gridSpan w:val="4"/>
          </w:tcPr>
          <w:p w14:paraId="26C5718E" w14:textId="0597C57D" w:rsidR="00F3329B" w:rsidRPr="00057FEA" w:rsidRDefault="00F3329B" w:rsidP="00F21CC4">
            <w:pPr>
              <w:pStyle w:val="Kopfzeile"/>
              <w:tabs>
                <w:tab w:val="clear" w:pos="4536"/>
                <w:tab w:val="clear" w:pos="9072"/>
                <w:tab w:val="center" w:pos="851"/>
                <w:tab w:val="right" w:pos="6946"/>
              </w:tabs>
              <w:rPr>
                <w:b/>
                <w:bCs/>
                <w:lang w:val="fr-FR"/>
              </w:rPr>
            </w:pPr>
            <w:r w:rsidRPr="00057FEA">
              <w:rPr>
                <w:b/>
                <w:lang w:val="fr-FR" w:eastAsia="de-DE"/>
              </w:rPr>
              <w:t xml:space="preserve">1.  </w:t>
            </w:r>
            <w:r w:rsidR="00B253B6" w:rsidRPr="00057FEA">
              <w:rPr>
                <w:b/>
                <w:lang w:val="fr-FR" w:eastAsia="de-DE"/>
              </w:rPr>
              <w:t>Exigences de base</w:t>
            </w:r>
            <w:r w:rsidRPr="00057FEA">
              <w:rPr>
                <w:b/>
                <w:lang w:val="fr-FR" w:eastAsia="de-DE"/>
              </w:rPr>
              <w:t xml:space="preserve"> </w:t>
            </w:r>
          </w:p>
          <w:p w14:paraId="7FA20B0E" w14:textId="1F089658" w:rsidR="00F3329B" w:rsidRPr="00057FEA" w:rsidRDefault="00802661" w:rsidP="000F07EF">
            <w:pPr>
              <w:pStyle w:val="Markierung1"/>
              <w:numPr>
                <w:ilvl w:val="0"/>
                <w:numId w:val="0"/>
              </w:numPr>
              <w:ind w:left="357" w:hanging="357"/>
              <w:rPr>
                <w:b/>
                <w:lang w:val="fr-FR"/>
              </w:rPr>
            </w:pPr>
            <w:r w:rsidRPr="00057FEA">
              <w:rPr>
                <w:lang w:val="fr-CH" w:eastAsia="de-DE"/>
              </w:rPr>
              <w:t>relatives à</w:t>
            </w:r>
            <w:r w:rsidR="00286B2A" w:rsidRPr="00057FEA">
              <w:rPr>
                <w:lang w:val="fr-CH" w:eastAsia="de-DE"/>
              </w:rPr>
              <w:t xml:space="preserve"> la section</w:t>
            </w:r>
            <w:r w:rsidRPr="00057FEA">
              <w:rPr>
                <w:lang w:val="fr-CH" w:eastAsia="de-DE"/>
              </w:rPr>
              <w:t xml:space="preserve"> 5.2.1 a) </w:t>
            </w:r>
            <w:r w:rsidRPr="00057FEA">
              <w:rPr>
                <w:lang w:val="fr-CH"/>
              </w:rPr>
              <w:t>(sans service gériatrique indépendant) (SG)</w:t>
            </w:r>
          </w:p>
        </w:tc>
      </w:tr>
      <w:tr w:rsidR="00D957E6" w:rsidRPr="00167006" w14:paraId="7B75D1C3" w14:textId="77777777" w:rsidTr="00D2128D">
        <w:trPr>
          <w:cantSplit/>
        </w:trPr>
        <w:tc>
          <w:tcPr>
            <w:tcW w:w="959" w:type="dxa"/>
            <w:vAlign w:val="center"/>
          </w:tcPr>
          <w:p w14:paraId="3AF13D37" w14:textId="77777777" w:rsidR="00D957E6" w:rsidRPr="00057FEA" w:rsidRDefault="00D957E6" w:rsidP="00D957E6">
            <w:pPr>
              <w:jc w:val="center"/>
              <w:rPr>
                <w:lang w:val="fr-FR"/>
              </w:rPr>
            </w:pPr>
            <w:r w:rsidRPr="00057FEA">
              <w:rPr>
                <w:lang w:val="fr-FR"/>
              </w:rPr>
              <w:t>SG1</w:t>
            </w:r>
          </w:p>
        </w:tc>
        <w:tc>
          <w:tcPr>
            <w:tcW w:w="6379" w:type="dxa"/>
            <w:vAlign w:val="center"/>
          </w:tcPr>
          <w:p w14:paraId="53C62BC4" w14:textId="24F24B39" w:rsidR="00D957E6" w:rsidRPr="00057FEA" w:rsidRDefault="00802661" w:rsidP="00D957E6">
            <w:pPr>
              <w:rPr>
                <w:rFonts w:ascii="Times New Roman" w:hAnsi="Times New Roman"/>
                <w:sz w:val="24"/>
                <w:szCs w:val="24"/>
                <w:lang w:val="fr-CH" w:eastAsia="de-CH"/>
              </w:rPr>
            </w:pPr>
            <w:r w:rsidRPr="00057FEA">
              <w:rPr>
                <w:lang w:val="fr-CH" w:eastAsia="de-CH"/>
              </w:rPr>
              <w:t>Les critères de qualité généraux sont remplis, de même que les critères de qualité spécifiques à un domaine de spécialisation au moins</w:t>
            </w:r>
            <w:r w:rsidR="00EC0587" w:rsidRPr="00057FEA">
              <w:rPr>
                <w:lang w:val="fr-FR" w:eastAsia="de-CH"/>
              </w:rPr>
              <w:t>.</w:t>
            </w:r>
          </w:p>
          <w:p w14:paraId="7489CE4C" w14:textId="77777777" w:rsidR="00D957E6" w:rsidRPr="00057FEA" w:rsidRDefault="00D957E6" w:rsidP="00D957E6">
            <w:pPr>
              <w:rPr>
                <w:lang w:val="fr-FR"/>
              </w:rPr>
            </w:pPr>
          </w:p>
          <w:p w14:paraId="50F09894" w14:textId="77777777" w:rsidR="00802661" w:rsidRPr="00057FEA" w:rsidRDefault="00802661" w:rsidP="00802661">
            <w:pPr>
              <w:rPr>
                <w:lang w:val="fr-CH" w:eastAsia="de-DE"/>
              </w:rPr>
            </w:pPr>
            <w:r w:rsidRPr="00057FEA">
              <w:rPr>
                <w:lang w:val="fr-CH" w:eastAsia="de-DE"/>
              </w:rPr>
              <w:t>Domaines de spécialisation :</w:t>
            </w:r>
          </w:p>
          <w:p w14:paraId="391A5316" w14:textId="77777777" w:rsidR="00802661" w:rsidRPr="00057FEA" w:rsidRDefault="00802661" w:rsidP="00802661">
            <w:pPr>
              <w:pStyle w:val="Gliederunga1"/>
              <w:numPr>
                <w:ilvl w:val="1"/>
                <w:numId w:val="16"/>
              </w:numPr>
              <w:tabs>
                <w:tab w:val="clear" w:pos="1440"/>
                <w:tab w:val="num" w:pos="200"/>
              </w:tabs>
              <w:ind w:left="800" w:hanging="800"/>
              <w:rPr>
                <w:lang w:val="fr-CH" w:eastAsia="de-DE"/>
              </w:rPr>
            </w:pPr>
            <w:r w:rsidRPr="00057FEA">
              <w:rPr>
                <w:lang w:val="fr-CH" w:eastAsia="de-DE"/>
              </w:rPr>
              <w:t xml:space="preserve"> </w:t>
            </w:r>
            <w:r w:rsidRPr="00057FEA">
              <w:rPr>
                <w:lang w:val="fr-CH"/>
              </w:rPr>
              <w:t>Réadaptation neurologique</w:t>
            </w:r>
          </w:p>
          <w:p w14:paraId="41F24D5B" w14:textId="4DF90E84" w:rsidR="00802661" w:rsidRPr="00057FEA" w:rsidRDefault="00802661" w:rsidP="00802661">
            <w:pPr>
              <w:pStyle w:val="Gliederunga1"/>
              <w:numPr>
                <w:ilvl w:val="1"/>
                <w:numId w:val="16"/>
              </w:numPr>
              <w:tabs>
                <w:tab w:val="clear" w:pos="1440"/>
                <w:tab w:val="num" w:pos="200"/>
              </w:tabs>
              <w:ind w:left="800" w:hanging="800"/>
              <w:rPr>
                <w:lang w:val="fr-CH" w:eastAsia="de-DE"/>
              </w:rPr>
            </w:pPr>
            <w:r w:rsidRPr="00057FEA">
              <w:rPr>
                <w:lang w:val="fr-CH" w:eastAsia="de-DE"/>
              </w:rPr>
              <w:t xml:space="preserve"> </w:t>
            </w:r>
            <w:r w:rsidRPr="00057FEA">
              <w:rPr>
                <w:lang w:val="fr-CH"/>
              </w:rPr>
              <w:t>Réadaptation cardiaque</w:t>
            </w:r>
          </w:p>
          <w:p w14:paraId="078E7826" w14:textId="77777777" w:rsidR="00802661" w:rsidRPr="00057FEA" w:rsidRDefault="00802661" w:rsidP="00802661">
            <w:pPr>
              <w:pStyle w:val="Gliederunga1"/>
              <w:numPr>
                <w:ilvl w:val="1"/>
                <w:numId w:val="16"/>
              </w:numPr>
              <w:tabs>
                <w:tab w:val="clear" w:pos="1440"/>
                <w:tab w:val="num" w:pos="200"/>
              </w:tabs>
              <w:ind w:left="800" w:hanging="800"/>
              <w:rPr>
                <w:lang w:val="fr-CH" w:eastAsia="de-CH"/>
              </w:rPr>
            </w:pPr>
            <w:r w:rsidRPr="00057FEA">
              <w:rPr>
                <w:lang w:val="fr-CH" w:eastAsia="de-DE"/>
              </w:rPr>
              <w:t xml:space="preserve"> </w:t>
            </w:r>
            <w:r w:rsidRPr="00057FEA">
              <w:rPr>
                <w:lang w:val="fr-CH"/>
              </w:rPr>
              <w:t>Réadaptation pulmonaire</w:t>
            </w:r>
          </w:p>
          <w:p w14:paraId="5A2D285A" w14:textId="7FA40658" w:rsidR="00D957E6" w:rsidRPr="00057FEA" w:rsidRDefault="00802661" w:rsidP="00802661">
            <w:pPr>
              <w:pStyle w:val="Gliederunga1"/>
              <w:numPr>
                <w:ilvl w:val="1"/>
                <w:numId w:val="16"/>
              </w:numPr>
              <w:tabs>
                <w:tab w:val="clear" w:pos="1440"/>
                <w:tab w:val="num" w:pos="200"/>
              </w:tabs>
              <w:ind w:left="800" w:hanging="800"/>
              <w:rPr>
                <w:lang w:val="fr-FR" w:eastAsia="de-CH"/>
              </w:rPr>
            </w:pPr>
            <w:r w:rsidRPr="00057FEA">
              <w:rPr>
                <w:lang w:val="fr-CH" w:eastAsia="de-DE"/>
              </w:rPr>
              <w:t xml:space="preserve"> Réadaptation musculosquelettique</w:t>
            </w:r>
          </w:p>
        </w:tc>
        <w:tc>
          <w:tcPr>
            <w:tcW w:w="570" w:type="dxa"/>
            <w:vAlign w:val="center"/>
          </w:tcPr>
          <w:p w14:paraId="1171F59E"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664133821"/>
                <w14:checkbox>
                  <w14:checked w14:val="0"/>
                  <w14:checkedState w14:val="2612" w14:font="MS Gothic"/>
                  <w14:uncheckedState w14:val="2610" w14:font="MS Gothic"/>
                </w14:checkbox>
              </w:sdtPr>
              <w:sdtEndPr/>
              <w:sdtContent>
                <w:r w:rsidR="00316B48" w:rsidRPr="00167006">
                  <w:rPr>
                    <w:rFonts w:ascii="MS Gothic" w:eastAsia="MS Gothic" w:hAnsi="MS Gothic"/>
                    <w:highlight w:val="yellow"/>
                    <w:shd w:val="clear" w:color="auto" w:fill="D9D9D9"/>
                    <w:lang w:val="fr-FR" w:eastAsia="de-DE"/>
                  </w:rPr>
                  <w:t>☐</w:t>
                </w:r>
              </w:sdtContent>
            </w:sdt>
          </w:p>
        </w:tc>
        <w:tc>
          <w:tcPr>
            <w:tcW w:w="1839" w:type="dxa"/>
            <w:vAlign w:val="center"/>
          </w:tcPr>
          <w:p w14:paraId="5BE8579C"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5E962BD9" w14:textId="77777777" w:rsidTr="00D2128D">
        <w:trPr>
          <w:cantSplit/>
          <w:trHeight w:val="525"/>
        </w:trPr>
        <w:tc>
          <w:tcPr>
            <w:tcW w:w="959" w:type="dxa"/>
            <w:vMerge w:val="restart"/>
            <w:vAlign w:val="center"/>
          </w:tcPr>
          <w:p w14:paraId="71FD1ABA" w14:textId="77777777" w:rsidR="00D957E6" w:rsidRPr="00057FEA" w:rsidRDefault="00D957E6" w:rsidP="00D957E6">
            <w:pPr>
              <w:jc w:val="center"/>
              <w:rPr>
                <w:lang w:val="fr-FR"/>
              </w:rPr>
            </w:pPr>
            <w:r w:rsidRPr="00057FEA">
              <w:rPr>
                <w:lang w:val="fr-FR"/>
              </w:rPr>
              <w:t>SG2</w:t>
            </w:r>
          </w:p>
        </w:tc>
        <w:tc>
          <w:tcPr>
            <w:tcW w:w="6379" w:type="dxa"/>
            <w:vAlign w:val="center"/>
          </w:tcPr>
          <w:p w14:paraId="15F73933" w14:textId="391A179B" w:rsidR="00D957E6" w:rsidRPr="00057FEA" w:rsidRDefault="00286B2A" w:rsidP="00D957E6">
            <w:pPr>
              <w:rPr>
                <w:lang w:val="fr-FR" w:eastAsia="de-CH"/>
              </w:rPr>
            </w:pPr>
            <w:r w:rsidRPr="00057FEA">
              <w:rPr>
                <w:lang w:val="fr-CH"/>
              </w:rPr>
              <w:t>Nombre de cas par année en réadaptation gériatrique :</w:t>
            </w:r>
          </w:p>
        </w:tc>
        <w:tc>
          <w:tcPr>
            <w:tcW w:w="570" w:type="dxa"/>
            <w:vAlign w:val="center"/>
          </w:tcPr>
          <w:p w14:paraId="485A1518"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467780854"/>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39" w:type="dxa"/>
            <w:vAlign w:val="center"/>
          </w:tcPr>
          <w:p w14:paraId="42E82311"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677940EC" w14:textId="77777777" w:rsidTr="00D2128D">
        <w:trPr>
          <w:cantSplit/>
          <w:trHeight w:val="226"/>
        </w:trPr>
        <w:tc>
          <w:tcPr>
            <w:tcW w:w="959" w:type="dxa"/>
            <w:vMerge/>
            <w:vAlign w:val="center"/>
          </w:tcPr>
          <w:p w14:paraId="421D1A85" w14:textId="77777777" w:rsidR="00D957E6" w:rsidRPr="00842620" w:rsidRDefault="00D957E6" w:rsidP="00D957E6">
            <w:pPr>
              <w:jc w:val="center"/>
              <w:rPr>
                <w:highlight w:val="red"/>
                <w:lang w:val="fr-FR"/>
              </w:rPr>
            </w:pPr>
          </w:p>
        </w:tc>
        <w:tc>
          <w:tcPr>
            <w:tcW w:w="6379" w:type="dxa"/>
            <w:vAlign w:val="center"/>
          </w:tcPr>
          <w:p w14:paraId="718F2F5D" w14:textId="006245EC" w:rsidR="00D957E6" w:rsidRPr="00057FEA" w:rsidRDefault="00286B2A" w:rsidP="00D957E6">
            <w:pPr>
              <w:pStyle w:val="Markierung1"/>
              <w:rPr>
                <w:lang w:val="fr-FR" w:eastAsia="de-CH"/>
              </w:rPr>
            </w:pPr>
            <w:r w:rsidRPr="00057FEA">
              <w:rPr>
                <w:lang w:val="fr-CH" w:eastAsia="de-CH"/>
              </w:rPr>
              <w:t>Au minimum 150</w:t>
            </w:r>
          </w:p>
        </w:tc>
        <w:tc>
          <w:tcPr>
            <w:tcW w:w="570" w:type="dxa"/>
            <w:vAlign w:val="center"/>
          </w:tcPr>
          <w:p w14:paraId="1D18F4D4"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856703082"/>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39" w:type="dxa"/>
            <w:vAlign w:val="center"/>
          </w:tcPr>
          <w:p w14:paraId="61752E2C"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04005502" w14:textId="77777777" w:rsidTr="00D2128D">
        <w:trPr>
          <w:cantSplit/>
          <w:trHeight w:val="675"/>
        </w:trPr>
        <w:tc>
          <w:tcPr>
            <w:tcW w:w="959" w:type="dxa"/>
            <w:vMerge/>
            <w:vAlign w:val="center"/>
          </w:tcPr>
          <w:p w14:paraId="31BC9000" w14:textId="77777777" w:rsidR="00D957E6" w:rsidRPr="00842620" w:rsidRDefault="00D957E6" w:rsidP="00D957E6">
            <w:pPr>
              <w:jc w:val="center"/>
              <w:rPr>
                <w:highlight w:val="red"/>
                <w:lang w:val="fr-FR"/>
              </w:rPr>
            </w:pPr>
          </w:p>
        </w:tc>
        <w:tc>
          <w:tcPr>
            <w:tcW w:w="6379" w:type="dxa"/>
            <w:vAlign w:val="center"/>
          </w:tcPr>
          <w:p w14:paraId="29ED29EA" w14:textId="673258CF" w:rsidR="00D957E6" w:rsidRPr="00057FEA" w:rsidRDefault="00286B2A" w:rsidP="00D957E6">
            <w:pPr>
              <w:pStyle w:val="Markierung1"/>
              <w:rPr>
                <w:lang w:val="fr-FR" w:eastAsia="de-CH"/>
              </w:rPr>
            </w:pPr>
            <w:r w:rsidRPr="00057FEA">
              <w:rPr>
                <w:lang w:val="fr-CH"/>
              </w:rPr>
              <w:t>Il n'est pas possible de compter à double les patients venant d'autres domaines spécialisés de la réadaptation.</w:t>
            </w:r>
          </w:p>
        </w:tc>
        <w:tc>
          <w:tcPr>
            <w:tcW w:w="570" w:type="dxa"/>
            <w:vAlign w:val="center"/>
          </w:tcPr>
          <w:p w14:paraId="0A6DCEA7"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58580599"/>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39" w:type="dxa"/>
            <w:vAlign w:val="center"/>
          </w:tcPr>
          <w:p w14:paraId="319D8B93" w14:textId="77777777" w:rsidR="00AC588A" w:rsidRPr="00167006" w:rsidRDefault="00D957E6" w:rsidP="00AC588A">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C588A" w:rsidRPr="00167006" w14:paraId="282DD7F5" w14:textId="77777777" w:rsidTr="00F2799C">
        <w:trPr>
          <w:cantSplit/>
          <w:trHeight w:val="675"/>
        </w:trPr>
        <w:tc>
          <w:tcPr>
            <w:tcW w:w="9747" w:type="dxa"/>
            <w:gridSpan w:val="4"/>
            <w:vAlign w:val="center"/>
          </w:tcPr>
          <w:p w14:paraId="1BC9CF99" w14:textId="796881C3" w:rsidR="00AC588A" w:rsidRPr="00167006" w:rsidRDefault="006B791B" w:rsidP="00AC588A">
            <w:pPr>
              <w:rPr>
                <w:highlight w:val="yellow"/>
                <w:bdr w:val="single" w:sz="4" w:space="0" w:color="auto"/>
                <w:shd w:val="clear" w:color="auto" w:fill="E0E0E0"/>
                <w:lang w:val="fr-FR" w:eastAsia="de-DE"/>
              </w:rPr>
            </w:pPr>
            <w:r w:rsidRPr="00057FEA">
              <w:rPr>
                <w:lang w:val="fr-FR"/>
              </w:rPr>
              <w:t>Et suite à partir de</w:t>
            </w:r>
            <w:r w:rsidR="00AC588A" w:rsidRPr="00057FEA">
              <w:rPr>
                <w:lang w:val="fr-FR"/>
              </w:rPr>
              <w:t xml:space="preserve"> G3 </w:t>
            </w:r>
            <w:r w:rsidR="00802661" w:rsidRPr="00057FEA">
              <w:rPr>
                <w:lang w:val="fr-FR"/>
              </w:rPr>
              <w:t xml:space="preserve">à la section </w:t>
            </w:r>
            <w:r w:rsidR="00AC588A" w:rsidRPr="00057FEA">
              <w:rPr>
                <w:lang w:val="fr-FR"/>
              </w:rPr>
              <w:t>5.2.2.b)</w:t>
            </w:r>
          </w:p>
        </w:tc>
      </w:tr>
    </w:tbl>
    <w:p w14:paraId="01C28E66" w14:textId="73E15261" w:rsidR="000F07EF" w:rsidRPr="00167006" w:rsidRDefault="000F07EF" w:rsidP="00A01D07">
      <w:pPr>
        <w:pStyle w:val="berschrift1"/>
        <w:numPr>
          <w:ilvl w:val="2"/>
          <w:numId w:val="17"/>
        </w:numPr>
        <w:tabs>
          <w:tab w:val="left" w:pos="709"/>
        </w:tabs>
        <w:spacing w:before="120" w:after="120"/>
        <w:ind w:left="993" w:hanging="993"/>
        <w:rPr>
          <w:b w:val="0"/>
          <w:sz w:val="20"/>
          <w:lang w:val="fr-FR"/>
        </w:rPr>
      </w:pPr>
      <w:bookmarkStart w:id="38" w:name="_Toc49411663"/>
      <w:r w:rsidRPr="00167006">
        <w:rPr>
          <w:b w:val="0"/>
          <w:sz w:val="20"/>
          <w:lang w:val="fr-FR"/>
        </w:rPr>
        <w:t xml:space="preserve">b) </w:t>
      </w:r>
      <w:r w:rsidR="00DF21FC" w:rsidRPr="00DF21FC">
        <w:rPr>
          <w:b w:val="0"/>
          <w:sz w:val="20"/>
          <w:lang w:val="fr-FR"/>
        </w:rPr>
        <w:t xml:space="preserve">avec service gériatrique indépendant </w:t>
      </w:r>
      <w:r w:rsidRPr="00DF21FC">
        <w:rPr>
          <w:b w:val="0"/>
          <w:sz w:val="20"/>
          <w:lang w:val="fr-FR"/>
        </w:rPr>
        <w:t>(G)</w:t>
      </w:r>
      <w:bookmarkEnd w:id="38"/>
    </w:p>
    <w:p w14:paraId="1FDDA1F8" w14:textId="77777777" w:rsidR="000F07EF" w:rsidRPr="00167006" w:rsidRDefault="000F07EF" w:rsidP="004A5B84">
      <w:pPr>
        <w:widowControl w:val="0"/>
        <w:suppressAutoHyphens/>
        <w:spacing w:line="120" w:lineRule="exact"/>
        <w:jc w:val="both"/>
        <w:rPr>
          <w:lang w:val="fr-FR" w:eastAsia="de-DE"/>
        </w:rPr>
      </w:pPr>
    </w:p>
    <w:p w14:paraId="149B6271" w14:textId="77777777" w:rsidR="00F3329B" w:rsidRPr="00167006" w:rsidRDefault="00F3329B" w:rsidP="004A5B84">
      <w:pPr>
        <w:widowControl w:val="0"/>
        <w:suppressAutoHyphens/>
        <w:spacing w:line="120" w:lineRule="exact"/>
        <w:jc w:val="both"/>
        <w:rPr>
          <w:lang w:val="fr-FR"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1871"/>
      </w:tblGrid>
      <w:tr w:rsidR="000E69C6" w:rsidRPr="00167006" w14:paraId="4DC1BDA0" w14:textId="77777777" w:rsidTr="00A05E8D">
        <w:tc>
          <w:tcPr>
            <w:tcW w:w="809" w:type="dxa"/>
            <w:shd w:val="clear" w:color="auto" w:fill="C0C0C0"/>
            <w:vAlign w:val="center"/>
          </w:tcPr>
          <w:p w14:paraId="281C4E23" w14:textId="7D318AF0" w:rsidR="000E69C6" w:rsidRPr="00167006" w:rsidRDefault="000E69C6" w:rsidP="000E69C6">
            <w:pPr>
              <w:spacing w:before="60"/>
              <w:rPr>
                <w:lang w:val="fr-FR" w:eastAsia="de-DE"/>
              </w:rPr>
            </w:pPr>
            <w:r>
              <w:t>N</w:t>
            </w:r>
            <w:r w:rsidRPr="007D5A49">
              <w:rPr>
                <w:vertAlign w:val="superscript"/>
              </w:rPr>
              <w:t>o</w:t>
            </w:r>
          </w:p>
        </w:tc>
        <w:tc>
          <w:tcPr>
            <w:tcW w:w="6101" w:type="dxa"/>
            <w:shd w:val="clear" w:color="auto" w:fill="C0C0C0"/>
            <w:vAlign w:val="center"/>
          </w:tcPr>
          <w:p w14:paraId="60EE5A52" w14:textId="14377003" w:rsidR="000E69C6" w:rsidRPr="00167006" w:rsidRDefault="000E69C6" w:rsidP="000E69C6">
            <w:pPr>
              <w:spacing w:before="60"/>
              <w:rPr>
                <w:lang w:val="fr-FR" w:eastAsia="de-DE"/>
              </w:rPr>
            </w:pPr>
            <w:r>
              <w:rPr>
                <w:lang w:val="fr-FR" w:eastAsia="de-DE"/>
              </w:rPr>
              <w:t>Critère</w:t>
            </w:r>
          </w:p>
        </w:tc>
        <w:tc>
          <w:tcPr>
            <w:tcW w:w="1000" w:type="dxa"/>
            <w:shd w:val="clear" w:color="auto" w:fill="C0C0C0"/>
            <w:vAlign w:val="center"/>
          </w:tcPr>
          <w:p w14:paraId="330BF22D" w14:textId="0041A607" w:rsidR="000E69C6" w:rsidRPr="00167006" w:rsidRDefault="000E69C6" w:rsidP="000E69C6">
            <w:pPr>
              <w:spacing w:before="60"/>
              <w:rPr>
                <w:lang w:val="fr-FR" w:eastAsia="de-DE"/>
              </w:rPr>
            </w:pPr>
            <w:r>
              <w:rPr>
                <w:lang w:val="fr-FR" w:eastAsia="de-DE"/>
              </w:rPr>
              <w:t xml:space="preserve"> </w:t>
            </w:r>
            <w:r w:rsidR="004210AE" w:rsidRPr="00057FEA">
              <w:rPr>
                <w:lang w:val="fr-FR" w:eastAsia="de-DE"/>
              </w:rPr>
              <w:t>Rempli</w:t>
            </w:r>
          </w:p>
        </w:tc>
        <w:tc>
          <w:tcPr>
            <w:tcW w:w="1871" w:type="dxa"/>
            <w:shd w:val="clear" w:color="auto" w:fill="C0C0C0"/>
            <w:vAlign w:val="center"/>
          </w:tcPr>
          <w:p w14:paraId="6C5681E2" w14:textId="7747EB82" w:rsidR="000E69C6" w:rsidRPr="00167006" w:rsidRDefault="000E69C6" w:rsidP="000E69C6">
            <w:pPr>
              <w:spacing w:before="60"/>
              <w:rPr>
                <w:lang w:val="fr-FR" w:eastAsia="de-DE"/>
              </w:rPr>
            </w:pPr>
            <w:r>
              <w:rPr>
                <w:lang w:val="fr-FR" w:eastAsia="de-DE"/>
              </w:rPr>
              <w:t xml:space="preserve"> Remarque</w:t>
            </w:r>
          </w:p>
        </w:tc>
      </w:tr>
      <w:tr w:rsidR="00126E3C" w:rsidRPr="00167006" w14:paraId="015F5E32" w14:textId="77777777" w:rsidTr="00A05E8D">
        <w:tc>
          <w:tcPr>
            <w:tcW w:w="9781" w:type="dxa"/>
            <w:gridSpan w:val="4"/>
            <w:shd w:val="clear" w:color="auto" w:fill="auto"/>
            <w:vAlign w:val="center"/>
          </w:tcPr>
          <w:p w14:paraId="1C948D27" w14:textId="41AF3D60" w:rsidR="00126E3C" w:rsidRPr="00167006" w:rsidRDefault="008C261A" w:rsidP="00F21CC4">
            <w:pPr>
              <w:pStyle w:val="Gliederunga1"/>
              <w:numPr>
                <w:ilvl w:val="0"/>
                <w:numId w:val="0"/>
              </w:numPr>
              <w:spacing w:before="60"/>
              <w:rPr>
                <w:b/>
                <w:lang w:val="fr-FR" w:eastAsia="de-DE"/>
              </w:rPr>
            </w:pPr>
            <w:r w:rsidRPr="00167006">
              <w:rPr>
                <w:b/>
                <w:lang w:val="fr-FR" w:eastAsia="de-DE"/>
              </w:rPr>
              <w:t xml:space="preserve">1. </w:t>
            </w:r>
            <w:r w:rsidR="000E69C6" w:rsidRPr="00B253B6">
              <w:rPr>
                <w:b/>
                <w:lang w:val="fr-FR" w:eastAsia="de-DE"/>
              </w:rPr>
              <w:t>Exigences de base</w:t>
            </w:r>
          </w:p>
          <w:p w14:paraId="09F7C579" w14:textId="49A1A587" w:rsidR="00F21CC4" w:rsidRPr="00167006" w:rsidRDefault="00286B2A" w:rsidP="00F21CC4">
            <w:pPr>
              <w:pStyle w:val="Gliederunga1"/>
              <w:numPr>
                <w:ilvl w:val="0"/>
                <w:numId w:val="0"/>
              </w:numPr>
              <w:spacing w:before="60"/>
              <w:rPr>
                <w:lang w:val="fr-FR" w:eastAsia="de-DE"/>
              </w:rPr>
            </w:pPr>
            <w:r w:rsidRPr="00057FEA">
              <w:rPr>
                <w:lang w:val="fr-FR" w:eastAsia="de-DE"/>
              </w:rPr>
              <w:t>relatives à</w:t>
            </w:r>
            <w:r w:rsidR="00F21CC4" w:rsidRPr="00057FEA">
              <w:rPr>
                <w:lang w:val="fr-FR" w:eastAsia="de-DE"/>
              </w:rPr>
              <w:t xml:space="preserve"> </w:t>
            </w:r>
            <w:r w:rsidRPr="00057FEA">
              <w:rPr>
                <w:lang w:val="fr-FR" w:eastAsia="de-DE"/>
              </w:rPr>
              <w:t xml:space="preserve">la section </w:t>
            </w:r>
            <w:r w:rsidR="00F21CC4" w:rsidRPr="00057FEA">
              <w:rPr>
                <w:lang w:val="fr-FR" w:eastAsia="de-DE"/>
              </w:rPr>
              <w:t>5.</w:t>
            </w:r>
            <w:r w:rsidR="00F21CC4" w:rsidRPr="00DF21FC">
              <w:rPr>
                <w:lang w:val="fr-FR" w:eastAsia="de-DE"/>
              </w:rPr>
              <w:t xml:space="preserve">2.2 b) </w:t>
            </w:r>
            <w:r w:rsidR="00F21CC4" w:rsidRPr="00DF21FC">
              <w:rPr>
                <w:lang w:val="fr-FR"/>
              </w:rPr>
              <w:t>(</w:t>
            </w:r>
            <w:r w:rsidR="00DF21FC" w:rsidRPr="00DF21FC">
              <w:t>avec</w:t>
            </w:r>
            <w:r w:rsidR="00DF21FC">
              <w:t xml:space="preserve"> service gériatrique indépendant</w:t>
            </w:r>
            <w:r w:rsidR="00DF21FC" w:rsidRPr="00DF21FC">
              <w:t>)</w:t>
            </w:r>
            <w:r w:rsidR="00F21CC4" w:rsidRPr="00DF21FC">
              <w:rPr>
                <w:lang w:val="fr-FR"/>
              </w:rPr>
              <w:t xml:space="preserve"> (G)</w:t>
            </w:r>
          </w:p>
        </w:tc>
      </w:tr>
      <w:tr w:rsidR="00D957E6" w:rsidRPr="00167006" w14:paraId="4C7DD754" w14:textId="77777777" w:rsidTr="00A05E8D">
        <w:tc>
          <w:tcPr>
            <w:tcW w:w="809" w:type="dxa"/>
            <w:shd w:val="clear" w:color="auto" w:fill="auto"/>
            <w:vAlign w:val="center"/>
          </w:tcPr>
          <w:p w14:paraId="42AD5039" w14:textId="77777777" w:rsidR="00D957E6" w:rsidRPr="00167006" w:rsidRDefault="00D957E6" w:rsidP="00D957E6">
            <w:pPr>
              <w:spacing w:before="60"/>
              <w:rPr>
                <w:lang w:val="fr-FR" w:eastAsia="de-DE"/>
              </w:rPr>
            </w:pPr>
            <w:r w:rsidRPr="00167006">
              <w:rPr>
                <w:lang w:val="fr-FR" w:eastAsia="de-DE"/>
              </w:rPr>
              <w:t>G1</w:t>
            </w:r>
          </w:p>
        </w:tc>
        <w:tc>
          <w:tcPr>
            <w:tcW w:w="6101" w:type="dxa"/>
            <w:shd w:val="clear" w:color="auto" w:fill="auto"/>
            <w:vAlign w:val="center"/>
          </w:tcPr>
          <w:p w14:paraId="0DEB6D0F" w14:textId="69440F0F" w:rsidR="00D957E6" w:rsidRPr="00167006" w:rsidRDefault="00622F8E" w:rsidP="00622F8E">
            <w:pPr>
              <w:rPr>
                <w:lang w:val="fr-FR"/>
              </w:rPr>
            </w:pPr>
            <w:r w:rsidRPr="00622F8E">
              <w:rPr>
                <w:lang w:val="fr-FR"/>
              </w:rPr>
              <w:t>L’institution de réadaptation gériatrique justifie, au travers de sa spécialisation, d’une expertise confirmée dans la réadaptation</w:t>
            </w:r>
            <w:r>
              <w:rPr>
                <w:lang w:val="fr-FR"/>
              </w:rPr>
              <w:t xml:space="preserve"> </w:t>
            </w:r>
            <w:r w:rsidRPr="00622F8E">
              <w:rPr>
                <w:lang w:val="fr-FR"/>
              </w:rPr>
              <w:t>de patients présentant une multimorbidité typique du domaine gériatrique.</w:t>
            </w:r>
          </w:p>
        </w:tc>
        <w:tc>
          <w:tcPr>
            <w:tcW w:w="1000" w:type="dxa"/>
            <w:shd w:val="clear" w:color="auto" w:fill="auto"/>
            <w:vAlign w:val="center"/>
          </w:tcPr>
          <w:p w14:paraId="1BC388EE"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885246946"/>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768D9F2"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A35C5ED" w14:textId="77777777" w:rsidTr="00A05E8D">
        <w:tc>
          <w:tcPr>
            <w:tcW w:w="809" w:type="dxa"/>
            <w:shd w:val="clear" w:color="auto" w:fill="auto"/>
            <w:vAlign w:val="center"/>
          </w:tcPr>
          <w:p w14:paraId="12BA971F" w14:textId="77777777" w:rsidR="00573920" w:rsidRPr="00167006" w:rsidRDefault="00573920" w:rsidP="00573920">
            <w:pPr>
              <w:spacing w:before="60"/>
              <w:rPr>
                <w:lang w:val="fr-FR" w:eastAsia="de-DE"/>
              </w:rPr>
            </w:pPr>
            <w:r w:rsidRPr="00167006">
              <w:rPr>
                <w:lang w:val="fr-FR" w:eastAsia="de-DE"/>
              </w:rPr>
              <w:t>G2</w:t>
            </w:r>
          </w:p>
        </w:tc>
        <w:tc>
          <w:tcPr>
            <w:tcW w:w="6101" w:type="dxa"/>
            <w:shd w:val="clear" w:color="auto" w:fill="auto"/>
            <w:vAlign w:val="center"/>
          </w:tcPr>
          <w:p w14:paraId="1B443F6E" w14:textId="2A80E607" w:rsidR="00573920" w:rsidRPr="00167006" w:rsidRDefault="00173656" w:rsidP="00573920">
            <w:pPr>
              <w:rPr>
                <w:lang w:val="fr-FR"/>
              </w:rPr>
            </w:pPr>
            <w:r w:rsidRPr="00173656">
              <w:rPr>
                <w:lang w:val="fr-FR"/>
              </w:rPr>
              <w:t>Nombre de cas (ou de journées de soins) de réadaptation gériatrique par année : au moins 250 cas ou 10 000 journées de soins</w:t>
            </w:r>
          </w:p>
        </w:tc>
        <w:tc>
          <w:tcPr>
            <w:tcW w:w="1000" w:type="dxa"/>
            <w:shd w:val="clear" w:color="auto" w:fill="auto"/>
            <w:vAlign w:val="center"/>
          </w:tcPr>
          <w:p w14:paraId="24421729"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487070806"/>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67F3C37"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77456C61" w14:textId="77777777" w:rsidTr="00A05E8D">
        <w:tc>
          <w:tcPr>
            <w:tcW w:w="9781" w:type="dxa"/>
            <w:gridSpan w:val="4"/>
            <w:shd w:val="clear" w:color="auto" w:fill="auto"/>
            <w:vAlign w:val="center"/>
          </w:tcPr>
          <w:p w14:paraId="6BF6D48F" w14:textId="5803BCB6" w:rsidR="00573920" w:rsidRPr="00167006" w:rsidRDefault="00573920" w:rsidP="00573920">
            <w:pPr>
              <w:spacing w:before="60"/>
              <w:rPr>
                <w:b/>
                <w:lang w:val="fr-FR"/>
              </w:rPr>
            </w:pPr>
            <w:r w:rsidRPr="00167006">
              <w:rPr>
                <w:b/>
                <w:lang w:val="fr-FR"/>
              </w:rPr>
              <w:t xml:space="preserve">2. </w:t>
            </w:r>
            <w:r w:rsidR="00173656" w:rsidRPr="00173656">
              <w:rPr>
                <w:b/>
                <w:lang w:val="fr-FR"/>
              </w:rPr>
              <w:t>Qualité de l’indication</w:t>
            </w:r>
          </w:p>
        </w:tc>
      </w:tr>
      <w:tr w:rsidR="00573920" w:rsidRPr="00167006" w14:paraId="7144DB1B" w14:textId="77777777" w:rsidTr="00A05E8D">
        <w:tc>
          <w:tcPr>
            <w:tcW w:w="809" w:type="dxa"/>
            <w:shd w:val="clear" w:color="auto" w:fill="auto"/>
            <w:vAlign w:val="center"/>
          </w:tcPr>
          <w:p w14:paraId="3D5BBDF3" w14:textId="77777777" w:rsidR="00573920" w:rsidRPr="00167006" w:rsidRDefault="00573920" w:rsidP="00573920">
            <w:pPr>
              <w:spacing w:before="60"/>
              <w:rPr>
                <w:lang w:val="fr-FR" w:eastAsia="de-DE"/>
              </w:rPr>
            </w:pPr>
            <w:r w:rsidRPr="00167006">
              <w:rPr>
                <w:lang w:val="fr-FR" w:eastAsia="de-DE"/>
              </w:rPr>
              <w:t>G3</w:t>
            </w:r>
          </w:p>
        </w:tc>
        <w:tc>
          <w:tcPr>
            <w:tcW w:w="6101" w:type="dxa"/>
            <w:shd w:val="clear" w:color="auto" w:fill="auto"/>
            <w:vAlign w:val="center"/>
          </w:tcPr>
          <w:p w14:paraId="0BB50E21" w14:textId="77777777" w:rsidR="00173656" w:rsidRDefault="00173656" w:rsidP="00573920">
            <w:pPr>
              <w:spacing w:before="60"/>
              <w:rPr>
                <w:b/>
                <w:lang w:val="fr-FR"/>
              </w:rPr>
            </w:pPr>
            <w:r w:rsidRPr="00173656">
              <w:rPr>
                <w:b/>
                <w:lang w:val="fr-FR"/>
              </w:rPr>
              <w:t xml:space="preserve">Indication </w:t>
            </w:r>
          </w:p>
          <w:p w14:paraId="03663C8C" w14:textId="77777777" w:rsidR="0017633E" w:rsidRDefault="0017633E" w:rsidP="00573920">
            <w:pPr>
              <w:spacing w:before="60"/>
              <w:rPr>
                <w:lang w:val="fr-FR"/>
              </w:rPr>
            </w:pPr>
            <w:r w:rsidRPr="0017633E">
              <w:rPr>
                <w:lang w:val="fr-FR"/>
              </w:rPr>
              <w:t xml:space="preserve">La réadaptation gériatrique concerne des patients présentant une </w:t>
            </w:r>
          </w:p>
          <w:p w14:paraId="67D2746B" w14:textId="5AA610CF" w:rsidR="00573920" w:rsidRPr="00167006" w:rsidRDefault="00573920" w:rsidP="00573920">
            <w:pPr>
              <w:spacing w:before="60"/>
              <w:rPr>
                <w:lang w:val="fr-FR"/>
              </w:rPr>
            </w:pPr>
            <w:r w:rsidRPr="00167006">
              <w:rPr>
                <w:lang w:val="fr-FR"/>
              </w:rPr>
              <w:t xml:space="preserve">- </w:t>
            </w:r>
            <w:r w:rsidR="0017633E" w:rsidRPr="0017633E">
              <w:rPr>
                <w:lang w:val="fr-FR"/>
              </w:rPr>
              <w:t xml:space="preserve">multimorbidité gériatrique </w:t>
            </w:r>
            <w:r w:rsidRPr="00167006">
              <w:rPr>
                <w:lang w:val="fr-FR"/>
              </w:rPr>
              <w:t xml:space="preserve">: </w:t>
            </w:r>
          </w:p>
          <w:p w14:paraId="7A64751C" w14:textId="10D30122" w:rsidR="00AF5D49" w:rsidRPr="00AF5D49" w:rsidRDefault="00AF5D49" w:rsidP="00AF5D49">
            <w:pPr>
              <w:spacing w:before="60"/>
              <w:rPr>
                <w:lang w:val="fr-FR"/>
              </w:rPr>
            </w:pPr>
            <w:r w:rsidRPr="00AF5D49">
              <w:rPr>
                <w:lang w:val="fr-FR"/>
              </w:rPr>
              <w:t>coexistence simultanée d’au moins trois syndromes ou symptômes gériatriques : p. ex. limitation cognitive, notamment état</w:t>
            </w:r>
            <w:r>
              <w:rPr>
                <w:lang w:val="fr-FR"/>
              </w:rPr>
              <w:t xml:space="preserve"> </w:t>
            </w:r>
            <w:r w:rsidRPr="00AF5D49">
              <w:rPr>
                <w:lang w:val="fr-FR"/>
              </w:rPr>
              <w:t>délirant en régression, limitation de la mobilité, risque accru de chute, incontinence (selles et/ou urines), malnutrition et/ou</w:t>
            </w:r>
          </w:p>
          <w:p w14:paraId="7AEDAD60" w14:textId="77777777" w:rsidR="00AF5D49" w:rsidRPr="00AF5D49" w:rsidRDefault="00AF5D49" w:rsidP="00AF5D49">
            <w:pPr>
              <w:spacing w:before="60"/>
              <w:rPr>
                <w:lang w:val="fr-FR"/>
              </w:rPr>
            </w:pPr>
            <w:r w:rsidRPr="00AF5D49">
              <w:rPr>
                <w:lang w:val="fr-FR"/>
              </w:rPr>
              <w:t>sarcopénie, dépression ou trouble anxieux, limitation fonctionnelle des organes des sens, ulcère de décubitus, douleurs chroniques, problèmes de médication en cas de polymédication et/ou mauvaise observance thérapeutique, isolement social</w:t>
            </w:r>
          </w:p>
          <w:p w14:paraId="0A8244B5" w14:textId="77777777" w:rsidR="005373C6" w:rsidRPr="004C275A" w:rsidRDefault="00AF5D49" w:rsidP="00AF5D49">
            <w:pPr>
              <w:spacing w:before="60"/>
              <w:rPr>
                <w:i/>
                <w:iCs/>
                <w:lang w:val="fr-FR"/>
              </w:rPr>
            </w:pPr>
            <w:r w:rsidRPr="004C275A">
              <w:rPr>
                <w:i/>
                <w:iCs/>
                <w:lang w:val="fr-FR"/>
              </w:rPr>
              <w:t xml:space="preserve">Et dont </w:t>
            </w:r>
          </w:p>
          <w:p w14:paraId="0E3553BF" w14:textId="62096213" w:rsidR="00573920" w:rsidRPr="00167006" w:rsidRDefault="005373C6" w:rsidP="005373C6">
            <w:pPr>
              <w:spacing w:before="60"/>
              <w:rPr>
                <w:lang w:val="fr-FR"/>
              </w:rPr>
            </w:pPr>
            <w:r w:rsidRPr="005373C6">
              <w:rPr>
                <w:lang w:val="fr-FR"/>
              </w:rPr>
              <w:t>- les activités et la participation à la vie sociale sont entravées à la suite d’un endommagement des fonctions et des structures</w:t>
            </w:r>
            <w:r>
              <w:rPr>
                <w:lang w:val="fr-FR"/>
              </w:rPr>
              <w:t xml:space="preserve"> </w:t>
            </w:r>
            <w:r w:rsidRPr="005373C6">
              <w:rPr>
                <w:lang w:val="fr-FR"/>
              </w:rPr>
              <w:t>associées à une multimorbidité caractéristique du domaine gériatrique. L’admission est subordonnée à une indication claire de</w:t>
            </w:r>
            <w:r>
              <w:rPr>
                <w:lang w:val="fr-FR"/>
              </w:rPr>
              <w:t xml:space="preserve"> </w:t>
            </w:r>
            <w:r w:rsidRPr="005373C6">
              <w:rPr>
                <w:lang w:val="fr-FR"/>
              </w:rPr>
              <w:t>mesures de réadaptation stationnaire (voir la délimitation établie par SW!SS REHA avec la réadaptation ambulatoire et semi</w:t>
            </w:r>
            <w:r>
              <w:rPr>
                <w:lang w:val="fr-FR"/>
              </w:rPr>
              <w:t>-</w:t>
            </w:r>
            <w:r w:rsidRPr="005373C6">
              <w:rPr>
                <w:lang w:val="fr-FR"/>
              </w:rPr>
              <w:t>stationnaire), laquelle comprend l’établissement d’un bilan afin d’éviter une dégradation de l’état des patients en situation de</w:t>
            </w:r>
            <w:r>
              <w:rPr>
                <w:lang w:val="fr-FR"/>
              </w:rPr>
              <w:t xml:space="preserve"> </w:t>
            </w:r>
            <w:r w:rsidRPr="005373C6">
              <w:rPr>
                <w:lang w:val="fr-FR"/>
              </w:rPr>
              <w:t>handicap complexe et d’améliorer la situation des personnes sur le plan des activités et de la participation à la vie sociale. Un</w:t>
            </w:r>
            <w:r>
              <w:rPr>
                <w:lang w:val="fr-FR"/>
              </w:rPr>
              <w:t xml:space="preserve"> </w:t>
            </w:r>
            <w:r w:rsidRPr="005373C6">
              <w:rPr>
                <w:lang w:val="fr-FR"/>
              </w:rPr>
              <w:t>objectif de réadaptation avec plusieurs étapes est également fixé, et des mesures spécifiques de réadaptation interdisciplinaire sont planifiées en fonction de celui-ci.</w:t>
            </w:r>
          </w:p>
        </w:tc>
        <w:tc>
          <w:tcPr>
            <w:tcW w:w="1000" w:type="dxa"/>
            <w:shd w:val="clear" w:color="auto" w:fill="auto"/>
            <w:vAlign w:val="center"/>
          </w:tcPr>
          <w:p w14:paraId="2EDA7285"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81541377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0D6831A2"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047451D" w14:textId="77777777" w:rsidTr="00A05E8D">
        <w:tc>
          <w:tcPr>
            <w:tcW w:w="9781" w:type="dxa"/>
            <w:gridSpan w:val="4"/>
            <w:shd w:val="clear" w:color="auto" w:fill="auto"/>
            <w:vAlign w:val="center"/>
          </w:tcPr>
          <w:p w14:paraId="7996910B" w14:textId="7A1C086B" w:rsidR="00573920" w:rsidRPr="00167006" w:rsidRDefault="00573920" w:rsidP="00573920">
            <w:pPr>
              <w:spacing w:before="60"/>
              <w:rPr>
                <w:b/>
                <w:lang w:val="fr-FR"/>
              </w:rPr>
            </w:pPr>
            <w:r w:rsidRPr="00167006">
              <w:rPr>
                <w:b/>
                <w:lang w:val="fr-FR"/>
              </w:rPr>
              <w:t xml:space="preserve">3. </w:t>
            </w:r>
            <w:r w:rsidR="004C275A" w:rsidRPr="004C275A">
              <w:rPr>
                <w:b/>
                <w:lang w:val="fr-FR"/>
              </w:rPr>
              <w:t>Qualité des structures</w:t>
            </w:r>
          </w:p>
        </w:tc>
      </w:tr>
      <w:tr w:rsidR="00573920" w:rsidRPr="00167006" w14:paraId="6C9BA357" w14:textId="77777777" w:rsidTr="00A05E8D">
        <w:tc>
          <w:tcPr>
            <w:tcW w:w="9781" w:type="dxa"/>
            <w:gridSpan w:val="4"/>
            <w:shd w:val="clear" w:color="auto" w:fill="auto"/>
            <w:vAlign w:val="center"/>
          </w:tcPr>
          <w:p w14:paraId="69333596" w14:textId="57927B5D" w:rsidR="00573920" w:rsidRPr="00167006" w:rsidRDefault="00573920" w:rsidP="00573920">
            <w:pPr>
              <w:spacing w:before="60"/>
              <w:ind w:left="500" w:hanging="500"/>
              <w:rPr>
                <w:b/>
                <w:lang w:val="fr-FR"/>
              </w:rPr>
            </w:pPr>
            <w:r w:rsidRPr="00167006">
              <w:rPr>
                <w:b/>
                <w:lang w:val="fr-FR"/>
              </w:rPr>
              <w:t>3.1</w:t>
            </w:r>
            <w:r w:rsidR="00252338" w:rsidRPr="00167006">
              <w:rPr>
                <w:b/>
                <w:lang w:val="fr-FR"/>
              </w:rPr>
              <w:t>.</w:t>
            </w:r>
            <w:r w:rsidRPr="00167006">
              <w:rPr>
                <w:b/>
                <w:lang w:val="fr-FR"/>
              </w:rPr>
              <w:t xml:space="preserve"> </w:t>
            </w:r>
            <w:r w:rsidR="00480CDC" w:rsidRPr="00480CDC">
              <w:rPr>
                <w:b/>
                <w:lang w:val="fr-FR"/>
              </w:rPr>
              <w:t>Structure du personnel</w:t>
            </w:r>
          </w:p>
        </w:tc>
      </w:tr>
      <w:tr w:rsidR="00573920" w:rsidRPr="00167006" w14:paraId="1A16E73E" w14:textId="77777777" w:rsidTr="00A05E8D">
        <w:tc>
          <w:tcPr>
            <w:tcW w:w="9781" w:type="dxa"/>
            <w:gridSpan w:val="4"/>
            <w:shd w:val="clear" w:color="auto" w:fill="auto"/>
            <w:vAlign w:val="center"/>
          </w:tcPr>
          <w:p w14:paraId="29D6375E" w14:textId="74215BB5" w:rsidR="00573920" w:rsidRPr="00167006" w:rsidRDefault="00573920" w:rsidP="00573920">
            <w:pPr>
              <w:spacing w:before="60"/>
              <w:ind w:left="500" w:hanging="500"/>
              <w:rPr>
                <w:b/>
                <w:lang w:val="fr-FR"/>
              </w:rPr>
            </w:pPr>
            <w:r w:rsidRPr="00167006">
              <w:rPr>
                <w:b/>
                <w:lang w:val="fr-FR"/>
              </w:rPr>
              <w:t xml:space="preserve">a) </w:t>
            </w:r>
            <w:r w:rsidR="00480CDC" w:rsidRPr="00480CDC">
              <w:rPr>
                <w:b/>
                <w:lang w:val="fr-FR"/>
              </w:rPr>
              <w:t>Médecins</w:t>
            </w:r>
          </w:p>
        </w:tc>
      </w:tr>
      <w:tr w:rsidR="00573920" w:rsidRPr="00167006" w14:paraId="014A61D5" w14:textId="77777777" w:rsidTr="00A05E8D">
        <w:tc>
          <w:tcPr>
            <w:tcW w:w="809" w:type="dxa"/>
            <w:shd w:val="clear" w:color="auto" w:fill="auto"/>
            <w:vAlign w:val="center"/>
          </w:tcPr>
          <w:p w14:paraId="7BB2040C" w14:textId="77777777" w:rsidR="00573920" w:rsidRPr="00167006" w:rsidRDefault="00573920" w:rsidP="00573920">
            <w:pPr>
              <w:spacing w:before="60"/>
              <w:rPr>
                <w:lang w:val="fr-FR" w:eastAsia="de-DE"/>
              </w:rPr>
            </w:pPr>
            <w:r w:rsidRPr="00167006">
              <w:rPr>
                <w:lang w:val="fr-FR" w:eastAsia="de-DE"/>
              </w:rPr>
              <w:t>G4</w:t>
            </w:r>
          </w:p>
        </w:tc>
        <w:tc>
          <w:tcPr>
            <w:tcW w:w="6101" w:type="dxa"/>
            <w:shd w:val="clear" w:color="auto" w:fill="auto"/>
            <w:vAlign w:val="center"/>
          </w:tcPr>
          <w:p w14:paraId="18984DD7" w14:textId="77777777" w:rsidR="00480CDC" w:rsidRDefault="00480CDC" w:rsidP="00480CDC">
            <w:pPr>
              <w:pStyle w:val="Markierung1"/>
              <w:numPr>
                <w:ilvl w:val="0"/>
                <w:numId w:val="0"/>
              </w:numPr>
              <w:rPr>
                <w:b/>
                <w:lang w:val="fr-FR"/>
              </w:rPr>
            </w:pPr>
            <w:r w:rsidRPr="00480CDC">
              <w:rPr>
                <w:b/>
                <w:lang w:val="fr-FR"/>
              </w:rPr>
              <w:t xml:space="preserve">Direction et suppléance </w:t>
            </w:r>
            <w:r w:rsidRPr="00480CDC">
              <w:rPr>
                <w:bCs/>
                <w:lang w:val="fr-FR"/>
              </w:rPr>
              <w:t>(au minimum médecin dirigeant / suppléance : au minimum chef de clinique)</w:t>
            </w:r>
            <w:r w:rsidRPr="00480CDC">
              <w:rPr>
                <w:b/>
                <w:lang w:val="fr-FR"/>
              </w:rPr>
              <w:t xml:space="preserve"> </w:t>
            </w:r>
          </w:p>
          <w:p w14:paraId="113EC54A" w14:textId="77777777" w:rsidR="004A5D30" w:rsidRPr="00B6576C" w:rsidRDefault="004A5D30" w:rsidP="004A5D30">
            <w:pPr>
              <w:pStyle w:val="Markierung1"/>
              <w:numPr>
                <w:ilvl w:val="0"/>
                <w:numId w:val="0"/>
              </w:numPr>
              <w:ind w:left="357" w:hanging="357"/>
              <w:rPr>
                <w:bCs/>
                <w:lang w:val="fr-FR"/>
              </w:rPr>
            </w:pPr>
            <w:r w:rsidRPr="00B6576C">
              <w:rPr>
                <w:bCs/>
                <w:u w:val="single"/>
                <w:lang w:val="fr-FR"/>
              </w:rPr>
              <w:t>- Type de poste</w:t>
            </w:r>
            <w:r w:rsidRPr="00B6576C">
              <w:rPr>
                <w:bCs/>
                <w:lang w:val="fr-FR"/>
              </w:rPr>
              <w:t xml:space="preserve"> : fixe</w:t>
            </w:r>
          </w:p>
          <w:p w14:paraId="30237296" w14:textId="07013B16" w:rsidR="004A5D30" w:rsidRPr="00B6576C" w:rsidRDefault="004A5D30" w:rsidP="004A5D30">
            <w:pPr>
              <w:pStyle w:val="Markierung1"/>
              <w:numPr>
                <w:ilvl w:val="0"/>
                <w:numId w:val="0"/>
              </w:numPr>
              <w:ind w:left="357" w:hanging="357"/>
              <w:rPr>
                <w:bCs/>
                <w:lang w:val="fr-FR"/>
              </w:rPr>
            </w:pPr>
            <w:r w:rsidRPr="00B6576C">
              <w:rPr>
                <w:bCs/>
                <w:u w:val="single"/>
                <w:lang w:val="fr-FR"/>
              </w:rPr>
              <w:t>- Taux d’activité</w:t>
            </w:r>
            <w:r w:rsidRPr="00B6576C">
              <w:rPr>
                <w:bCs/>
                <w:lang w:val="fr-FR"/>
              </w:rPr>
              <w:t xml:space="preserve"> :</w:t>
            </w:r>
            <w:r w:rsidR="00324423">
              <w:rPr>
                <w:bCs/>
                <w:lang w:val="fr-FR"/>
              </w:rPr>
              <w:t xml:space="preserve"> --</w:t>
            </w:r>
          </w:p>
          <w:p w14:paraId="5AEFC200" w14:textId="77777777" w:rsidR="004A5D30" w:rsidRPr="00B6576C" w:rsidRDefault="004A5D30" w:rsidP="004A5D30">
            <w:pPr>
              <w:pStyle w:val="Markierung1"/>
              <w:numPr>
                <w:ilvl w:val="0"/>
                <w:numId w:val="0"/>
              </w:numPr>
              <w:ind w:left="357" w:hanging="357"/>
              <w:rPr>
                <w:bCs/>
                <w:lang w:val="fr-FR"/>
              </w:rPr>
            </w:pPr>
            <w:r w:rsidRPr="00B6576C">
              <w:rPr>
                <w:bCs/>
                <w:lang w:val="fr-FR"/>
              </w:rPr>
              <w:t>Direction médicale au minimum 80 %.</w:t>
            </w:r>
          </w:p>
          <w:p w14:paraId="058C1E2E" w14:textId="77777777" w:rsidR="004A5D30" w:rsidRPr="00B6576C" w:rsidRDefault="004A5D30" w:rsidP="004A5D30">
            <w:pPr>
              <w:pStyle w:val="Markierung1"/>
              <w:numPr>
                <w:ilvl w:val="0"/>
                <w:numId w:val="0"/>
              </w:numPr>
              <w:rPr>
                <w:bCs/>
                <w:lang w:val="fr-FR"/>
              </w:rPr>
            </w:pPr>
            <w:r w:rsidRPr="00B6576C">
              <w:rPr>
                <w:bCs/>
                <w:lang w:val="fr-FR"/>
              </w:rPr>
              <w:t xml:space="preserve">La direction médicale et sa suppléance disposent ensemble de 130 % au minimum (par site, dans le cas des cliniques réparties sur plusieurs sites). </w:t>
            </w:r>
          </w:p>
          <w:p w14:paraId="5BA1B881" w14:textId="516AF538" w:rsidR="003471D2" w:rsidRPr="003471D2" w:rsidRDefault="00B6576C" w:rsidP="003471D2">
            <w:pPr>
              <w:pStyle w:val="Markierung1"/>
              <w:numPr>
                <w:ilvl w:val="0"/>
                <w:numId w:val="0"/>
              </w:numPr>
              <w:rPr>
                <w:bCs/>
                <w:lang w:val="fr-FR"/>
              </w:rPr>
            </w:pPr>
            <w:r w:rsidRPr="00B6576C">
              <w:rPr>
                <w:bCs/>
                <w:u w:val="single"/>
                <w:lang w:val="fr-FR"/>
              </w:rPr>
              <w:t>- Formation / expérience professionnelle :</w:t>
            </w:r>
            <w:r w:rsidRPr="00B6576C">
              <w:rPr>
                <w:bCs/>
                <w:u w:val="single"/>
                <w:lang w:val="fr-FR"/>
              </w:rPr>
              <w:cr/>
            </w:r>
            <w:r w:rsidR="003471D2" w:rsidRPr="003471D2">
              <w:rPr>
                <w:bCs/>
                <w:lang w:val="fr-FR"/>
              </w:rPr>
              <w:t xml:space="preserve">Direction médicale : spécialiste (titre reconnu sur le plan fédéral) en médecine interne générale, en neurologie ou </w:t>
            </w:r>
            <w:r w:rsidR="003471D2" w:rsidRPr="003471D2">
              <w:rPr>
                <w:bCs/>
                <w:lang w:val="fr-FR"/>
              </w:rPr>
              <w:lastRenderedPageBreak/>
              <w:t>en médecine physique et réadaptation. Suppléance : spécialiste (titre reconnu sur le plan fédéral) en médecine interne générale, en</w:t>
            </w:r>
            <w:r w:rsidR="003471D2">
              <w:rPr>
                <w:bCs/>
                <w:lang w:val="fr-FR"/>
              </w:rPr>
              <w:t xml:space="preserve"> </w:t>
            </w:r>
            <w:r w:rsidR="003471D2" w:rsidRPr="003471D2">
              <w:rPr>
                <w:bCs/>
                <w:lang w:val="fr-FR"/>
              </w:rPr>
              <w:t>neurologie ou en médecine physique et réadaptation. Une formation approfondie en gériatrie est requise pour la direction</w:t>
            </w:r>
            <w:r w:rsidR="003471D2">
              <w:rPr>
                <w:bCs/>
                <w:lang w:val="fr-FR"/>
              </w:rPr>
              <w:t xml:space="preserve"> </w:t>
            </w:r>
            <w:r w:rsidR="003471D2" w:rsidRPr="003471D2">
              <w:rPr>
                <w:bCs/>
                <w:lang w:val="fr-FR"/>
              </w:rPr>
              <w:t>et/ou la suppléance.</w:t>
            </w:r>
          </w:p>
          <w:p w14:paraId="6B1E11DA" w14:textId="346AF76A" w:rsidR="00573920" w:rsidRPr="003471D2" w:rsidRDefault="003471D2" w:rsidP="003471D2">
            <w:pPr>
              <w:pStyle w:val="Markierung1"/>
              <w:numPr>
                <w:ilvl w:val="0"/>
                <w:numId w:val="0"/>
              </w:numPr>
              <w:rPr>
                <w:bCs/>
                <w:lang w:val="fr-FR"/>
              </w:rPr>
            </w:pPr>
            <w:r w:rsidRPr="003471D2">
              <w:rPr>
                <w:bCs/>
                <w:lang w:val="fr-FR"/>
              </w:rPr>
              <w:t>Perfectionnement en conduite de personnel (par ex. CAS en leadership avec 15 crédits ECTS ou formations à la conduite de</w:t>
            </w:r>
            <w:r>
              <w:rPr>
                <w:bCs/>
                <w:lang w:val="fr-FR"/>
              </w:rPr>
              <w:t xml:space="preserve"> </w:t>
            </w:r>
            <w:r w:rsidRPr="003471D2">
              <w:rPr>
                <w:bCs/>
                <w:lang w:val="fr-FR"/>
              </w:rPr>
              <w:t>personnel d’une durée totale correspondant à un min</w:t>
            </w:r>
            <w:r>
              <w:rPr>
                <w:bCs/>
                <w:lang w:val="fr-FR"/>
              </w:rPr>
              <w:t>i</w:t>
            </w:r>
            <w:r w:rsidRPr="003471D2">
              <w:rPr>
                <w:bCs/>
                <w:lang w:val="fr-FR"/>
              </w:rPr>
              <w:t>mum de 20 jours de séminaire), ou, pour la direction, expérience de</w:t>
            </w:r>
            <w:r>
              <w:rPr>
                <w:bCs/>
                <w:lang w:val="fr-FR"/>
              </w:rPr>
              <w:t xml:space="preserve"> </w:t>
            </w:r>
            <w:r w:rsidRPr="003471D2">
              <w:rPr>
                <w:bCs/>
                <w:lang w:val="fr-FR"/>
              </w:rPr>
              <w:t>5 ans au moins dans la conduite de personnel en tant que médecin-chef/co-médecin-chef ou médecin-chef suppléant. La</w:t>
            </w:r>
            <w:r>
              <w:rPr>
                <w:bCs/>
                <w:lang w:val="fr-FR"/>
              </w:rPr>
              <w:t xml:space="preserve"> </w:t>
            </w:r>
            <w:r w:rsidRPr="003471D2">
              <w:rPr>
                <w:bCs/>
                <w:lang w:val="fr-FR"/>
              </w:rPr>
              <w:t>direction dispose de 3 ans d’expérience dans le traitement et la réadaptation de patients gériatriques.</w:t>
            </w:r>
          </w:p>
        </w:tc>
        <w:tc>
          <w:tcPr>
            <w:tcW w:w="1000" w:type="dxa"/>
            <w:shd w:val="clear" w:color="auto" w:fill="auto"/>
            <w:vAlign w:val="center"/>
          </w:tcPr>
          <w:p w14:paraId="7B9FBDB8"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938089802"/>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A3E40D8"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678C3EB4" w14:textId="77777777" w:rsidTr="00573920">
        <w:tc>
          <w:tcPr>
            <w:tcW w:w="9781" w:type="dxa"/>
            <w:gridSpan w:val="4"/>
            <w:shd w:val="clear" w:color="auto" w:fill="auto"/>
            <w:vAlign w:val="center"/>
          </w:tcPr>
          <w:p w14:paraId="1D97E72C" w14:textId="31F00EBA" w:rsidR="00573920" w:rsidRPr="00167006" w:rsidRDefault="00573920" w:rsidP="00573920">
            <w:pPr>
              <w:spacing w:before="60"/>
              <w:ind w:left="500" w:hanging="500"/>
              <w:rPr>
                <w:b/>
                <w:highlight w:val="yellow"/>
                <w:bdr w:val="single" w:sz="4" w:space="0" w:color="auto"/>
                <w:shd w:val="clear" w:color="auto" w:fill="E0E0E0"/>
                <w:lang w:val="fr-FR" w:eastAsia="de-DE"/>
              </w:rPr>
            </w:pPr>
            <w:r w:rsidRPr="00167006">
              <w:rPr>
                <w:b/>
                <w:lang w:val="fr-FR"/>
              </w:rPr>
              <w:t xml:space="preserve">b) </w:t>
            </w:r>
            <w:r w:rsidR="00142A72" w:rsidRPr="00142A72">
              <w:rPr>
                <w:b/>
                <w:lang w:val="fr-FR"/>
              </w:rPr>
              <w:t>Psychologie clinique</w:t>
            </w:r>
          </w:p>
        </w:tc>
      </w:tr>
      <w:tr w:rsidR="00573920" w:rsidRPr="00167006" w14:paraId="171A07C6" w14:textId="77777777" w:rsidTr="00A05E8D">
        <w:tc>
          <w:tcPr>
            <w:tcW w:w="809" w:type="dxa"/>
            <w:shd w:val="clear" w:color="auto" w:fill="auto"/>
            <w:vAlign w:val="center"/>
          </w:tcPr>
          <w:p w14:paraId="0A4E5BD1" w14:textId="77777777" w:rsidR="00573920" w:rsidRPr="00167006" w:rsidRDefault="00573920" w:rsidP="00573920">
            <w:pPr>
              <w:spacing w:before="60"/>
              <w:rPr>
                <w:lang w:val="fr-FR" w:eastAsia="de-DE"/>
              </w:rPr>
            </w:pPr>
            <w:r w:rsidRPr="00167006">
              <w:rPr>
                <w:lang w:val="fr-FR" w:eastAsia="de-DE"/>
              </w:rPr>
              <w:t>G5</w:t>
            </w:r>
          </w:p>
        </w:tc>
        <w:tc>
          <w:tcPr>
            <w:tcW w:w="6101" w:type="dxa"/>
            <w:shd w:val="clear" w:color="auto" w:fill="auto"/>
            <w:vAlign w:val="center"/>
          </w:tcPr>
          <w:p w14:paraId="1134A86C" w14:textId="77777777" w:rsidR="00324423" w:rsidRPr="00324423" w:rsidRDefault="00324423" w:rsidP="00324423">
            <w:pPr>
              <w:pStyle w:val="Markierung1"/>
              <w:rPr>
                <w:u w:val="single"/>
                <w:lang w:val="fr-FR"/>
              </w:rPr>
            </w:pPr>
            <w:r w:rsidRPr="00324423">
              <w:rPr>
                <w:u w:val="single"/>
                <w:lang w:val="fr-FR"/>
              </w:rPr>
              <w:t>Type de poste : fixe</w:t>
            </w:r>
          </w:p>
          <w:p w14:paraId="2C2DE52B" w14:textId="0434A108" w:rsidR="00324423" w:rsidRPr="00324423" w:rsidRDefault="00324423" w:rsidP="00324423">
            <w:pPr>
              <w:pStyle w:val="Markierung1"/>
              <w:rPr>
                <w:u w:val="single"/>
                <w:lang w:val="fr-FR"/>
              </w:rPr>
            </w:pPr>
            <w:r w:rsidRPr="00324423">
              <w:rPr>
                <w:u w:val="single"/>
                <w:lang w:val="fr-FR"/>
              </w:rPr>
              <w:t>Taux d’activité : --</w:t>
            </w:r>
          </w:p>
          <w:p w14:paraId="77BD635B" w14:textId="43E37626" w:rsidR="00324423" w:rsidRPr="00324423" w:rsidRDefault="00324423" w:rsidP="00324423">
            <w:pPr>
              <w:pStyle w:val="Markierung1"/>
              <w:rPr>
                <w:u w:val="single"/>
                <w:lang w:val="fr-FR"/>
              </w:rPr>
            </w:pPr>
            <w:r w:rsidRPr="00324423">
              <w:rPr>
                <w:u w:val="single"/>
                <w:lang w:val="fr-FR"/>
              </w:rPr>
              <w:t>Formation / expérience professionnelle :</w:t>
            </w:r>
          </w:p>
          <w:p w14:paraId="001BA2DF" w14:textId="379997DD" w:rsidR="00573920" w:rsidRPr="00167006" w:rsidRDefault="00324423" w:rsidP="00324423">
            <w:pPr>
              <w:pStyle w:val="Markierung1"/>
              <w:numPr>
                <w:ilvl w:val="0"/>
                <w:numId w:val="0"/>
              </w:numPr>
              <w:rPr>
                <w:lang w:val="fr-FR"/>
              </w:rPr>
            </w:pPr>
            <w:r w:rsidRPr="00324423">
              <w:rPr>
                <w:bCs/>
                <w:lang w:val="fr-FR"/>
              </w:rPr>
              <w:t>Diplôme en psychologie délivré par une université ou une haute école spécialisée (Master ou licence), ou formation équivalente reconnue sur le plan fédéral.</w:t>
            </w:r>
          </w:p>
        </w:tc>
        <w:tc>
          <w:tcPr>
            <w:tcW w:w="1000" w:type="dxa"/>
            <w:shd w:val="clear" w:color="auto" w:fill="auto"/>
            <w:vAlign w:val="center"/>
          </w:tcPr>
          <w:p w14:paraId="3F43E71B"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95602547"/>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B05C317"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58F8B526" w14:textId="77777777" w:rsidTr="00573920">
        <w:tc>
          <w:tcPr>
            <w:tcW w:w="9781" w:type="dxa"/>
            <w:gridSpan w:val="4"/>
            <w:shd w:val="clear" w:color="auto" w:fill="auto"/>
            <w:vAlign w:val="center"/>
          </w:tcPr>
          <w:p w14:paraId="5CA8F62B" w14:textId="3CE82FB5" w:rsidR="00573920" w:rsidRPr="00167006" w:rsidRDefault="00573920" w:rsidP="00573920">
            <w:pPr>
              <w:spacing w:before="60"/>
              <w:ind w:left="500" w:hanging="500"/>
              <w:rPr>
                <w:b/>
                <w:highlight w:val="yellow"/>
                <w:bdr w:val="single" w:sz="4" w:space="0" w:color="auto"/>
                <w:shd w:val="clear" w:color="auto" w:fill="E0E0E0"/>
                <w:lang w:val="fr-FR" w:eastAsia="de-DE"/>
              </w:rPr>
            </w:pPr>
            <w:r w:rsidRPr="00167006">
              <w:rPr>
                <w:b/>
                <w:lang w:val="fr-FR"/>
              </w:rPr>
              <w:t xml:space="preserve">c) </w:t>
            </w:r>
            <w:r w:rsidR="0069734B" w:rsidRPr="0069734B">
              <w:rPr>
                <w:b/>
                <w:lang w:val="fr-FR"/>
              </w:rPr>
              <w:t>Personnel dans le domaine de la thérapie et de l’accompagnement</w:t>
            </w:r>
          </w:p>
        </w:tc>
      </w:tr>
      <w:tr w:rsidR="00573920" w:rsidRPr="00167006" w14:paraId="347840E6" w14:textId="77777777" w:rsidTr="00A05E8D">
        <w:tc>
          <w:tcPr>
            <w:tcW w:w="809" w:type="dxa"/>
            <w:shd w:val="clear" w:color="auto" w:fill="auto"/>
            <w:vAlign w:val="center"/>
          </w:tcPr>
          <w:p w14:paraId="584A515D" w14:textId="77777777" w:rsidR="00573920" w:rsidRPr="00167006" w:rsidRDefault="00573920" w:rsidP="00573920">
            <w:pPr>
              <w:spacing w:before="60"/>
              <w:rPr>
                <w:lang w:val="fr-FR" w:eastAsia="de-DE"/>
              </w:rPr>
            </w:pPr>
            <w:r w:rsidRPr="00167006">
              <w:rPr>
                <w:lang w:val="fr-FR" w:eastAsia="de-DE"/>
              </w:rPr>
              <w:t>G6</w:t>
            </w:r>
          </w:p>
        </w:tc>
        <w:tc>
          <w:tcPr>
            <w:tcW w:w="6101" w:type="dxa"/>
            <w:shd w:val="clear" w:color="auto" w:fill="auto"/>
            <w:vAlign w:val="center"/>
          </w:tcPr>
          <w:p w14:paraId="495A8BD1" w14:textId="77777777" w:rsidR="0069734B" w:rsidRDefault="0069734B" w:rsidP="0069734B">
            <w:pPr>
              <w:pStyle w:val="Markierung1"/>
              <w:numPr>
                <w:ilvl w:val="0"/>
                <w:numId w:val="0"/>
              </w:numPr>
              <w:ind w:left="357" w:hanging="357"/>
              <w:rPr>
                <w:b/>
                <w:lang w:val="fr-FR"/>
              </w:rPr>
            </w:pPr>
            <w:r w:rsidRPr="0069734B">
              <w:rPr>
                <w:b/>
                <w:lang w:val="fr-FR"/>
              </w:rPr>
              <w:t xml:space="preserve">Direction thérapeutique et suppléance </w:t>
            </w:r>
          </w:p>
          <w:p w14:paraId="7FDBCA61" w14:textId="77777777" w:rsidR="00D62C8A" w:rsidRPr="00D62C8A" w:rsidRDefault="00D62C8A" w:rsidP="00D62C8A">
            <w:pPr>
              <w:pStyle w:val="Markierung1"/>
              <w:rPr>
                <w:u w:val="single"/>
                <w:lang w:val="fr-FR"/>
              </w:rPr>
            </w:pPr>
            <w:r w:rsidRPr="00D62C8A">
              <w:rPr>
                <w:u w:val="single"/>
                <w:lang w:val="fr-FR"/>
              </w:rPr>
              <w:t>Type de poste : fixe</w:t>
            </w:r>
          </w:p>
          <w:p w14:paraId="2DEFD75C" w14:textId="347D409F" w:rsidR="00D62C8A" w:rsidRPr="00D62C8A" w:rsidRDefault="00D62C8A" w:rsidP="00D62C8A">
            <w:pPr>
              <w:pStyle w:val="Markierung1"/>
              <w:rPr>
                <w:u w:val="single"/>
                <w:lang w:val="fr-FR"/>
              </w:rPr>
            </w:pPr>
            <w:r w:rsidRPr="00D62C8A">
              <w:rPr>
                <w:u w:val="single"/>
                <w:lang w:val="fr-FR"/>
              </w:rPr>
              <w:t>Taux d’activité :</w:t>
            </w:r>
          </w:p>
          <w:p w14:paraId="6525C274" w14:textId="77777777" w:rsidR="00D62C8A" w:rsidRPr="00D62C8A" w:rsidRDefault="00D62C8A" w:rsidP="00D62C8A">
            <w:pPr>
              <w:pStyle w:val="Markierung1"/>
              <w:numPr>
                <w:ilvl w:val="0"/>
                <w:numId w:val="0"/>
              </w:numPr>
              <w:rPr>
                <w:bCs/>
                <w:lang w:val="fr-FR"/>
              </w:rPr>
            </w:pPr>
            <w:r w:rsidRPr="00D62C8A">
              <w:rPr>
                <w:bCs/>
                <w:lang w:val="fr-FR"/>
              </w:rPr>
              <w:t>Direction thérapeutique au minimum 80 %.</w:t>
            </w:r>
          </w:p>
          <w:p w14:paraId="74A1DAC4" w14:textId="77777777" w:rsidR="00D62C8A" w:rsidRPr="00D62C8A" w:rsidRDefault="00D62C8A" w:rsidP="00D62C8A">
            <w:pPr>
              <w:pStyle w:val="Markierung1"/>
              <w:numPr>
                <w:ilvl w:val="0"/>
                <w:numId w:val="0"/>
              </w:numPr>
              <w:rPr>
                <w:bCs/>
                <w:lang w:val="fr-FR"/>
              </w:rPr>
            </w:pPr>
            <w:r w:rsidRPr="00D62C8A">
              <w:rPr>
                <w:bCs/>
                <w:lang w:val="fr-FR"/>
              </w:rPr>
              <w:t>La direction thérapeutique et sa suppléance disposent ensemble de 130 % au minimum (par site, dans le cas des cliniques</w:t>
            </w:r>
          </w:p>
          <w:p w14:paraId="0052905C" w14:textId="77777777" w:rsidR="00D62C8A" w:rsidRPr="00D62C8A" w:rsidRDefault="00D62C8A" w:rsidP="00D62C8A">
            <w:pPr>
              <w:pStyle w:val="Markierung1"/>
              <w:numPr>
                <w:ilvl w:val="0"/>
                <w:numId w:val="0"/>
              </w:numPr>
              <w:rPr>
                <w:bCs/>
                <w:lang w:val="fr-FR"/>
              </w:rPr>
            </w:pPr>
            <w:r w:rsidRPr="00D62C8A">
              <w:rPr>
                <w:bCs/>
                <w:lang w:val="fr-FR"/>
              </w:rPr>
              <w:t>réparties sur plusieurs sites).</w:t>
            </w:r>
          </w:p>
          <w:p w14:paraId="7A78D656" w14:textId="0DC5339A" w:rsidR="00D62C8A" w:rsidRPr="00D62C8A" w:rsidRDefault="00D62C8A" w:rsidP="00D62C8A">
            <w:pPr>
              <w:pStyle w:val="Markierung1"/>
              <w:rPr>
                <w:u w:val="single"/>
                <w:lang w:val="fr-FR"/>
              </w:rPr>
            </w:pPr>
            <w:r w:rsidRPr="00D62C8A">
              <w:rPr>
                <w:u w:val="single"/>
                <w:lang w:val="fr-FR"/>
              </w:rPr>
              <w:t>Formation / expérience professionnelle :</w:t>
            </w:r>
          </w:p>
          <w:p w14:paraId="08C394F0" w14:textId="77777777" w:rsidR="00D62C8A" w:rsidRPr="00D62C8A" w:rsidRDefault="00D62C8A" w:rsidP="00D62C8A">
            <w:pPr>
              <w:pStyle w:val="Markierung1"/>
              <w:numPr>
                <w:ilvl w:val="0"/>
                <w:numId w:val="0"/>
              </w:numPr>
              <w:rPr>
                <w:bCs/>
                <w:lang w:val="fr-FR"/>
              </w:rPr>
            </w:pPr>
            <w:r w:rsidRPr="00D62C8A">
              <w:rPr>
                <w:bCs/>
                <w:lang w:val="fr-FR"/>
              </w:rPr>
              <w:t>Diplôme de Bachelor reconnu délivré par une haute école spécialisée en physiothérapie ou en ergothérapie, ou diplôme reconnu sur le plan fédéral au titre de l’art. 47, al. 1, let. a, ou de l’art. 48, al. 1, let. a, OAMal.</w:t>
            </w:r>
          </w:p>
          <w:p w14:paraId="65E64CCF" w14:textId="3A5418A7" w:rsidR="00D62C8A" w:rsidRPr="00D62C8A" w:rsidRDefault="00D62C8A" w:rsidP="00D62C8A">
            <w:pPr>
              <w:pStyle w:val="Markierung1"/>
              <w:numPr>
                <w:ilvl w:val="0"/>
                <w:numId w:val="0"/>
              </w:numPr>
              <w:rPr>
                <w:bCs/>
                <w:lang w:val="fr-FR"/>
              </w:rPr>
            </w:pPr>
            <w:r w:rsidRPr="00D62C8A">
              <w:rPr>
                <w:bCs/>
                <w:lang w:val="fr-FR"/>
              </w:rPr>
              <w:t>Perfectionnement en conduite de personnel (par ex. CAS en leadership avec 15 crédits ECTS ou formations à la conduite de</w:t>
            </w:r>
            <w:r>
              <w:rPr>
                <w:bCs/>
                <w:lang w:val="fr-FR"/>
              </w:rPr>
              <w:t xml:space="preserve"> </w:t>
            </w:r>
            <w:r w:rsidRPr="00D62C8A">
              <w:rPr>
                <w:bCs/>
                <w:lang w:val="fr-FR"/>
              </w:rPr>
              <w:t>personnel d’une durée totale correspondant à un minimum de 20 jours de séminaire), ou, pour la direction, expérience de</w:t>
            </w:r>
          </w:p>
          <w:p w14:paraId="3E0AF019" w14:textId="6D364C97" w:rsidR="00573920" w:rsidRPr="00D62C8A" w:rsidRDefault="00D62C8A" w:rsidP="00D62C8A">
            <w:pPr>
              <w:pStyle w:val="Markierung1"/>
              <w:numPr>
                <w:ilvl w:val="0"/>
                <w:numId w:val="0"/>
              </w:numPr>
              <w:rPr>
                <w:bCs/>
                <w:lang w:val="fr-FR"/>
              </w:rPr>
            </w:pPr>
            <w:r w:rsidRPr="00D62C8A">
              <w:rPr>
                <w:bCs/>
                <w:lang w:val="fr-FR"/>
              </w:rPr>
              <w:t>5 ans au moins dans la conduite de personnel en tant que directeur/codirecteur ou directeur suppléant. La direction dispose</w:t>
            </w:r>
            <w:r>
              <w:rPr>
                <w:bCs/>
                <w:lang w:val="fr-FR"/>
              </w:rPr>
              <w:t xml:space="preserve"> </w:t>
            </w:r>
            <w:r w:rsidRPr="00D62C8A">
              <w:rPr>
                <w:bCs/>
                <w:lang w:val="fr-FR"/>
              </w:rPr>
              <w:t>de 3 ans d’expérience dans le traitement et la réadaptation de patients gériatriques.</w:t>
            </w:r>
          </w:p>
        </w:tc>
        <w:tc>
          <w:tcPr>
            <w:tcW w:w="1000" w:type="dxa"/>
            <w:shd w:val="clear" w:color="auto" w:fill="auto"/>
            <w:vAlign w:val="center"/>
          </w:tcPr>
          <w:p w14:paraId="44A9BD75"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487089530"/>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ED60B32"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5F43F4E6" w14:textId="77777777" w:rsidTr="00A05E8D">
        <w:tc>
          <w:tcPr>
            <w:tcW w:w="809" w:type="dxa"/>
            <w:shd w:val="clear" w:color="auto" w:fill="auto"/>
            <w:vAlign w:val="center"/>
          </w:tcPr>
          <w:p w14:paraId="045E9931" w14:textId="77777777" w:rsidR="00573920" w:rsidRPr="00167006" w:rsidRDefault="00573920" w:rsidP="00573920">
            <w:pPr>
              <w:spacing w:before="60"/>
              <w:rPr>
                <w:lang w:val="fr-FR" w:eastAsia="de-DE"/>
              </w:rPr>
            </w:pPr>
            <w:r w:rsidRPr="00167006">
              <w:rPr>
                <w:lang w:val="fr-FR" w:eastAsia="de-DE"/>
              </w:rPr>
              <w:t>G7</w:t>
            </w:r>
          </w:p>
        </w:tc>
        <w:tc>
          <w:tcPr>
            <w:tcW w:w="6101" w:type="dxa"/>
            <w:shd w:val="clear" w:color="auto" w:fill="auto"/>
            <w:vAlign w:val="center"/>
          </w:tcPr>
          <w:p w14:paraId="4BDB6EA9" w14:textId="77777777" w:rsidR="00693EDF" w:rsidRDefault="00693EDF" w:rsidP="00693EDF">
            <w:pPr>
              <w:pStyle w:val="Markierung1"/>
              <w:numPr>
                <w:ilvl w:val="0"/>
                <w:numId w:val="0"/>
              </w:numPr>
              <w:ind w:left="357" w:hanging="357"/>
              <w:rPr>
                <w:b/>
                <w:lang w:val="fr-FR"/>
              </w:rPr>
            </w:pPr>
            <w:r w:rsidRPr="00693EDF">
              <w:rPr>
                <w:b/>
                <w:lang w:val="fr-FR"/>
              </w:rPr>
              <w:t xml:space="preserve">Physiothérapie et ergothérapie </w:t>
            </w:r>
          </w:p>
          <w:p w14:paraId="3EB78EC8" w14:textId="18C323EA" w:rsidR="00694A80" w:rsidRPr="00694A80" w:rsidRDefault="00694A80" w:rsidP="00694A80">
            <w:pPr>
              <w:pStyle w:val="Markierung1"/>
              <w:rPr>
                <w:u w:val="single"/>
                <w:lang w:val="fr-FR"/>
              </w:rPr>
            </w:pPr>
            <w:r w:rsidRPr="00694A80">
              <w:rPr>
                <w:u w:val="single"/>
                <w:lang w:val="fr-FR"/>
              </w:rPr>
              <w:t>Type de poste : fixe</w:t>
            </w:r>
          </w:p>
          <w:p w14:paraId="22ED73A9" w14:textId="3617223F" w:rsidR="00694A80" w:rsidRPr="00694A80" w:rsidRDefault="00694A80" w:rsidP="00694A80">
            <w:pPr>
              <w:pStyle w:val="Markierung1"/>
              <w:rPr>
                <w:u w:val="single"/>
                <w:lang w:val="fr-FR"/>
              </w:rPr>
            </w:pPr>
            <w:r w:rsidRPr="00694A80">
              <w:rPr>
                <w:u w:val="single"/>
                <w:lang w:val="fr-FR"/>
              </w:rPr>
              <w:t>Taux d’activité : --</w:t>
            </w:r>
          </w:p>
          <w:p w14:paraId="0A7AEE8B" w14:textId="2CDA35B9" w:rsidR="00694A80" w:rsidRPr="00694A80" w:rsidRDefault="00694A80" w:rsidP="00694A80">
            <w:pPr>
              <w:pStyle w:val="Markierung1"/>
              <w:rPr>
                <w:u w:val="single"/>
                <w:lang w:val="fr-FR"/>
              </w:rPr>
            </w:pPr>
            <w:r w:rsidRPr="00694A80">
              <w:rPr>
                <w:u w:val="single"/>
                <w:lang w:val="fr-FR"/>
              </w:rPr>
              <w:t>Formation / expérience professionnelle :</w:t>
            </w:r>
          </w:p>
          <w:p w14:paraId="291DFD4D" w14:textId="77777777" w:rsidR="00694A80" w:rsidRPr="00694A80" w:rsidRDefault="00694A80" w:rsidP="00694A80">
            <w:pPr>
              <w:pStyle w:val="Markierung1"/>
              <w:numPr>
                <w:ilvl w:val="0"/>
                <w:numId w:val="0"/>
              </w:numPr>
              <w:rPr>
                <w:bCs/>
                <w:lang w:val="fr-FR"/>
              </w:rPr>
            </w:pPr>
            <w:r w:rsidRPr="00694A80">
              <w:rPr>
                <w:bCs/>
                <w:lang w:val="fr-FR"/>
              </w:rPr>
              <w:t>Diplôme de Bachelor reconnu délivré par une haute école spécialisée en physiothérapie ou en ergothérapie, ou diplôme reconnu sur le plan fédéral au titre de l’art. 47, al. 1, let. a, ou de l’art. 48, al. 1, let. a, OAMal.</w:t>
            </w:r>
          </w:p>
          <w:p w14:paraId="3C2F115D" w14:textId="2E9685F4" w:rsidR="00694A80" w:rsidRPr="00694A80" w:rsidRDefault="00694A80" w:rsidP="00694A80">
            <w:pPr>
              <w:pStyle w:val="Markierung1"/>
              <w:numPr>
                <w:ilvl w:val="0"/>
                <w:numId w:val="0"/>
              </w:numPr>
              <w:rPr>
                <w:bCs/>
                <w:lang w:val="fr-FR"/>
              </w:rPr>
            </w:pPr>
            <w:r w:rsidRPr="00694A80">
              <w:rPr>
                <w:bCs/>
                <w:lang w:val="fr-FR"/>
              </w:rPr>
              <w:t>Au moins 1/3 de l’équipe (effectif exprimé en équivalents plein temps sur un an) dispose d’une expérience de plus de 2 ans</w:t>
            </w:r>
            <w:r w:rsidR="00564A28">
              <w:rPr>
                <w:bCs/>
                <w:lang w:val="fr-FR"/>
              </w:rPr>
              <w:t xml:space="preserve"> </w:t>
            </w:r>
            <w:r w:rsidRPr="00694A80">
              <w:rPr>
                <w:bCs/>
                <w:lang w:val="fr-FR"/>
              </w:rPr>
              <w:t>dans le traitement et la réadaptation de patients gériatriques.</w:t>
            </w:r>
          </w:p>
          <w:p w14:paraId="426E85B2" w14:textId="6953403A" w:rsidR="00573920" w:rsidRPr="00564A28" w:rsidRDefault="00694A80" w:rsidP="00694A80">
            <w:pPr>
              <w:pStyle w:val="Markierung1"/>
              <w:numPr>
                <w:ilvl w:val="0"/>
                <w:numId w:val="0"/>
              </w:numPr>
              <w:rPr>
                <w:bCs/>
                <w:lang w:val="fr-FR"/>
              </w:rPr>
            </w:pPr>
            <w:r w:rsidRPr="00694A80">
              <w:rPr>
                <w:bCs/>
                <w:lang w:val="fr-FR"/>
              </w:rPr>
              <w:t xml:space="preserve">Au moins un des membres de l’équipe thérapeutique dispose d’un diplôme de Master reconnu dans un domaine </w:t>
            </w:r>
            <w:r w:rsidRPr="00694A80">
              <w:rPr>
                <w:bCs/>
                <w:lang w:val="fr-FR"/>
              </w:rPr>
              <w:lastRenderedPageBreak/>
              <w:t>spécialisé</w:t>
            </w:r>
            <w:r w:rsidR="00564A28">
              <w:rPr>
                <w:bCs/>
                <w:lang w:val="fr-FR"/>
              </w:rPr>
              <w:t xml:space="preserve"> </w:t>
            </w:r>
            <w:r w:rsidRPr="00694A80">
              <w:rPr>
                <w:bCs/>
                <w:lang w:val="fr-FR"/>
              </w:rPr>
              <w:t>touchant à la santé (avec un taux d’activité de 50 % au moins).</w:t>
            </w:r>
          </w:p>
        </w:tc>
        <w:tc>
          <w:tcPr>
            <w:tcW w:w="1000" w:type="dxa"/>
            <w:shd w:val="clear" w:color="auto" w:fill="auto"/>
            <w:vAlign w:val="center"/>
          </w:tcPr>
          <w:p w14:paraId="250BC7EC"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744183013"/>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0015C6F"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1DF0B06B" w14:textId="77777777" w:rsidTr="00A05E8D">
        <w:tc>
          <w:tcPr>
            <w:tcW w:w="809" w:type="dxa"/>
            <w:shd w:val="clear" w:color="auto" w:fill="auto"/>
            <w:vAlign w:val="center"/>
          </w:tcPr>
          <w:p w14:paraId="4D170EF2" w14:textId="77777777" w:rsidR="00573920" w:rsidRPr="00167006" w:rsidRDefault="00573920" w:rsidP="00573920">
            <w:pPr>
              <w:spacing w:before="60"/>
              <w:rPr>
                <w:lang w:val="fr-FR" w:eastAsia="de-DE"/>
              </w:rPr>
            </w:pPr>
            <w:r w:rsidRPr="00167006">
              <w:rPr>
                <w:lang w:val="fr-FR" w:eastAsia="de-DE"/>
              </w:rPr>
              <w:t>G8</w:t>
            </w:r>
          </w:p>
        </w:tc>
        <w:tc>
          <w:tcPr>
            <w:tcW w:w="6101" w:type="dxa"/>
            <w:shd w:val="clear" w:color="auto" w:fill="auto"/>
            <w:vAlign w:val="center"/>
          </w:tcPr>
          <w:p w14:paraId="0158A0B0" w14:textId="77777777" w:rsidR="00564A28" w:rsidRPr="00564A28" w:rsidRDefault="00564A28" w:rsidP="00564A28">
            <w:pPr>
              <w:spacing w:before="60"/>
              <w:rPr>
                <w:b/>
                <w:lang w:val="fr-FR"/>
              </w:rPr>
            </w:pPr>
            <w:r w:rsidRPr="00564A28">
              <w:rPr>
                <w:b/>
                <w:lang w:val="fr-FR"/>
              </w:rPr>
              <w:t>Orthopédie technique et fauteuils roulants</w:t>
            </w:r>
          </w:p>
          <w:p w14:paraId="40192B3F" w14:textId="246C1438" w:rsidR="00564A28" w:rsidRPr="00564A28" w:rsidRDefault="00564A28" w:rsidP="00564A28">
            <w:pPr>
              <w:pStyle w:val="Markierung1"/>
              <w:rPr>
                <w:u w:val="single"/>
                <w:lang w:val="fr-FR"/>
              </w:rPr>
            </w:pPr>
            <w:r w:rsidRPr="00564A28">
              <w:rPr>
                <w:u w:val="single"/>
                <w:lang w:val="fr-FR"/>
              </w:rPr>
              <w:t>Type de poste : selon accords contractuels</w:t>
            </w:r>
          </w:p>
          <w:p w14:paraId="209CE948" w14:textId="66F889C1" w:rsidR="00564A28" w:rsidRPr="00564A28" w:rsidRDefault="00564A28" w:rsidP="00564A28">
            <w:pPr>
              <w:pStyle w:val="Markierung1"/>
              <w:rPr>
                <w:u w:val="single"/>
                <w:lang w:val="fr-FR"/>
              </w:rPr>
            </w:pPr>
            <w:r w:rsidRPr="00564A28">
              <w:rPr>
                <w:u w:val="single"/>
                <w:lang w:val="fr-FR"/>
              </w:rPr>
              <w:t>Taux d’activité : --</w:t>
            </w:r>
          </w:p>
          <w:p w14:paraId="782D29FB" w14:textId="3E5F70B6" w:rsidR="00573920" w:rsidRPr="00167006" w:rsidRDefault="00564A28" w:rsidP="00564A28">
            <w:pPr>
              <w:pStyle w:val="Markierung1"/>
              <w:rPr>
                <w:lang w:val="fr-FR"/>
              </w:rPr>
            </w:pPr>
            <w:r w:rsidRPr="00564A28">
              <w:rPr>
                <w:u w:val="single"/>
                <w:lang w:val="fr-FR"/>
              </w:rPr>
              <w:t>Formation / expérience professionnelle : --</w:t>
            </w:r>
          </w:p>
        </w:tc>
        <w:tc>
          <w:tcPr>
            <w:tcW w:w="1000" w:type="dxa"/>
            <w:shd w:val="clear" w:color="auto" w:fill="auto"/>
            <w:vAlign w:val="center"/>
          </w:tcPr>
          <w:p w14:paraId="77B06E9A"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45424326"/>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69003DB"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0225F74D" w14:textId="77777777" w:rsidTr="00A05E8D">
        <w:tc>
          <w:tcPr>
            <w:tcW w:w="809" w:type="dxa"/>
            <w:shd w:val="clear" w:color="auto" w:fill="auto"/>
            <w:vAlign w:val="center"/>
          </w:tcPr>
          <w:p w14:paraId="35ACB3C4" w14:textId="77777777" w:rsidR="00573920" w:rsidRPr="00167006" w:rsidRDefault="00573920" w:rsidP="00573920">
            <w:pPr>
              <w:spacing w:before="60"/>
              <w:rPr>
                <w:lang w:val="fr-FR" w:eastAsia="de-DE"/>
              </w:rPr>
            </w:pPr>
            <w:r w:rsidRPr="00167006">
              <w:rPr>
                <w:lang w:val="fr-FR" w:eastAsia="de-DE"/>
              </w:rPr>
              <w:t>G9</w:t>
            </w:r>
          </w:p>
        </w:tc>
        <w:tc>
          <w:tcPr>
            <w:tcW w:w="6101" w:type="dxa"/>
            <w:shd w:val="clear" w:color="auto" w:fill="auto"/>
            <w:vAlign w:val="center"/>
          </w:tcPr>
          <w:p w14:paraId="607BD353" w14:textId="77777777" w:rsidR="00FD37D7" w:rsidRPr="00FD37D7" w:rsidRDefault="00FD37D7" w:rsidP="00FD37D7">
            <w:pPr>
              <w:spacing w:before="60"/>
              <w:rPr>
                <w:b/>
                <w:lang w:val="fr-FR"/>
              </w:rPr>
            </w:pPr>
            <w:r w:rsidRPr="00FD37D7">
              <w:rPr>
                <w:b/>
                <w:lang w:val="fr-FR"/>
              </w:rPr>
              <w:t>Logopédie</w:t>
            </w:r>
          </w:p>
          <w:p w14:paraId="096704DA" w14:textId="43FA54DD" w:rsidR="00FD37D7" w:rsidRPr="00FD37D7" w:rsidRDefault="00FD37D7" w:rsidP="00FD37D7">
            <w:pPr>
              <w:pStyle w:val="Markierung1"/>
              <w:rPr>
                <w:u w:val="single"/>
                <w:lang w:val="fr-FR"/>
              </w:rPr>
            </w:pPr>
            <w:r w:rsidRPr="00FD37D7">
              <w:rPr>
                <w:u w:val="single"/>
                <w:lang w:val="fr-FR"/>
              </w:rPr>
              <w:t>Type de poste : selon accords contractuels</w:t>
            </w:r>
          </w:p>
          <w:p w14:paraId="5031CFAC" w14:textId="2A697AAF" w:rsidR="00FD37D7" w:rsidRPr="00FD37D7" w:rsidRDefault="00FD37D7" w:rsidP="00FD37D7">
            <w:pPr>
              <w:pStyle w:val="Markierung1"/>
              <w:rPr>
                <w:u w:val="single"/>
                <w:lang w:val="fr-FR"/>
              </w:rPr>
            </w:pPr>
            <w:r w:rsidRPr="00FD37D7">
              <w:rPr>
                <w:u w:val="single"/>
                <w:lang w:val="fr-FR"/>
              </w:rPr>
              <w:t>Taux d’activité : --</w:t>
            </w:r>
          </w:p>
          <w:p w14:paraId="21F8E755" w14:textId="7628EF01" w:rsidR="00FD37D7" w:rsidRPr="00FD37D7" w:rsidRDefault="00FD37D7" w:rsidP="00FD37D7">
            <w:pPr>
              <w:pStyle w:val="Markierung1"/>
              <w:rPr>
                <w:u w:val="single"/>
                <w:lang w:val="fr-FR"/>
              </w:rPr>
            </w:pPr>
            <w:r w:rsidRPr="00FD37D7">
              <w:rPr>
                <w:u w:val="single"/>
                <w:lang w:val="fr-FR"/>
              </w:rPr>
              <w:t>Formation / expérience professionnelle :</w:t>
            </w:r>
          </w:p>
          <w:p w14:paraId="0B781BF8" w14:textId="64CF664B" w:rsidR="00573920" w:rsidRPr="00167006" w:rsidRDefault="00FD37D7" w:rsidP="00FD37D7">
            <w:pPr>
              <w:pStyle w:val="Markierung1"/>
              <w:numPr>
                <w:ilvl w:val="0"/>
                <w:numId w:val="0"/>
              </w:numPr>
              <w:rPr>
                <w:b/>
                <w:lang w:val="fr-FR"/>
              </w:rPr>
            </w:pPr>
            <w:r w:rsidRPr="00FD37D7">
              <w:rPr>
                <w:bCs/>
                <w:lang w:val="fr-FR"/>
              </w:rPr>
              <w:t>Diplôme reconnu au titre de l’art. 50 OAMal.</w:t>
            </w:r>
          </w:p>
        </w:tc>
        <w:tc>
          <w:tcPr>
            <w:tcW w:w="1000" w:type="dxa"/>
            <w:shd w:val="clear" w:color="auto" w:fill="auto"/>
            <w:vAlign w:val="center"/>
          </w:tcPr>
          <w:p w14:paraId="19D59F03"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87299250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341E61F"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6892AE58" w14:textId="77777777" w:rsidTr="00A05E8D">
        <w:tc>
          <w:tcPr>
            <w:tcW w:w="809" w:type="dxa"/>
            <w:shd w:val="clear" w:color="auto" w:fill="auto"/>
            <w:vAlign w:val="center"/>
          </w:tcPr>
          <w:p w14:paraId="058CF5C1" w14:textId="77777777" w:rsidR="00573920" w:rsidRPr="00167006" w:rsidRDefault="00573920" w:rsidP="00573920">
            <w:pPr>
              <w:spacing w:before="60"/>
              <w:rPr>
                <w:lang w:val="fr-FR" w:eastAsia="de-DE"/>
              </w:rPr>
            </w:pPr>
            <w:r w:rsidRPr="00167006">
              <w:rPr>
                <w:lang w:val="fr-FR" w:eastAsia="de-DE"/>
              </w:rPr>
              <w:t>G10</w:t>
            </w:r>
          </w:p>
        </w:tc>
        <w:tc>
          <w:tcPr>
            <w:tcW w:w="6101" w:type="dxa"/>
            <w:shd w:val="clear" w:color="auto" w:fill="auto"/>
            <w:vAlign w:val="center"/>
          </w:tcPr>
          <w:p w14:paraId="1C29FB99" w14:textId="77777777" w:rsidR="00384855" w:rsidRPr="00384855" w:rsidRDefault="00384855" w:rsidP="00384855">
            <w:pPr>
              <w:rPr>
                <w:b/>
                <w:lang w:val="fr-FR"/>
              </w:rPr>
            </w:pPr>
            <w:r w:rsidRPr="00384855">
              <w:rPr>
                <w:b/>
                <w:lang w:val="fr-FR"/>
              </w:rPr>
              <w:t>Service social</w:t>
            </w:r>
          </w:p>
          <w:p w14:paraId="11A5E9E9" w14:textId="543260F4" w:rsidR="00384855" w:rsidRPr="00384855" w:rsidRDefault="00384855" w:rsidP="00384855">
            <w:pPr>
              <w:pStyle w:val="Markierung1"/>
              <w:rPr>
                <w:u w:val="single"/>
                <w:lang w:val="fr-FR"/>
              </w:rPr>
            </w:pPr>
            <w:r w:rsidRPr="00384855">
              <w:rPr>
                <w:u w:val="single"/>
                <w:lang w:val="fr-FR"/>
              </w:rPr>
              <w:t>Type de poste : fixe</w:t>
            </w:r>
          </w:p>
          <w:p w14:paraId="250B5481" w14:textId="3E02A4F1" w:rsidR="00384855" w:rsidRPr="00384855" w:rsidRDefault="00384855" w:rsidP="00384855">
            <w:pPr>
              <w:pStyle w:val="Markierung1"/>
              <w:rPr>
                <w:u w:val="single"/>
                <w:lang w:val="fr-FR"/>
              </w:rPr>
            </w:pPr>
            <w:r w:rsidRPr="00384855">
              <w:rPr>
                <w:u w:val="single"/>
                <w:lang w:val="fr-FR"/>
              </w:rPr>
              <w:t>Taux d’activité : --</w:t>
            </w:r>
          </w:p>
          <w:p w14:paraId="3EB5AFEE" w14:textId="407F83F3" w:rsidR="00384855" w:rsidRPr="00384855" w:rsidRDefault="00384855" w:rsidP="00384855">
            <w:pPr>
              <w:pStyle w:val="Markierung1"/>
              <w:rPr>
                <w:u w:val="single"/>
                <w:lang w:val="fr-FR"/>
              </w:rPr>
            </w:pPr>
            <w:r w:rsidRPr="00384855">
              <w:rPr>
                <w:u w:val="single"/>
                <w:lang w:val="fr-FR"/>
              </w:rPr>
              <w:t>Formation / expérience professionnelle :</w:t>
            </w:r>
          </w:p>
          <w:p w14:paraId="0E36030C" w14:textId="3DF7C2A1" w:rsidR="00573920" w:rsidRPr="00167006" w:rsidRDefault="00384855" w:rsidP="00384855">
            <w:pPr>
              <w:pStyle w:val="Markierung1"/>
              <w:numPr>
                <w:ilvl w:val="0"/>
                <w:numId w:val="0"/>
              </w:numPr>
              <w:rPr>
                <w:lang w:val="fr-FR"/>
              </w:rPr>
            </w:pPr>
            <w:r w:rsidRPr="00384855">
              <w:rPr>
                <w:bCs/>
                <w:lang w:val="fr-FR"/>
              </w:rPr>
              <w:t>Diplôme de Bachelor reconnu délivré par une haute école spécialisée en travail social, ou formation équivalente reconnue sur le plan fédéral.</w:t>
            </w:r>
          </w:p>
        </w:tc>
        <w:tc>
          <w:tcPr>
            <w:tcW w:w="1000" w:type="dxa"/>
            <w:shd w:val="clear" w:color="auto" w:fill="auto"/>
            <w:vAlign w:val="center"/>
          </w:tcPr>
          <w:p w14:paraId="491FAE83"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2053724493"/>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F76B88C"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468378D4" w14:textId="77777777" w:rsidTr="00A05E8D">
        <w:tc>
          <w:tcPr>
            <w:tcW w:w="809" w:type="dxa"/>
            <w:shd w:val="clear" w:color="auto" w:fill="auto"/>
            <w:vAlign w:val="center"/>
          </w:tcPr>
          <w:p w14:paraId="5E375DDA" w14:textId="77777777" w:rsidR="00573920" w:rsidRPr="00167006" w:rsidRDefault="00573920" w:rsidP="00573920">
            <w:pPr>
              <w:spacing w:before="60"/>
              <w:rPr>
                <w:lang w:val="fr-FR" w:eastAsia="de-DE"/>
              </w:rPr>
            </w:pPr>
            <w:r w:rsidRPr="00167006">
              <w:rPr>
                <w:lang w:val="fr-FR" w:eastAsia="de-DE"/>
              </w:rPr>
              <w:t>G11</w:t>
            </w:r>
          </w:p>
        </w:tc>
        <w:tc>
          <w:tcPr>
            <w:tcW w:w="6101" w:type="dxa"/>
            <w:shd w:val="clear" w:color="auto" w:fill="auto"/>
            <w:vAlign w:val="center"/>
          </w:tcPr>
          <w:p w14:paraId="1FB0C7D7" w14:textId="77777777" w:rsidR="005708AD" w:rsidRPr="005708AD" w:rsidRDefault="005708AD" w:rsidP="005708AD">
            <w:pPr>
              <w:rPr>
                <w:b/>
                <w:lang w:val="fr-FR"/>
              </w:rPr>
            </w:pPr>
            <w:r w:rsidRPr="005708AD">
              <w:rPr>
                <w:b/>
                <w:lang w:val="fr-FR"/>
              </w:rPr>
              <w:t>Conseils en diététique</w:t>
            </w:r>
          </w:p>
          <w:p w14:paraId="5BEF584C" w14:textId="4F759A06" w:rsidR="005708AD" w:rsidRPr="005708AD" w:rsidRDefault="005708AD" w:rsidP="005708AD">
            <w:pPr>
              <w:pStyle w:val="Markierung1"/>
              <w:rPr>
                <w:u w:val="single"/>
                <w:lang w:val="fr-FR"/>
              </w:rPr>
            </w:pPr>
            <w:r w:rsidRPr="005708AD">
              <w:rPr>
                <w:u w:val="single"/>
                <w:lang w:val="fr-FR"/>
              </w:rPr>
              <w:t>Type de poste : fixe</w:t>
            </w:r>
          </w:p>
          <w:p w14:paraId="081B499C" w14:textId="17DEA11C" w:rsidR="005708AD" w:rsidRPr="005708AD" w:rsidRDefault="005708AD" w:rsidP="005708AD">
            <w:pPr>
              <w:pStyle w:val="Markierung1"/>
              <w:rPr>
                <w:u w:val="single"/>
                <w:lang w:val="fr-FR"/>
              </w:rPr>
            </w:pPr>
            <w:r w:rsidRPr="005708AD">
              <w:rPr>
                <w:u w:val="single"/>
                <w:lang w:val="fr-FR"/>
              </w:rPr>
              <w:t>Taux d’activité : --</w:t>
            </w:r>
          </w:p>
          <w:p w14:paraId="19E38BAA" w14:textId="2C6346CE" w:rsidR="005708AD" w:rsidRPr="005708AD" w:rsidRDefault="005708AD" w:rsidP="005708AD">
            <w:pPr>
              <w:pStyle w:val="Markierung1"/>
              <w:rPr>
                <w:u w:val="single"/>
                <w:lang w:val="fr-FR"/>
              </w:rPr>
            </w:pPr>
            <w:r w:rsidRPr="005708AD">
              <w:rPr>
                <w:u w:val="single"/>
                <w:lang w:val="fr-FR"/>
              </w:rPr>
              <w:t>Formation / expérience professionnelle :</w:t>
            </w:r>
          </w:p>
          <w:p w14:paraId="716D0ABC" w14:textId="4971AFC1" w:rsidR="00573920" w:rsidRPr="00167006" w:rsidRDefault="005708AD" w:rsidP="005708AD">
            <w:pPr>
              <w:pStyle w:val="Markierung1"/>
              <w:numPr>
                <w:ilvl w:val="0"/>
                <w:numId w:val="0"/>
              </w:numPr>
              <w:rPr>
                <w:lang w:val="fr-FR"/>
              </w:rPr>
            </w:pPr>
            <w:r w:rsidRPr="005708AD">
              <w:rPr>
                <w:bCs/>
                <w:lang w:val="fr-FR"/>
              </w:rPr>
              <w:t>Diplôme d’une école de diététique reconnu au titre de l’art. 50a, al. 1, let. a, OAMal.</w:t>
            </w:r>
          </w:p>
        </w:tc>
        <w:tc>
          <w:tcPr>
            <w:tcW w:w="1000" w:type="dxa"/>
            <w:shd w:val="clear" w:color="auto" w:fill="auto"/>
            <w:vAlign w:val="center"/>
          </w:tcPr>
          <w:p w14:paraId="7F41B8FE"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655649866"/>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762DB4B"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47737A51" w14:textId="77777777" w:rsidTr="00A05E8D">
        <w:tc>
          <w:tcPr>
            <w:tcW w:w="809" w:type="dxa"/>
            <w:shd w:val="clear" w:color="auto" w:fill="auto"/>
            <w:vAlign w:val="center"/>
          </w:tcPr>
          <w:p w14:paraId="3CBF39C7" w14:textId="77777777" w:rsidR="00573920" w:rsidRPr="00167006" w:rsidRDefault="00573920" w:rsidP="00573920">
            <w:pPr>
              <w:spacing w:before="60"/>
              <w:rPr>
                <w:lang w:val="fr-FR" w:eastAsia="de-DE"/>
              </w:rPr>
            </w:pPr>
            <w:r w:rsidRPr="00167006">
              <w:rPr>
                <w:lang w:val="fr-FR" w:eastAsia="de-DE"/>
              </w:rPr>
              <w:t>G12</w:t>
            </w:r>
          </w:p>
        </w:tc>
        <w:tc>
          <w:tcPr>
            <w:tcW w:w="6101" w:type="dxa"/>
            <w:shd w:val="clear" w:color="auto" w:fill="auto"/>
            <w:vAlign w:val="center"/>
          </w:tcPr>
          <w:p w14:paraId="592586E0" w14:textId="77777777" w:rsidR="002F5E4D" w:rsidRPr="002F5E4D" w:rsidRDefault="002F5E4D" w:rsidP="002F5E4D">
            <w:pPr>
              <w:spacing w:before="60"/>
              <w:rPr>
                <w:b/>
                <w:lang w:val="fr-FR"/>
              </w:rPr>
            </w:pPr>
            <w:r w:rsidRPr="002F5E4D">
              <w:rPr>
                <w:b/>
                <w:lang w:val="fr-FR"/>
              </w:rPr>
              <w:t>Cuisine diététique</w:t>
            </w:r>
          </w:p>
          <w:p w14:paraId="0FB42B0D" w14:textId="63C3D360" w:rsidR="002F5E4D" w:rsidRPr="002F5E4D" w:rsidRDefault="002F5E4D" w:rsidP="002F5E4D">
            <w:pPr>
              <w:pStyle w:val="Markierung1"/>
              <w:rPr>
                <w:u w:val="single"/>
                <w:lang w:val="fr-FR"/>
              </w:rPr>
            </w:pPr>
            <w:r w:rsidRPr="002F5E4D">
              <w:rPr>
                <w:u w:val="single"/>
                <w:lang w:val="fr-FR"/>
              </w:rPr>
              <w:t>Type de poste : fixe</w:t>
            </w:r>
          </w:p>
          <w:p w14:paraId="0DE445E0" w14:textId="5711ABE5" w:rsidR="002F5E4D" w:rsidRPr="002F5E4D" w:rsidRDefault="002F5E4D" w:rsidP="002F5E4D">
            <w:pPr>
              <w:pStyle w:val="Markierung1"/>
              <w:rPr>
                <w:u w:val="single"/>
                <w:lang w:val="fr-FR"/>
              </w:rPr>
            </w:pPr>
            <w:r w:rsidRPr="002F5E4D">
              <w:rPr>
                <w:u w:val="single"/>
                <w:lang w:val="fr-FR"/>
              </w:rPr>
              <w:t>Taux d’activité : --</w:t>
            </w:r>
          </w:p>
          <w:p w14:paraId="7AE303E1" w14:textId="618888BA" w:rsidR="00573920" w:rsidRPr="00167006" w:rsidRDefault="002F5E4D" w:rsidP="002F5E4D">
            <w:pPr>
              <w:pStyle w:val="Markierung1"/>
              <w:rPr>
                <w:b/>
                <w:lang w:val="fr-FR"/>
              </w:rPr>
            </w:pPr>
            <w:r w:rsidRPr="002F5E4D">
              <w:rPr>
                <w:u w:val="single"/>
                <w:lang w:val="fr-FR"/>
              </w:rPr>
              <w:t>Formation / expérience professionnelle : -</w:t>
            </w:r>
            <w:r>
              <w:rPr>
                <w:u w:val="single"/>
                <w:lang w:val="fr-FR"/>
              </w:rPr>
              <w:t>-</w:t>
            </w:r>
          </w:p>
        </w:tc>
        <w:tc>
          <w:tcPr>
            <w:tcW w:w="1000" w:type="dxa"/>
            <w:shd w:val="clear" w:color="auto" w:fill="auto"/>
            <w:vAlign w:val="center"/>
          </w:tcPr>
          <w:p w14:paraId="7218C319"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946457400"/>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B0199BB"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65DEB223" w14:textId="77777777" w:rsidTr="00A05E8D">
        <w:tc>
          <w:tcPr>
            <w:tcW w:w="809" w:type="dxa"/>
            <w:shd w:val="clear" w:color="auto" w:fill="auto"/>
            <w:vAlign w:val="center"/>
          </w:tcPr>
          <w:p w14:paraId="34285808" w14:textId="77777777" w:rsidR="00573920" w:rsidRPr="00167006" w:rsidRDefault="00573920" w:rsidP="00573920">
            <w:pPr>
              <w:spacing w:before="60"/>
              <w:rPr>
                <w:lang w:val="fr-FR" w:eastAsia="de-DE"/>
              </w:rPr>
            </w:pPr>
            <w:r w:rsidRPr="00167006">
              <w:rPr>
                <w:lang w:val="fr-FR" w:eastAsia="de-DE"/>
              </w:rPr>
              <w:t>G13</w:t>
            </w:r>
          </w:p>
        </w:tc>
        <w:tc>
          <w:tcPr>
            <w:tcW w:w="6101" w:type="dxa"/>
            <w:shd w:val="clear" w:color="auto" w:fill="auto"/>
            <w:vAlign w:val="center"/>
          </w:tcPr>
          <w:p w14:paraId="015FF497" w14:textId="77777777" w:rsidR="0035665D" w:rsidRPr="0035665D" w:rsidRDefault="0035665D" w:rsidP="0035665D">
            <w:pPr>
              <w:spacing w:before="60"/>
              <w:rPr>
                <w:b/>
                <w:lang w:val="fr-FR"/>
              </w:rPr>
            </w:pPr>
            <w:r w:rsidRPr="0035665D">
              <w:rPr>
                <w:b/>
                <w:lang w:val="fr-FR"/>
              </w:rPr>
              <w:t>Accompagnement spirituel</w:t>
            </w:r>
          </w:p>
          <w:p w14:paraId="5936F508" w14:textId="3318ED29" w:rsidR="0035665D" w:rsidRPr="0035665D" w:rsidRDefault="0035665D" w:rsidP="0035665D">
            <w:pPr>
              <w:pStyle w:val="Markierung1"/>
              <w:rPr>
                <w:u w:val="single"/>
                <w:lang w:val="fr-FR"/>
              </w:rPr>
            </w:pPr>
            <w:r w:rsidRPr="0035665D">
              <w:rPr>
                <w:u w:val="single"/>
                <w:lang w:val="fr-FR"/>
              </w:rPr>
              <w:t>Type de poste : selon accords contractuels</w:t>
            </w:r>
          </w:p>
          <w:p w14:paraId="2C632C3E" w14:textId="16C7ED17" w:rsidR="0035665D" w:rsidRPr="0035665D" w:rsidRDefault="0035665D" w:rsidP="0035665D">
            <w:pPr>
              <w:pStyle w:val="Markierung1"/>
              <w:rPr>
                <w:u w:val="single"/>
                <w:lang w:val="fr-FR"/>
              </w:rPr>
            </w:pPr>
            <w:r w:rsidRPr="0035665D">
              <w:rPr>
                <w:u w:val="single"/>
                <w:lang w:val="fr-FR"/>
              </w:rPr>
              <w:t>Taux d’activité : --</w:t>
            </w:r>
          </w:p>
          <w:p w14:paraId="5F23CF62" w14:textId="26CFAAC2" w:rsidR="00573920" w:rsidRPr="00167006" w:rsidRDefault="0035665D" w:rsidP="0035665D">
            <w:pPr>
              <w:pStyle w:val="Markierung1"/>
              <w:rPr>
                <w:lang w:val="fr-FR"/>
              </w:rPr>
            </w:pPr>
            <w:r w:rsidRPr="0035665D">
              <w:rPr>
                <w:u w:val="single"/>
                <w:lang w:val="fr-FR"/>
              </w:rPr>
              <w:t>Formation / expérience professionnelle : -</w:t>
            </w:r>
            <w:r>
              <w:rPr>
                <w:u w:val="single"/>
                <w:lang w:val="fr-FR"/>
              </w:rPr>
              <w:t>-</w:t>
            </w:r>
          </w:p>
        </w:tc>
        <w:tc>
          <w:tcPr>
            <w:tcW w:w="1000" w:type="dxa"/>
            <w:shd w:val="clear" w:color="auto" w:fill="auto"/>
            <w:vAlign w:val="center"/>
          </w:tcPr>
          <w:p w14:paraId="7BD7DB02"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984697627"/>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2F9D7F6"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53CAB048" w14:textId="77777777" w:rsidTr="00573920">
        <w:tc>
          <w:tcPr>
            <w:tcW w:w="9781" w:type="dxa"/>
            <w:gridSpan w:val="4"/>
            <w:shd w:val="clear" w:color="auto" w:fill="auto"/>
            <w:vAlign w:val="center"/>
          </w:tcPr>
          <w:p w14:paraId="2B64C447" w14:textId="08E72F39" w:rsidR="00573920" w:rsidRPr="00167006" w:rsidRDefault="00573920" w:rsidP="00573920">
            <w:pPr>
              <w:spacing w:before="60"/>
              <w:ind w:left="500" w:hanging="500"/>
              <w:rPr>
                <w:b/>
                <w:highlight w:val="yellow"/>
                <w:bdr w:val="single" w:sz="4" w:space="0" w:color="auto"/>
                <w:shd w:val="clear" w:color="auto" w:fill="E0E0E0"/>
                <w:lang w:val="fr-FR" w:eastAsia="de-DE"/>
              </w:rPr>
            </w:pPr>
            <w:r w:rsidRPr="00167006">
              <w:rPr>
                <w:b/>
                <w:lang w:val="fr-FR"/>
              </w:rPr>
              <w:t xml:space="preserve">d) </w:t>
            </w:r>
            <w:r w:rsidR="000766A1" w:rsidRPr="000766A1">
              <w:rPr>
                <w:b/>
                <w:lang w:val="fr-FR"/>
              </w:rPr>
              <w:t>Personnel du domaine des soins infirmiers</w:t>
            </w:r>
          </w:p>
        </w:tc>
      </w:tr>
      <w:tr w:rsidR="00573920" w:rsidRPr="00167006" w14:paraId="02EB2E0F" w14:textId="77777777" w:rsidTr="00A05E8D">
        <w:tc>
          <w:tcPr>
            <w:tcW w:w="809" w:type="dxa"/>
            <w:shd w:val="clear" w:color="auto" w:fill="auto"/>
            <w:vAlign w:val="center"/>
          </w:tcPr>
          <w:p w14:paraId="21D9A7DA" w14:textId="77777777" w:rsidR="00573920" w:rsidRPr="00167006" w:rsidRDefault="00573920" w:rsidP="00573920">
            <w:pPr>
              <w:spacing w:before="60"/>
              <w:rPr>
                <w:lang w:val="fr-FR" w:eastAsia="de-DE"/>
              </w:rPr>
            </w:pPr>
            <w:r w:rsidRPr="00167006">
              <w:rPr>
                <w:lang w:val="fr-FR" w:eastAsia="de-DE"/>
              </w:rPr>
              <w:t>G14</w:t>
            </w:r>
          </w:p>
        </w:tc>
        <w:tc>
          <w:tcPr>
            <w:tcW w:w="6101" w:type="dxa"/>
            <w:shd w:val="clear" w:color="auto" w:fill="auto"/>
            <w:vAlign w:val="center"/>
          </w:tcPr>
          <w:p w14:paraId="5531B761" w14:textId="77777777" w:rsidR="005E0267" w:rsidRDefault="005E0267" w:rsidP="005E0267">
            <w:pPr>
              <w:pStyle w:val="Markierung1"/>
              <w:numPr>
                <w:ilvl w:val="0"/>
                <w:numId w:val="0"/>
              </w:numPr>
              <w:ind w:left="357" w:hanging="357"/>
              <w:rPr>
                <w:b/>
                <w:lang w:val="fr-FR"/>
              </w:rPr>
            </w:pPr>
            <w:r w:rsidRPr="005E0267">
              <w:rPr>
                <w:b/>
                <w:lang w:val="fr-FR"/>
              </w:rPr>
              <w:t xml:space="preserve">Direction et suppléance </w:t>
            </w:r>
          </w:p>
          <w:p w14:paraId="77689E97" w14:textId="6ADB81E3" w:rsidR="005E0267" w:rsidRPr="005E0267" w:rsidRDefault="005E0267" w:rsidP="005E0267">
            <w:pPr>
              <w:pStyle w:val="Markierung1"/>
              <w:rPr>
                <w:u w:val="single"/>
                <w:lang w:val="fr-FR"/>
              </w:rPr>
            </w:pPr>
            <w:r w:rsidRPr="005E0267">
              <w:rPr>
                <w:u w:val="single"/>
                <w:lang w:val="fr-FR"/>
              </w:rPr>
              <w:t>Type de poste : fixe</w:t>
            </w:r>
          </w:p>
          <w:p w14:paraId="0398EC76" w14:textId="1DA76AFF" w:rsidR="005E0267" w:rsidRPr="005E0267" w:rsidRDefault="005E0267" w:rsidP="005E0267">
            <w:pPr>
              <w:pStyle w:val="Markierung1"/>
              <w:rPr>
                <w:u w:val="single"/>
                <w:lang w:val="fr-FR"/>
              </w:rPr>
            </w:pPr>
            <w:r w:rsidRPr="005E0267">
              <w:rPr>
                <w:u w:val="single"/>
                <w:lang w:val="fr-FR"/>
              </w:rPr>
              <w:t>Taux d’activité :</w:t>
            </w:r>
            <w:r>
              <w:rPr>
                <w:u w:val="single"/>
                <w:lang w:val="fr-FR"/>
              </w:rPr>
              <w:t xml:space="preserve"> -- </w:t>
            </w:r>
          </w:p>
          <w:p w14:paraId="1CB42A09" w14:textId="77777777" w:rsidR="005E0267" w:rsidRPr="005E0267" w:rsidRDefault="005E0267" w:rsidP="005E0267">
            <w:pPr>
              <w:pStyle w:val="Markierung1"/>
              <w:numPr>
                <w:ilvl w:val="0"/>
                <w:numId w:val="0"/>
              </w:numPr>
              <w:rPr>
                <w:bCs/>
                <w:lang w:val="fr-FR"/>
              </w:rPr>
            </w:pPr>
            <w:r w:rsidRPr="005E0267">
              <w:rPr>
                <w:bCs/>
                <w:lang w:val="fr-FR"/>
              </w:rPr>
              <w:t>Direction des soins infirmiers au minimum 80 %.</w:t>
            </w:r>
          </w:p>
          <w:p w14:paraId="46BD5377" w14:textId="77777777" w:rsidR="005E0267" w:rsidRPr="005E0267" w:rsidRDefault="005E0267" w:rsidP="005E0267">
            <w:pPr>
              <w:pStyle w:val="Markierung1"/>
              <w:numPr>
                <w:ilvl w:val="0"/>
                <w:numId w:val="0"/>
              </w:numPr>
              <w:rPr>
                <w:bCs/>
                <w:lang w:val="fr-FR"/>
              </w:rPr>
            </w:pPr>
            <w:r w:rsidRPr="005E0267">
              <w:rPr>
                <w:bCs/>
                <w:lang w:val="fr-FR"/>
              </w:rPr>
              <w:t>La direction des soins infirmiers et sa suppléance disposent ensemble de 130 % au minimum (par site, dans le cas des cliniques réparties sur plusieurs sites).</w:t>
            </w:r>
          </w:p>
          <w:p w14:paraId="6837DEE9" w14:textId="4D79F818" w:rsidR="005E0267" w:rsidRPr="005E0267" w:rsidRDefault="005E0267" w:rsidP="005E0267">
            <w:pPr>
              <w:pStyle w:val="Markierung1"/>
              <w:rPr>
                <w:u w:val="single"/>
                <w:lang w:val="fr-FR"/>
              </w:rPr>
            </w:pPr>
            <w:r w:rsidRPr="005E0267">
              <w:rPr>
                <w:u w:val="single"/>
                <w:lang w:val="fr-FR"/>
              </w:rPr>
              <w:t>Formation / expérience professionnelle :</w:t>
            </w:r>
          </w:p>
          <w:p w14:paraId="4899BA1B" w14:textId="40CE98B8" w:rsidR="005E0267" w:rsidRPr="005E0267" w:rsidRDefault="005E0267" w:rsidP="005E0267">
            <w:pPr>
              <w:pStyle w:val="Markierung1"/>
              <w:numPr>
                <w:ilvl w:val="0"/>
                <w:numId w:val="0"/>
              </w:numPr>
              <w:rPr>
                <w:bCs/>
                <w:lang w:val="fr-FR"/>
              </w:rPr>
            </w:pPr>
            <w:r w:rsidRPr="005E0267">
              <w:rPr>
                <w:bCs/>
                <w:lang w:val="fr-FR"/>
              </w:rPr>
              <w:t>Diplôme en soins infirmiers délivré par une école supérieure ou une haute école spécialisée, diplôme d’une école de soins</w:t>
            </w:r>
            <w:r>
              <w:rPr>
                <w:bCs/>
                <w:lang w:val="fr-FR"/>
              </w:rPr>
              <w:t xml:space="preserve"> </w:t>
            </w:r>
            <w:r w:rsidRPr="005E0267">
              <w:rPr>
                <w:bCs/>
                <w:lang w:val="fr-FR"/>
              </w:rPr>
              <w:t>infirmiers reconnu au titre de l’art. 49, let. a, OAMal, ou formation équivalente reconnue sur le plan fédéral.</w:t>
            </w:r>
          </w:p>
          <w:p w14:paraId="4F2F02F2" w14:textId="449D2250" w:rsidR="00573920" w:rsidRPr="005E0267" w:rsidRDefault="005E0267" w:rsidP="005E0267">
            <w:pPr>
              <w:pStyle w:val="Markierung1"/>
              <w:numPr>
                <w:ilvl w:val="0"/>
                <w:numId w:val="0"/>
              </w:numPr>
              <w:rPr>
                <w:bCs/>
                <w:lang w:val="fr-FR"/>
              </w:rPr>
            </w:pPr>
            <w:r w:rsidRPr="005E0267">
              <w:rPr>
                <w:bCs/>
                <w:lang w:val="fr-FR"/>
              </w:rPr>
              <w:t>Perfectionnement en conduite de personnel (par ex. CAS en leadership avec 15 crédits ECTS ou formations à la conduite de</w:t>
            </w:r>
            <w:r>
              <w:rPr>
                <w:bCs/>
                <w:lang w:val="fr-FR"/>
              </w:rPr>
              <w:t xml:space="preserve"> </w:t>
            </w:r>
            <w:r w:rsidRPr="005E0267">
              <w:rPr>
                <w:bCs/>
                <w:lang w:val="fr-FR"/>
              </w:rPr>
              <w:t>personnel d’une durée totale correspondant à un minimum de 20 jours de séminaire), ou, pour la direction, expérience de 5</w:t>
            </w:r>
            <w:r>
              <w:rPr>
                <w:bCs/>
                <w:lang w:val="fr-FR"/>
              </w:rPr>
              <w:t xml:space="preserve"> </w:t>
            </w:r>
            <w:r w:rsidRPr="005E0267">
              <w:rPr>
                <w:bCs/>
                <w:lang w:val="fr-FR"/>
              </w:rPr>
              <w:t>ans au moins dans la conduite de personnel en tant que directeur/codirecteur ou directeur suppléant. La direction dispose</w:t>
            </w:r>
            <w:r>
              <w:rPr>
                <w:bCs/>
                <w:lang w:val="fr-FR"/>
              </w:rPr>
              <w:t xml:space="preserve"> </w:t>
            </w:r>
            <w:r w:rsidRPr="005E0267">
              <w:rPr>
                <w:bCs/>
                <w:lang w:val="fr-FR"/>
              </w:rPr>
              <w:t>de 3 ans d’expérience dans la réadaptation.</w:t>
            </w:r>
          </w:p>
        </w:tc>
        <w:tc>
          <w:tcPr>
            <w:tcW w:w="1000" w:type="dxa"/>
            <w:shd w:val="clear" w:color="auto" w:fill="auto"/>
            <w:vAlign w:val="center"/>
          </w:tcPr>
          <w:p w14:paraId="5990E038"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772212258"/>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5F6AA2C"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5D2D984" w14:textId="77777777" w:rsidTr="00A05E8D">
        <w:tc>
          <w:tcPr>
            <w:tcW w:w="809" w:type="dxa"/>
            <w:shd w:val="clear" w:color="auto" w:fill="auto"/>
            <w:vAlign w:val="center"/>
          </w:tcPr>
          <w:p w14:paraId="1352A149" w14:textId="77777777" w:rsidR="00573920" w:rsidRPr="00167006" w:rsidRDefault="00573920" w:rsidP="00573920">
            <w:pPr>
              <w:spacing w:before="60"/>
              <w:rPr>
                <w:lang w:val="fr-FR" w:eastAsia="de-DE"/>
              </w:rPr>
            </w:pPr>
            <w:r w:rsidRPr="00167006">
              <w:rPr>
                <w:lang w:val="fr-FR" w:eastAsia="de-DE"/>
              </w:rPr>
              <w:t>G15</w:t>
            </w:r>
          </w:p>
        </w:tc>
        <w:tc>
          <w:tcPr>
            <w:tcW w:w="6101" w:type="dxa"/>
            <w:shd w:val="clear" w:color="auto" w:fill="auto"/>
            <w:vAlign w:val="center"/>
          </w:tcPr>
          <w:p w14:paraId="5E69D241" w14:textId="16AF3AA5" w:rsidR="00477015" w:rsidRPr="00477015" w:rsidRDefault="00477015" w:rsidP="009920F9">
            <w:pPr>
              <w:rPr>
                <w:b/>
                <w:bCs/>
                <w:lang w:val="fr-FR"/>
              </w:rPr>
            </w:pPr>
            <w:r w:rsidRPr="00477015">
              <w:rPr>
                <w:b/>
                <w:bCs/>
              </w:rPr>
              <w:t>Direction d’une unité de soins</w:t>
            </w:r>
          </w:p>
          <w:p w14:paraId="4AC35423" w14:textId="18FA8916" w:rsidR="009920F9" w:rsidRPr="00477015" w:rsidRDefault="009920F9" w:rsidP="00477015">
            <w:pPr>
              <w:pStyle w:val="Markierung1"/>
              <w:rPr>
                <w:u w:val="single"/>
                <w:lang w:val="fr-FR"/>
              </w:rPr>
            </w:pPr>
            <w:r w:rsidRPr="00477015">
              <w:rPr>
                <w:u w:val="single"/>
                <w:lang w:val="fr-FR"/>
              </w:rPr>
              <w:t>Type de poste : fixe</w:t>
            </w:r>
          </w:p>
          <w:p w14:paraId="427F9D74" w14:textId="0D0A3F09" w:rsidR="009920F9" w:rsidRPr="00477015" w:rsidRDefault="009920F9" w:rsidP="00477015">
            <w:pPr>
              <w:pStyle w:val="Markierung1"/>
              <w:rPr>
                <w:u w:val="single"/>
                <w:lang w:val="fr-FR"/>
              </w:rPr>
            </w:pPr>
            <w:r w:rsidRPr="00477015">
              <w:rPr>
                <w:u w:val="single"/>
                <w:lang w:val="fr-FR"/>
              </w:rPr>
              <w:t>Taux d’activité :</w:t>
            </w:r>
          </w:p>
          <w:p w14:paraId="34C843B5" w14:textId="77777777" w:rsidR="009920F9" w:rsidRPr="00477015" w:rsidRDefault="009920F9" w:rsidP="00477015">
            <w:pPr>
              <w:pStyle w:val="Markierung1"/>
              <w:numPr>
                <w:ilvl w:val="0"/>
                <w:numId w:val="0"/>
              </w:numPr>
              <w:rPr>
                <w:bCs/>
                <w:lang w:val="fr-FR"/>
              </w:rPr>
            </w:pPr>
            <w:r w:rsidRPr="00477015">
              <w:rPr>
                <w:bCs/>
                <w:lang w:val="fr-FR"/>
              </w:rPr>
              <w:t>Direction des soins infirmiers au minimum 80 %.</w:t>
            </w:r>
          </w:p>
          <w:p w14:paraId="01DA450F" w14:textId="77777777" w:rsidR="009920F9" w:rsidRPr="00477015" w:rsidRDefault="009920F9" w:rsidP="00477015">
            <w:pPr>
              <w:pStyle w:val="Markierung1"/>
              <w:numPr>
                <w:ilvl w:val="0"/>
                <w:numId w:val="0"/>
              </w:numPr>
              <w:rPr>
                <w:bCs/>
                <w:lang w:val="fr-FR"/>
              </w:rPr>
            </w:pPr>
            <w:r w:rsidRPr="00477015">
              <w:rPr>
                <w:bCs/>
                <w:lang w:val="fr-FR"/>
              </w:rPr>
              <w:lastRenderedPageBreak/>
              <w:t>La direction des soins infirmiers et sa suppléance disposent ensemble de 130 % au minimum (par site, dans le cas des cliniques réparties sur plusieurs sites).</w:t>
            </w:r>
          </w:p>
          <w:p w14:paraId="2D97FCCF" w14:textId="26076691" w:rsidR="009920F9" w:rsidRPr="009920F9" w:rsidRDefault="009920F9" w:rsidP="00477015">
            <w:pPr>
              <w:pStyle w:val="Markierung1"/>
              <w:rPr>
                <w:b/>
                <w:lang w:val="fr-FR"/>
              </w:rPr>
            </w:pPr>
            <w:r w:rsidRPr="00477015">
              <w:rPr>
                <w:u w:val="single"/>
                <w:lang w:val="fr-FR"/>
              </w:rPr>
              <w:t>Formation / expérience professionnelle :</w:t>
            </w:r>
          </w:p>
          <w:p w14:paraId="7FC76658" w14:textId="5462ED57" w:rsidR="009920F9" w:rsidRPr="00405224" w:rsidRDefault="009920F9" w:rsidP="00405224">
            <w:pPr>
              <w:pStyle w:val="Markierung1"/>
              <w:numPr>
                <w:ilvl w:val="0"/>
                <w:numId w:val="0"/>
              </w:numPr>
              <w:rPr>
                <w:bCs/>
                <w:lang w:val="fr-FR"/>
              </w:rPr>
            </w:pPr>
            <w:r w:rsidRPr="00405224">
              <w:rPr>
                <w:bCs/>
                <w:lang w:val="fr-FR"/>
              </w:rPr>
              <w:t>Diplôme en soins infirmiers délivré par une école supérieure ou une haute école spécialisée, diplôme d’une école de soins</w:t>
            </w:r>
            <w:r w:rsidR="00405224">
              <w:rPr>
                <w:bCs/>
                <w:lang w:val="fr-FR"/>
              </w:rPr>
              <w:t xml:space="preserve"> </w:t>
            </w:r>
            <w:r w:rsidRPr="00405224">
              <w:rPr>
                <w:bCs/>
                <w:lang w:val="fr-FR"/>
              </w:rPr>
              <w:t>infirmiers reconnu au titre de l’art. 49, let. a, OAMal, ou formation équivalente reconnue sur le plan fédéral.</w:t>
            </w:r>
          </w:p>
          <w:p w14:paraId="0ECBEA36" w14:textId="4B5B5C28" w:rsidR="00573920" w:rsidRPr="00405224" w:rsidRDefault="009920F9" w:rsidP="00405224">
            <w:pPr>
              <w:pStyle w:val="Markierung1"/>
              <w:numPr>
                <w:ilvl w:val="0"/>
                <w:numId w:val="0"/>
              </w:numPr>
              <w:rPr>
                <w:bCs/>
                <w:lang w:val="fr-FR"/>
              </w:rPr>
            </w:pPr>
            <w:r w:rsidRPr="00405224">
              <w:rPr>
                <w:bCs/>
                <w:lang w:val="fr-FR"/>
              </w:rPr>
              <w:t>Perfectionnement en conduite de personnel (par ex. CAS en leadership avec 15 crédits ECTS ou formations à la conduite de</w:t>
            </w:r>
            <w:r w:rsidR="00405224">
              <w:rPr>
                <w:bCs/>
                <w:lang w:val="fr-FR"/>
              </w:rPr>
              <w:t xml:space="preserve"> </w:t>
            </w:r>
            <w:r w:rsidRPr="00405224">
              <w:rPr>
                <w:bCs/>
                <w:lang w:val="fr-FR"/>
              </w:rPr>
              <w:t>personnel d’une durée totale correspondant à un minimum de 20 jours de séminaire), ou, pour la direction, expérience de 5</w:t>
            </w:r>
            <w:r w:rsidR="00405224">
              <w:rPr>
                <w:bCs/>
                <w:lang w:val="fr-FR"/>
              </w:rPr>
              <w:t xml:space="preserve"> </w:t>
            </w:r>
            <w:r w:rsidRPr="00405224">
              <w:rPr>
                <w:bCs/>
                <w:lang w:val="fr-FR"/>
              </w:rPr>
              <w:t>ans au moins dans la conduite de personnel en tant que directeur/codirecteur ou directeur suppléant. La direction dispose</w:t>
            </w:r>
            <w:r w:rsidR="00405224">
              <w:rPr>
                <w:bCs/>
                <w:lang w:val="fr-FR"/>
              </w:rPr>
              <w:t xml:space="preserve"> </w:t>
            </w:r>
            <w:r w:rsidRPr="00405224">
              <w:rPr>
                <w:bCs/>
                <w:lang w:val="fr-FR"/>
              </w:rPr>
              <w:t>de 3 ans d’expérience dans la réadaptation.</w:t>
            </w:r>
          </w:p>
        </w:tc>
        <w:tc>
          <w:tcPr>
            <w:tcW w:w="1000" w:type="dxa"/>
            <w:shd w:val="clear" w:color="auto" w:fill="auto"/>
            <w:vAlign w:val="center"/>
          </w:tcPr>
          <w:p w14:paraId="3FE4CDEB"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383097062"/>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7BC81F8"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96340B0" w14:textId="77777777" w:rsidTr="00A05E8D">
        <w:tc>
          <w:tcPr>
            <w:tcW w:w="809" w:type="dxa"/>
            <w:shd w:val="clear" w:color="auto" w:fill="auto"/>
            <w:vAlign w:val="center"/>
          </w:tcPr>
          <w:p w14:paraId="24EF6F4D" w14:textId="77777777" w:rsidR="00573920" w:rsidRPr="00167006" w:rsidRDefault="00573920" w:rsidP="00573920">
            <w:pPr>
              <w:spacing w:before="60"/>
              <w:rPr>
                <w:lang w:val="fr-FR" w:eastAsia="de-DE"/>
              </w:rPr>
            </w:pPr>
            <w:r w:rsidRPr="00167006">
              <w:rPr>
                <w:lang w:val="fr-FR" w:eastAsia="de-DE"/>
              </w:rPr>
              <w:t>G16</w:t>
            </w:r>
          </w:p>
        </w:tc>
        <w:tc>
          <w:tcPr>
            <w:tcW w:w="6101" w:type="dxa"/>
            <w:shd w:val="clear" w:color="auto" w:fill="auto"/>
            <w:vAlign w:val="center"/>
          </w:tcPr>
          <w:p w14:paraId="4CC692A1" w14:textId="77777777" w:rsidR="008A6654" w:rsidRDefault="008A6654" w:rsidP="008A6654">
            <w:pPr>
              <w:pStyle w:val="Markierung1"/>
              <w:numPr>
                <w:ilvl w:val="0"/>
                <w:numId w:val="0"/>
              </w:numPr>
              <w:ind w:left="357" w:hanging="357"/>
              <w:rPr>
                <w:b/>
                <w:lang w:val="fr-FR"/>
              </w:rPr>
            </w:pPr>
            <w:r w:rsidRPr="008A6654">
              <w:rPr>
                <w:b/>
                <w:lang w:val="fr-FR"/>
              </w:rPr>
              <w:t xml:space="preserve">Personnel d’une unité de soins </w:t>
            </w:r>
          </w:p>
          <w:p w14:paraId="17DCCDE4" w14:textId="77777777" w:rsidR="0091627C" w:rsidRPr="0091627C" w:rsidRDefault="0091627C" w:rsidP="0091627C">
            <w:pPr>
              <w:pStyle w:val="Markierung1"/>
              <w:rPr>
                <w:u w:val="single"/>
                <w:lang w:val="fr-FR"/>
              </w:rPr>
            </w:pPr>
            <w:r w:rsidRPr="0091627C">
              <w:rPr>
                <w:u w:val="single"/>
                <w:lang w:val="fr-FR"/>
              </w:rPr>
              <w:t>Type de poste : fixe</w:t>
            </w:r>
          </w:p>
          <w:p w14:paraId="0CD36791" w14:textId="47E04C94" w:rsidR="0091627C" w:rsidRPr="0091627C" w:rsidRDefault="0091627C" w:rsidP="0091627C">
            <w:pPr>
              <w:pStyle w:val="Markierung1"/>
              <w:rPr>
                <w:u w:val="single"/>
                <w:lang w:val="fr-FR"/>
              </w:rPr>
            </w:pPr>
            <w:r w:rsidRPr="0091627C">
              <w:rPr>
                <w:u w:val="single"/>
                <w:lang w:val="fr-FR"/>
              </w:rPr>
              <w:t>Taux d’activité : --</w:t>
            </w:r>
          </w:p>
          <w:p w14:paraId="2538E0F2" w14:textId="77777777" w:rsidR="0091627C" w:rsidRPr="0091627C" w:rsidRDefault="0091627C" w:rsidP="0091627C">
            <w:pPr>
              <w:pStyle w:val="Markierung1"/>
              <w:rPr>
                <w:u w:val="single"/>
                <w:lang w:val="fr-FR"/>
              </w:rPr>
            </w:pPr>
            <w:r w:rsidRPr="0091627C">
              <w:rPr>
                <w:u w:val="single"/>
                <w:lang w:val="fr-FR"/>
              </w:rPr>
              <w:t>Formation / expérience professionnelle :</w:t>
            </w:r>
          </w:p>
          <w:p w14:paraId="121A7165" w14:textId="77777777" w:rsidR="0091627C" w:rsidRPr="0091627C" w:rsidRDefault="0091627C" w:rsidP="0091627C">
            <w:pPr>
              <w:pStyle w:val="Markierung1"/>
              <w:numPr>
                <w:ilvl w:val="0"/>
                <w:numId w:val="0"/>
              </w:numPr>
              <w:rPr>
                <w:bCs/>
                <w:lang w:val="fr-FR"/>
              </w:rPr>
            </w:pPr>
            <w:r w:rsidRPr="0091627C">
              <w:rPr>
                <w:bCs/>
                <w:lang w:val="fr-FR"/>
              </w:rPr>
              <w:t>- Part du personnel soignant disposant d’un diplôme d’une école supérieure ou d’une haute école spécialisée : au moins</w:t>
            </w:r>
          </w:p>
          <w:p w14:paraId="20158674" w14:textId="5A255242" w:rsidR="0091627C" w:rsidRPr="0091627C" w:rsidRDefault="0091627C" w:rsidP="0091627C">
            <w:pPr>
              <w:pStyle w:val="Markierung1"/>
              <w:numPr>
                <w:ilvl w:val="0"/>
                <w:numId w:val="0"/>
              </w:numPr>
              <w:rPr>
                <w:bCs/>
                <w:lang w:val="fr-FR"/>
              </w:rPr>
            </w:pPr>
            <w:r w:rsidRPr="0091627C">
              <w:rPr>
                <w:bCs/>
                <w:lang w:val="fr-FR"/>
              </w:rPr>
              <w:t>50 % (effectif exprimé en équivalents plein temps sur un an). Au moins 50 % de l’équipe (effectif exprimé en équivalents</w:t>
            </w:r>
            <w:r>
              <w:rPr>
                <w:bCs/>
                <w:lang w:val="fr-FR"/>
              </w:rPr>
              <w:t xml:space="preserve"> </w:t>
            </w:r>
            <w:r w:rsidRPr="0091627C">
              <w:rPr>
                <w:bCs/>
                <w:lang w:val="fr-FR"/>
              </w:rPr>
              <w:t>plein temps sur un an) a au moins un an d’expérience dans le traitement et la réadaptation de patients gériatriques.</w:t>
            </w:r>
          </w:p>
          <w:p w14:paraId="74D3C6E9" w14:textId="77777777" w:rsidR="0091627C" w:rsidRPr="0091627C" w:rsidRDefault="0091627C" w:rsidP="0091627C">
            <w:pPr>
              <w:pStyle w:val="Markierung1"/>
              <w:numPr>
                <w:ilvl w:val="0"/>
                <w:numId w:val="0"/>
              </w:numPr>
              <w:rPr>
                <w:bCs/>
                <w:lang w:val="fr-FR"/>
              </w:rPr>
            </w:pPr>
            <w:r w:rsidRPr="0091627C">
              <w:rPr>
                <w:bCs/>
                <w:lang w:val="fr-FR"/>
              </w:rPr>
              <w:t>- Personnel infirmier avec perfectionnement en gestion du delirium, kinesthétique, techniques de transfert et de positionnement, traitement et prévention des escarres, gestion de la vessie et du transit intestinal.</w:t>
            </w:r>
          </w:p>
          <w:p w14:paraId="5D9E04D2" w14:textId="4AA932D4" w:rsidR="00573920" w:rsidRPr="0091627C" w:rsidRDefault="0091627C" w:rsidP="0091627C">
            <w:pPr>
              <w:pStyle w:val="Markierung1"/>
              <w:numPr>
                <w:ilvl w:val="0"/>
                <w:numId w:val="0"/>
              </w:numPr>
              <w:rPr>
                <w:bCs/>
                <w:lang w:val="fr-FR"/>
              </w:rPr>
            </w:pPr>
            <w:r w:rsidRPr="0091627C">
              <w:rPr>
                <w:bCs/>
                <w:lang w:val="fr-FR"/>
              </w:rPr>
              <w:t>Au moins un des membres de l’équipe dispose d’un diplôme de Master reconnu dans un domaine spécialisé touchant à la</w:t>
            </w:r>
            <w:r>
              <w:rPr>
                <w:bCs/>
                <w:lang w:val="fr-FR"/>
              </w:rPr>
              <w:t xml:space="preserve"> </w:t>
            </w:r>
            <w:r w:rsidRPr="0091627C">
              <w:rPr>
                <w:bCs/>
                <w:lang w:val="fr-FR"/>
              </w:rPr>
              <w:t>santé (avec un taux d’activité de 50 % au moins).</w:t>
            </w:r>
          </w:p>
        </w:tc>
        <w:tc>
          <w:tcPr>
            <w:tcW w:w="1000" w:type="dxa"/>
            <w:shd w:val="clear" w:color="auto" w:fill="auto"/>
            <w:vAlign w:val="center"/>
          </w:tcPr>
          <w:p w14:paraId="122BDE2F"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459807846"/>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7F76826"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4F166416" w14:textId="77777777" w:rsidTr="00A05E8D">
        <w:tc>
          <w:tcPr>
            <w:tcW w:w="9781" w:type="dxa"/>
            <w:gridSpan w:val="4"/>
            <w:shd w:val="clear" w:color="auto" w:fill="auto"/>
            <w:vAlign w:val="center"/>
          </w:tcPr>
          <w:p w14:paraId="5FB57355" w14:textId="7263DD55" w:rsidR="00573920" w:rsidRPr="00167006" w:rsidRDefault="00573920" w:rsidP="00573920">
            <w:pPr>
              <w:spacing w:before="60"/>
              <w:ind w:left="500" w:hanging="500"/>
              <w:rPr>
                <w:lang w:val="fr-FR"/>
              </w:rPr>
            </w:pPr>
            <w:r w:rsidRPr="00167006">
              <w:rPr>
                <w:b/>
                <w:lang w:val="fr-FR"/>
              </w:rPr>
              <w:t>3.2</w:t>
            </w:r>
            <w:r w:rsidR="00AC03C8" w:rsidRPr="00167006">
              <w:rPr>
                <w:b/>
                <w:lang w:val="fr-FR"/>
              </w:rPr>
              <w:t>.</w:t>
            </w:r>
            <w:r w:rsidRPr="00167006">
              <w:rPr>
                <w:b/>
                <w:lang w:val="fr-FR"/>
              </w:rPr>
              <w:t xml:space="preserve"> </w:t>
            </w:r>
            <w:r w:rsidR="00086A61" w:rsidRPr="00086A61">
              <w:rPr>
                <w:b/>
                <w:lang w:val="fr-FR"/>
              </w:rPr>
              <w:t>Service médical d’urgence</w:t>
            </w:r>
          </w:p>
        </w:tc>
      </w:tr>
      <w:tr w:rsidR="00573920" w:rsidRPr="00167006" w14:paraId="7DE6101C" w14:textId="77777777" w:rsidTr="00A05E8D">
        <w:tc>
          <w:tcPr>
            <w:tcW w:w="809" w:type="dxa"/>
            <w:shd w:val="clear" w:color="auto" w:fill="auto"/>
            <w:vAlign w:val="center"/>
          </w:tcPr>
          <w:p w14:paraId="290A8286" w14:textId="77777777" w:rsidR="00573920" w:rsidRPr="00167006" w:rsidRDefault="00573920" w:rsidP="00573920">
            <w:pPr>
              <w:spacing w:before="60"/>
              <w:rPr>
                <w:lang w:val="fr-FR" w:eastAsia="de-DE"/>
              </w:rPr>
            </w:pPr>
            <w:r w:rsidRPr="00167006">
              <w:rPr>
                <w:lang w:val="fr-FR" w:eastAsia="de-DE"/>
              </w:rPr>
              <w:t>G17</w:t>
            </w:r>
          </w:p>
        </w:tc>
        <w:tc>
          <w:tcPr>
            <w:tcW w:w="6101" w:type="dxa"/>
            <w:shd w:val="clear" w:color="auto" w:fill="auto"/>
            <w:vAlign w:val="center"/>
          </w:tcPr>
          <w:p w14:paraId="2DBE4D70" w14:textId="77777777" w:rsidR="00086A61" w:rsidRPr="00086A61" w:rsidRDefault="00086A61" w:rsidP="00086A61">
            <w:pPr>
              <w:rPr>
                <w:lang w:val="fr-FR"/>
              </w:rPr>
            </w:pPr>
            <w:r w:rsidRPr="00086A61">
              <w:rPr>
                <w:lang w:val="fr-FR"/>
              </w:rPr>
              <w:t>Service de garde médicale (destiné à assurer des mesures immédiates de sauvetage)</w:t>
            </w:r>
          </w:p>
          <w:p w14:paraId="78AD7BC1" w14:textId="77777777" w:rsidR="00086A61" w:rsidRPr="00086A61" w:rsidRDefault="00086A61" w:rsidP="00086A61">
            <w:pPr>
              <w:ind w:left="184" w:hanging="184"/>
              <w:rPr>
                <w:lang w:val="fr-FR"/>
              </w:rPr>
            </w:pPr>
            <w:r w:rsidRPr="00086A61">
              <w:rPr>
                <w:lang w:val="fr-FR"/>
              </w:rPr>
              <w:t>- Médecin de garde disponible dans les 15 minutes en cas d’urgence</w:t>
            </w:r>
          </w:p>
          <w:p w14:paraId="37B35C48" w14:textId="60F8A701" w:rsidR="00573920" w:rsidRPr="00167006" w:rsidRDefault="00086A61" w:rsidP="00086A61">
            <w:pPr>
              <w:pStyle w:val="Markierung1"/>
              <w:tabs>
                <w:tab w:val="clear" w:pos="360"/>
              </w:tabs>
              <w:ind w:left="212" w:hanging="215"/>
              <w:rPr>
                <w:b/>
                <w:lang w:val="fr-FR"/>
              </w:rPr>
            </w:pPr>
            <w:r w:rsidRPr="00086A61">
              <w:rPr>
                <w:lang w:val="fr-FR"/>
              </w:rPr>
              <w:t>En cas de nécessité médicale, arrivée auprès du patient du service de piquet des médecins-cadres dans les 30 minutes</w:t>
            </w:r>
          </w:p>
        </w:tc>
        <w:tc>
          <w:tcPr>
            <w:tcW w:w="1000" w:type="dxa"/>
            <w:shd w:val="clear" w:color="auto" w:fill="auto"/>
            <w:vAlign w:val="center"/>
          </w:tcPr>
          <w:p w14:paraId="76E80F65"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2076007897"/>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FA37C58"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37F34CAA" w14:textId="77777777" w:rsidTr="00A05E8D">
        <w:tc>
          <w:tcPr>
            <w:tcW w:w="809" w:type="dxa"/>
            <w:shd w:val="clear" w:color="auto" w:fill="auto"/>
            <w:vAlign w:val="center"/>
          </w:tcPr>
          <w:p w14:paraId="7E0501B2" w14:textId="77777777" w:rsidR="00573920" w:rsidRPr="00167006" w:rsidRDefault="00573920" w:rsidP="00573920">
            <w:pPr>
              <w:spacing w:before="60"/>
              <w:rPr>
                <w:lang w:val="fr-FR" w:eastAsia="de-DE"/>
              </w:rPr>
            </w:pPr>
            <w:r w:rsidRPr="00167006">
              <w:rPr>
                <w:lang w:val="fr-FR" w:eastAsia="de-DE"/>
              </w:rPr>
              <w:t>G18</w:t>
            </w:r>
          </w:p>
        </w:tc>
        <w:tc>
          <w:tcPr>
            <w:tcW w:w="6101" w:type="dxa"/>
            <w:shd w:val="clear" w:color="auto" w:fill="auto"/>
            <w:vAlign w:val="center"/>
          </w:tcPr>
          <w:p w14:paraId="7D7AAE34" w14:textId="77777777" w:rsidR="00103B8F" w:rsidRPr="00103B8F" w:rsidRDefault="00103B8F" w:rsidP="00103B8F">
            <w:pPr>
              <w:rPr>
                <w:lang w:val="fr-FR"/>
              </w:rPr>
            </w:pPr>
            <w:r w:rsidRPr="00103B8F">
              <w:rPr>
                <w:lang w:val="fr-FR"/>
              </w:rPr>
              <w:t>Service de piquet des spécialistes</w:t>
            </w:r>
          </w:p>
          <w:p w14:paraId="3FB0510D" w14:textId="11524E0E" w:rsidR="00573920" w:rsidRPr="00167006" w:rsidRDefault="00103B8F" w:rsidP="00103B8F">
            <w:pPr>
              <w:pStyle w:val="Markierung1"/>
              <w:rPr>
                <w:lang w:val="fr-FR"/>
              </w:rPr>
            </w:pPr>
            <w:r w:rsidRPr="00103B8F">
              <w:rPr>
                <w:lang w:val="fr-FR"/>
              </w:rPr>
              <w:t>Présent les jours ouvrés, pendant la journée</w:t>
            </w:r>
          </w:p>
        </w:tc>
        <w:tc>
          <w:tcPr>
            <w:tcW w:w="1000" w:type="dxa"/>
            <w:shd w:val="clear" w:color="auto" w:fill="auto"/>
            <w:vAlign w:val="center"/>
          </w:tcPr>
          <w:p w14:paraId="6A22294D"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213112007"/>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B97570C"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6717AE30" w14:textId="77777777" w:rsidTr="00573920">
        <w:tc>
          <w:tcPr>
            <w:tcW w:w="9781" w:type="dxa"/>
            <w:gridSpan w:val="4"/>
            <w:shd w:val="clear" w:color="auto" w:fill="auto"/>
            <w:vAlign w:val="center"/>
          </w:tcPr>
          <w:p w14:paraId="0BD0DF6A" w14:textId="31EE65BD" w:rsidR="00573920" w:rsidRPr="00167006" w:rsidRDefault="00573920" w:rsidP="00573920">
            <w:pPr>
              <w:spacing w:before="60"/>
              <w:ind w:left="500" w:hanging="500"/>
              <w:rPr>
                <w:highlight w:val="yellow"/>
                <w:bdr w:val="single" w:sz="4" w:space="0" w:color="auto"/>
                <w:shd w:val="clear" w:color="auto" w:fill="E0E0E0"/>
                <w:lang w:val="fr-FR" w:eastAsia="de-DE"/>
              </w:rPr>
            </w:pPr>
            <w:r w:rsidRPr="00167006">
              <w:rPr>
                <w:b/>
                <w:lang w:val="fr-FR"/>
              </w:rPr>
              <w:t>3.3</w:t>
            </w:r>
            <w:r w:rsidR="00AC03C8" w:rsidRPr="00167006">
              <w:rPr>
                <w:b/>
                <w:lang w:val="fr-FR"/>
              </w:rPr>
              <w:t>.</w:t>
            </w:r>
            <w:r w:rsidRPr="00167006">
              <w:rPr>
                <w:b/>
                <w:lang w:val="fr-FR"/>
              </w:rPr>
              <w:t xml:space="preserve"> </w:t>
            </w:r>
            <w:r w:rsidR="006F6A90" w:rsidRPr="006F6A90">
              <w:rPr>
                <w:b/>
                <w:lang w:val="fr-FR"/>
              </w:rPr>
              <w:t>Offre en matière de diagnostics spécifiques</w:t>
            </w:r>
          </w:p>
        </w:tc>
      </w:tr>
      <w:tr w:rsidR="00573920" w:rsidRPr="00167006" w14:paraId="444A2491" w14:textId="77777777" w:rsidTr="00A05E8D">
        <w:tc>
          <w:tcPr>
            <w:tcW w:w="809" w:type="dxa"/>
            <w:shd w:val="clear" w:color="auto" w:fill="auto"/>
            <w:vAlign w:val="center"/>
          </w:tcPr>
          <w:p w14:paraId="1282489F" w14:textId="77777777" w:rsidR="00573920" w:rsidRPr="00167006" w:rsidRDefault="00573920" w:rsidP="00573920">
            <w:pPr>
              <w:spacing w:before="60"/>
              <w:rPr>
                <w:lang w:val="fr-FR" w:eastAsia="de-DE"/>
              </w:rPr>
            </w:pPr>
            <w:r w:rsidRPr="00167006">
              <w:rPr>
                <w:lang w:val="fr-FR" w:eastAsia="de-DE"/>
              </w:rPr>
              <w:t>G19</w:t>
            </w:r>
          </w:p>
        </w:tc>
        <w:tc>
          <w:tcPr>
            <w:tcW w:w="6101" w:type="dxa"/>
            <w:shd w:val="clear" w:color="auto" w:fill="auto"/>
            <w:vAlign w:val="center"/>
          </w:tcPr>
          <w:p w14:paraId="7C492838" w14:textId="77777777" w:rsidR="006F6A90" w:rsidRPr="006F6A90" w:rsidRDefault="006F6A90" w:rsidP="006F6A90">
            <w:pPr>
              <w:rPr>
                <w:lang w:val="fr-FR"/>
              </w:rPr>
            </w:pPr>
            <w:r w:rsidRPr="006F6A90">
              <w:rPr>
                <w:lang w:val="fr-FR"/>
              </w:rPr>
              <w:t>Diagnostic clinique</w:t>
            </w:r>
          </w:p>
          <w:p w14:paraId="5638C1E7" w14:textId="31DE85B1" w:rsidR="00573920" w:rsidRPr="00167006" w:rsidRDefault="006F6A90" w:rsidP="006F6A90">
            <w:pPr>
              <w:pStyle w:val="Markierung1"/>
              <w:rPr>
                <w:lang w:val="fr-FR"/>
              </w:rPr>
            </w:pPr>
            <w:r w:rsidRPr="006F6A90">
              <w:rPr>
                <w:lang w:val="fr-FR"/>
              </w:rPr>
              <w:t>Examen de médecine interne. Évaluation gériatrique multidimensionnelle étayée par des documents.</w:t>
            </w:r>
          </w:p>
        </w:tc>
        <w:tc>
          <w:tcPr>
            <w:tcW w:w="1000" w:type="dxa"/>
            <w:shd w:val="clear" w:color="auto" w:fill="auto"/>
            <w:vAlign w:val="center"/>
          </w:tcPr>
          <w:p w14:paraId="5A73ADDB"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2244603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2E19CD4"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1A996968" w14:textId="77777777" w:rsidTr="00A05E8D">
        <w:tc>
          <w:tcPr>
            <w:tcW w:w="809" w:type="dxa"/>
            <w:shd w:val="clear" w:color="auto" w:fill="auto"/>
            <w:vAlign w:val="center"/>
          </w:tcPr>
          <w:p w14:paraId="6B69A750" w14:textId="77777777" w:rsidR="00573920" w:rsidRPr="00167006" w:rsidRDefault="00573920" w:rsidP="00573920">
            <w:pPr>
              <w:spacing w:before="60"/>
              <w:rPr>
                <w:lang w:val="fr-FR" w:eastAsia="de-DE"/>
              </w:rPr>
            </w:pPr>
            <w:r w:rsidRPr="00167006">
              <w:rPr>
                <w:lang w:val="fr-FR" w:eastAsia="de-DE"/>
              </w:rPr>
              <w:t>G</w:t>
            </w:r>
            <w:r w:rsidR="00B62D66" w:rsidRPr="00167006">
              <w:rPr>
                <w:lang w:val="fr-FR" w:eastAsia="de-DE"/>
              </w:rPr>
              <w:t>20</w:t>
            </w:r>
          </w:p>
        </w:tc>
        <w:tc>
          <w:tcPr>
            <w:tcW w:w="6101" w:type="dxa"/>
            <w:shd w:val="clear" w:color="auto" w:fill="auto"/>
            <w:vAlign w:val="center"/>
          </w:tcPr>
          <w:p w14:paraId="46790F0F" w14:textId="77777777" w:rsidR="0059099E" w:rsidRPr="0059099E" w:rsidRDefault="0059099E" w:rsidP="0059099E">
            <w:pPr>
              <w:rPr>
                <w:lang w:val="fr-FR"/>
              </w:rPr>
            </w:pPr>
            <w:r w:rsidRPr="0059099E">
              <w:rPr>
                <w:lang w:val="fr-FR"/>
              </w:rPr>
              <w:t>Laboratoire</w:t>
            </w:r>
          </w:p>
          <w:p w14:paraId="2D439A60" w14:textId="77777777" w:rsidR="0059099E" w:rsidRPr="0059099E" w:rsidRDefault="0059099E" w:rsidP="0059099E">
            <w:pPr>
              <w:rPr>
                <w:lang w:val="fr-FR"/>
              </w:rPr>
            </w:pPr>
            <w:r w:rsidRPr="0059099E">
              <w:rPr>
                <w:lang w:val="fr-FR"/>
              </w:rPr>
              <w:t>- Laboratoire d’urgence : 365 jours/24 heures</w:t>
            </w:r>
          </w:p>
          <w:p w14:paraId="5AF162AD" w14:textId="0321AF2B" w:rsidR="00573920" w:rsidRPr="00167006" w:rsidRDefault="0059099E" w:rsidP="0059099E">
            <w:pPr>
              <w:pStyle w:val="Markierung1"/>
              <w:tabs>
                <w:tab w:val="clear" w:pos="360"/>
                <w:tab w:val="num" w:pos="184"/>
              </w:tabs>
              <w:ind w:left="212" w:hanging="215"/>
              <w:rPr>
                <w:lang w:val="fr-FR"/>
              </w:rPr>
            </w:pPr>
            <w:r w:rsidRPr="0059099E">
              <w:rPr>
                <w:lang w:val="fr-FR"/>
              </w:rPr>
              <w:t>Laboratoire de routine et laboratoire spécialisé : accès selon accord contractuel</w:t>
            </w:r>
          </w:p>
        </w:tc>
        <w:tc>
          <w:tcPr>
            <w:tcW w:w="1000" w:type="dxa"/>
            <w:shd w:val="clear" w:color="auto" w:fill="auto"/>
            <w:vAlign w:val="center"/>
          </w:tcPr>
          <w:p w14:paraId="79635C56"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37774223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3DA591B"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BE57732" w14:textId="77777777" w:rsidTr="00A05E8D">
        <w:tc>
          <w:tcPr>
            <w:tcW w:w="809" w:type="dxa"/>
            <w:shd w:val="clear" w:color="auto" w:fill="auto"/>
            <w:vAlign w:val="center"/>
          </w:tcPr>
          <w:p w14:paraId="0A6D735B" w14:textId="77777777" w:rsidR="00573920" w:rsidRPr="00167006" w:rsidRDefault="00573920" w:rsidP="00573920">
            <w:pPr>
              <w:spacing w:before="60"/>
              <w:rPr>
                <w:lang w:val="fr-FR" w:eastAsia="de-DE"/>
              </w:rPr>
            </w:pPr>
            <w:r w:rsidRPr="00167006">
              <w:rPr>
                <w:lang w:val="fr-FR" w:eastAsia="de-DE"/>
              </w:rPr>
              <w:t>G</w:t>
            </w:r>
            <w:r w:rsidR="00B62D66" w:rsidRPr="00167006">
              <w:rPr>
                <w:lang w:val="fr-FR" w:eastAsia="de-DE"/>
              </w:rPr>
              <w:t>21</w:t>
            </w:r>
          </w:p>
        </w:tc>
        <w:tc>
          <w:tcPr>
            <w:tcW w:w="6101" w:type="dxa"/>
            <w:shd w:val="clear" w:color="auto" w:fill="auto"/>
            <w:vAlign w:val="center"/>
          </w:tcPr>
          <w:p w14:paraId="3E4F0B24" w14:textId="77777777" w:rsidR="004A3078" w:rsidRPr="004A3078" w:rsidRDefault="004A3078" w:rsidP="004A3078">
            <w:pPr>
              <w:rPr>
                <w:lang w:val="fr-FR"/>
              </w:rPr>
            </w:pPr>
            <w:r w:rsidRPr="004A3078">
              <w:rPr>
                <w:lang w:val="fr-FR"/>
              </w:rPr>
              <w:t>ECG</w:t>
            </w:r>
          </w:p>
          <w:p w14:paraId="796B4781" w14:textId="77777777" w:rsidR="004A3078" w:rsidRPr="004A3078" w:rsidRDefault="004A3078" w:rsidP="004A3078">
            <w:pPr>
              <w:rPr>
                <w:lang w:val="fr-FR"/>
              </w:rPr>
            </w:pPr>
            <w:r w:rsidRPr="004A3078">
              <w:rPr>
                <w:lang w:val="fr-FR"/>
              </w:rPr>
              <w:t>- ECG au repos : 365 jours/24 heures</w:t>
            </w:r>
          </w:p>
          <w:p w14:paraId="611F40AD" w14:textId="3083E2E3" w:rsidR="00573920" w:rsidRPr="00167006" w:rsidRDefault="004A3078" w:rsidP="002463E5">
            <w:pPr>
              <w:pStyle w:val="Markierung1"/>
              <w:tabs>
                <w:tab w:val="clear" w:pos="360"/>
                <w:tab w:val="num" w:pos="170"/>
              </w:tabs>
              <w:rPr>
                <w:lang w:val="fr-FR"/>
              </w:rPr>
            </w:pPr>
            <w:r w:rsidRPr="004A3078">
              <w:rPr>
                <w:lang w:val="fr-FR"/>
              </w:rPr>
              <w:t>ECG de longue durée : accès selon accord contractuel</w:t>
            </w:r>
          </w:p>
        </w:tc>
        <w:tc>
          <w:tcPr>
            <w:tcW w:w="1000" w:type="dxa"/>
            <w:shd w:val="clear" w:color="auto" w:fill="auto"/>
            <w:vAlign w:val="center"/>
          </w:tcPr>
          <w:p w14:paraId="070115AD"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78330237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FA945BE"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36DED7B2" w14:textId="77777777" w:rsidTr="00A05E8D">
        <w:tc>
          <w:tcPr>
            <w:tcW w:w="809" w:type="dxa"/>
            <w:shd w:val="clear" w:color="auto" w:fill="auto"/>
            <w:vAlign w:val="center"/>
          </w:tcPr>
          <w:p w14:paraId="1D1A8598"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2</w:t>
            </w:r>
          </w:p>
        </w:tc>
        <w:tc>
          <w:tcPr>
            <w:tcW w:w="6101" w:type="dxa"/>
            <w:shd w:val="clear" w:color="auto" w:fill="auto"/>
            <w:vAlign w:val="center"/>
          </w:tcPr>
          <w:p w14:paraId="09FD79A0" w14:textId="77777777" w:rsidR="002463E5" w:rsidRPr="002463E5" w:rsidRDefault="002463E5" w:rsidP="002463E5">
            <w:pPr>
              <w:rPr>
                <w:lang w:val="fr-FR"/>
              </w:rPr>
            </w:pPr>
            <w:r w:rsidRPr="002463E5">
              <w:rPr>
                <w:lang w:val="fr-FR"/>
              </w:rPr>
              <w:t>Radiologie</w:t>
            </w:r>
          </w:p>
          <w:p w14:paraId="5C2FB34F" w14:textId="77777777" w:rsidR="002463E5" w:rsidRPr="002463E5" w:rsidRDefault="002463E5" w:rsidP="002463E5">
            <w:pPr>
              <w:rPr>
                <w:lang w:val="fr-FR"/>
              </w:rPr>
            </w:pPr>
            <w:r w:rsidRPr="002463E5">
              <w:rPr>
                <w:lang w:val="fr-FR"/>
              </w:rPr>
              <w:lastRenderedPageBreak/>
              <w:t>- Conventionnelle avec RX : sur site</w:t>
            </w:r>
          </w:p>
          <w:p w14:paraId="1201CE54" w14:textId="768B95D2" w:rsidR="00573920" w:rsidRPr="00167006" w:rsidRDefault="002463E5" w:rsidP="002463E5">
            <w:pPr>
              <w:pStyle w:val="Markierung1"/>
              <w:tabs>
                <w:tab w:val="clear" w:pos="360"/>
                <w:tab w:val="num" w:pos="170"/>
              </w:tabs>
              <w:rPr>
                <w:lang w:val="fr-FR"/>
              </w:rPr>
            </w:pPr>
            <w:r w:rsidRPr="002463E5">
              <w:rPr>
                <w:lang w:val="fr-FR"/>
              </w:rPr>
              <w:t>CT, IRM : accès selon accord contractuel</w:t>
            </w:r>
          </w:p>
        </w:tc>
        <w:tc>
          <w:tcPr>
            <w:tcW w:w="1000" w:type="dxa"/>
            <w:shd w:val="clear" w:color="auto" w:fill="auto"/>
            <w:vAlign w:val="center"/>
          </w:tcPr>
          <w:p w14:paraId="6A552276"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724554777"/>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F1800AD"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25D9D27F" w14:textId="77777777" w:rsidTr="00A05E8D">
        <w:tc>
          <w:tcPr>
            <w:tcW w:w="809" w:type="dxa"/>
            <w:shd w:val="clear" w:color="auto" w:fill="auto"/>
            <w:vAlign w:val="center"/>
          </w:tcPr>
          <w:p w14:paraId="1E05A241"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3</w:t>
            </w:r>
          </w:p>
        </w:tc>
        <w:tc>
          <w:tcPr>
            <w:tcW w:w="6101" w:type="dxa"/>
            <w:shd w:val="clear" w:color="auto" w:fill="auto"/>
            <w:vAlign w:val="center"/>
          </w:tcPr>
          <w:p w14:paraId="4FCD1A5A" w14:textId="77777777" w:rsidR="007C1E84" w:rsidRPr="007C1E84" w:rsidRDefault="007C1E84" w:rsidP="007C1E84">
            <w:pPr>
              <w:pStyle w:val="Markierung1"/>
              <w:numPr>
                <w:ilvl w:val="0"/>
                <w:numId w:val="0"/>
              </w:numPr>
              <w:tabs>
                <w:tab w:val="left" w:pos="708"/>
              </w:tabs>
              <w:ind w:left="357" w:hanging="357"/>
              <w:rPr>
                <w:lang w:val="fr-FR"/>
              </w:rPr>
            </w:pPr>
            <w:r w:rsidRPr="007C1E84">
              <w:rPr>
                <w:lang w:val="fr-FR"/>
              </w:rPr>
              <w:t>Neurophysiologie</w:t>
            </w:r>
          </w:p>
          <w:p w14:paraId="637BBB10" w14:textId="5A43D76E" w:rsidR="00573920" w:rsidRPr="00167006" w:rsidRDefault="007C1E84" w:rsidP="007C1E84">
            <w:pPr>
              <w:pStyle w:val="Markierung1"/>
              <w:tabs>
                <w:tab w:val="clear" w:pos="360"/>
                <w:tab w:val="num" w:pos="212"/>
              </w:tabs>
              <w:rPr>
                <w:lang w:val="fr-FR"/>
              </w:rPr>
            </w:pPr>
            <w:r w:rsidRPr="007C1E84">
              <w:rPr>
                <w:lang w:val="fr-FR"/>
              </w:rPr>
              <w:t>EEG : accès selon accord contractuel</w:t>
            </w:r>
          </w:p>
        </w:tc>
        <w:tc>
          <w:tcPr>
            <w:tcW w:w="1000" w:type="dxa"/>
            <w:shd w:val="clear" w:color="auto" w:fill="auto"/>
            <w:vAlign w:val="center"/>
          </w:tcPr>
          <w:p w14:paraId="1CC44D26"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85255420"/>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1D079B5"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6559FD38" w14:textId="77777777" w:rsidTr="008D6D5F">
        <w:tc>
          <w:tcPr>
            <w:tcW w:w="9781" w:type="dxa"/>
            <w:gridSpan w:val="4"/>
            <w:shd w:val="clear" w:color="auto" w:fill="auto"/>
            <w:vAlign w:val="center"/>
          </w:tcPr>
          <w:p w14:paraId="306D1F64" w14:textId="66DF8CC2" w:rsidR="00B62D66" w:rsidRPr="00167006" w:rsidRDefault="00B62D66" w:rsidP="00B62D66">
            <w:pPr>
              <w:spacing w:before="60"/>
              <w:ind w:left="500" w:hanging="500"/>
              <w:rPr>
                <w:highlight w:val="yellow"/>
                <w:bdr w:val="single" w:sz="4" w:space="0" w:color="auto"/>
                <w:shd w:val="clear" w:color="auto" w:fill="E0E0E0"/>
                <w:lang w:val="fr-FR" w:eastAsia="de-DE"/>
              </w:rPr>
            </w:pPr>
            <w:r w:rsidRPr="00167006">
              <w:rPr>
                <w:b/>
                <w:lang w:val="fr-FR"/>
              </w:rPr>
              <w:t>3.4</w:t>
            </w:r>
            <w:r w:rsidR="00AC03C8" w:rsidRPr="00167006">
              <w:rPr>
                <w:b/>
                <w:lang w:val="fr-FR"/>
              </w:rPr>
              <w:t>.</w:t>
            </w:r>
            <w:r w:rsidRPr="00167006">
              <w:rPr>
                <w:b/>
                <w:lang w:val="fr-FR"/>
              </w:rPr>
              <w:t xml:space="preserve"> </w:t>
            </w:r>
            <w:r w:rsidR="008F4950" w:rsidRPr="008F4950">
              <w:rPr>
                <w:b/>
                <w:lang w:val="fr-FR"/>
              </w:rPr>
              <w:t>Bâtiments et autres infrastructures</w:t>
            </w:r>
          </w:p>
        </w:tc>
      </w:tr>
      <w:tr w:rsidR="00573920" w:rsidRPr="00167006" w14:paraId="657B59B5" w14:textId="77777777" w:rsidTr="00A05E8D">
        <w:tc>
          <w:tcPr>
            <w:tcW w:w="809" w:type="dxa"/>
            <w:shd w:val="clear" w:color="auto" w:fill="auto"/>
            <w:vAlign w:val="center"/>
          </w:tcPr>
          <w:p w14:paraId="48542888"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4</w:t>
            </w:r>
          </w:p>
        </w:tc>
        <w:tc>
          <w:tcPr>
            <w:tcW w:w="6101" w:type="dxa"/>
            <w:shd w:val="clear" w:color="auto" w:fill="auto"/>
            <w:vAlign w:val="center"/>
          </w:tcPr>
          <w:p w14:paraId="5FA3C56B" w14:textId="012BF534" w:rsidR="00573920" w:rsidRPr="00167006" w:rsidRDefault="006F56C2" w:rsidP="00B62D66">
            <w:pPr>
              <w:pStyle w:val="Markierung1"/>
              <w:numPr>
                <w:ilvl w:val="0"/>
                <w:numId w:val="0"/>
              </w:numPr>
              <w:tabs>
                <w:tab w:val="left" w:pos="708"/>
              </w:tabs>
              <w:ind w:left="357" w:hanging="357"/>
              <w:rPr>
                <w:lang w:val="fr-FR"/>
              </w:rPr>
            </w:pPr>
            <w:r w:rsidRPr="006F56C2">
              <w:rPr>
                <w:lang w:val="fr-FR"/>
              </w:rPr>
              <w:t>Service à part en termes d’espace et d’organisation</w:t>
            </w:r>
          </w:p>
        </w:tc>
        <w:tc>
          <w:tcPr>
            <w:tcW w:w="1000" w:type="dxa"/>
            <w:shd w:val="clear" w:color="auto" w:fill="auto"/>
            <w:vAlign w:val="center"/>
          </w:tcPr>
          <w:p w14:paraId="28D975CF"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108690892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9895B2B"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0532BF30" w14:textId="77777777" w:rsidTr="00A05E8D">
        <w:tc>
          <w:tcPr>
            <w:tcW w:w="809" w:type="dxa"/>
            <w:shd w:val="clear" w:color="auto" w:fill="auto"/>
            <w:vAlign w:val="center"/>
          </w:tcPr>
          <w:p w14:paraId="482D73D5"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5</w:t>
            </w:r>
          </w:p>
        </w:tc>
        <w:tc>
          <w:tcPr>
            <w:tcW w:w="6101" w:type="dxa"/>
            <w:shd w:val="clear" w:color="auto" w:fill="auto"/>
            <w:vAlign w:val="center"/>
          </w:tcPr>
          <w:p w14:paraId="12C18E9E" w14:textId="4BFD1C2E" w:rsidR="00573920" w:rsidRPr="00167006" w:rsidRDefault="006F56C2" w:rsidP="00B62D66">
            <w:pPr>
              <w:pStyle w:val="Markierung1"/>
              <w:numPr>
                <w:ilvl w:val="0"/>
                <w:numId w:val="0"/>
              </w:numPr>
              <w:tabs>
                <w:tab w:val="left" w:pos="708"/>
              </w:tabs>
              <w:ind w:hanging="3"/>
              <w:rPr>
                <w:lang w:val="fr-FR"/>
              </w:rPr>
            </w:pPr>
            <w:r w:rsidRPr="006F56C2">
              <w:rPr>
                <w:lang w:val="fr-FR"/>
              </w:rPr>
              <w:t>Locaux pour la thérapie individuelle et la thérapie de groupe dans le service ainsi que salle de gymnastique : sur site</w:t>
            </w:r>
          </w:p>
        </w:tc>
        <w:tc>
          <w:tcPr>
            <w:tcW w:w="1000" w:type="dxa"/>
            <w:shd w:val="clear" w:color="auto" w:fill="auto"/>
            <w:vAlign w:val="center"/>
          </w:tcPr>
          <w:p w14:paraId="26890DE1"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327566898"/>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2E63957"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1B2ACD0C" w14:textId="77777777" w:rsidTr="00A05E8D">
        <w:tc>
          <w:tcPr>
            <w:tcW w:w="809" w:type="dxa"/>
            <w:shd w:val="clear" w:color="auto" w:fill="auto"/>
            <w:vAlign w:val="center"/>
          </w:tcPr>
          <w:p w14:paraId="06DD3C3A"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6</w:t>
            </w:r>
          </w:p>
        </w:tc>
        <w:tc>
          <w:tcPr>
            <w:tcW w:w="6101" w:type="dxa"/>
            <w:shd w:val="clear" w:color="auto" w:fill="auto"/>
            <w:vAlign w:val="center"/>
          </w:tcPr>
          <w:p w14:paraId="705C41DA" w14:textId="4DB3D1AB" w:rsidR="00573920" w:rsidRPr="00167006" w:rsidRDefault="006F56C2" w:rsidP="00B62D66">
            <w:pPr>
              <w:rPr>
                <w:lang w:val="fr-FR"/>
              </w:rPr>
            </w:pPr>
            <w:r w:rsidRPr="006F56C2">
              <w:rPr>
                <w:lang w:val="fr-FR"/>
              </w:rPr>
              <w:t>Entraînement thérapeutique médical (ETM) : sur site</w:t>
            </w:r>
          </w:p>
        </w:tc>
        <w:tc>
          <w:tcPr>
            <w:tcW w:w="1000" w:type="dxa"/>
            <w:shd w:val="clear" w:color="auto" w:fill="auto"/>
            <w:vAlign w:val="center"/>
          </w:tcPr>
          <w:p w14:paraId="1E573EA9"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874687739"/>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40B939E"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73920" w:rsidRPr="00167006" w14:paraId="3E3AE632" w14:textId="77777777" w:rsidTr="00A05E8D">
        <w:tc>
          <w:tcPr>
            <w:tcW w:w="809" w:type="dxa"/>
            <w:shd w:val="clear" w:color="auto" w:fill="auto"/>
            <w:vAlign w:val="center"/>
          </w:tcPr>
          <w:p w14:paraId="5409051F" w14:textId="77777777" w:rsidR="00573920" w:rsidRPr="00167006" w:rsidRDefault="00573920" w:rsidP="00573920">
            <w:pPr>
              <w:spacing w:before="60"/>
              <w:rPr>
                <w:lang w:val="fr-FR" w:eastAsia="de-DE"/>
              </w:rPr>
            </w:pPr>
            <w:r w:rsidRPr="00167006">
              <w:rPr>
                <w:lang w:val="fr-FR" w:eastAsia="de-DE"/>
              </w:rPr>
              <w:t>G2</w:t>
            </w:r>
            <w:r w:rsidR="00B62D66" w:rsidRPr="00167006">
              <w:rPr>
                <w:lang w:val="fr-FR" w:eastAsia="de-DE"/>
              </w:rPr>
              <w:t>7</w:t>
            </w:r>
          </w:p>
        </w:tc>
        <w:tc>
          <w:tcPr>
            <w:tcW w:w="6101" w:type="dxa"/>
            <w:shd w:val="clear" w:color="auto" w:fill="auto"/>
            <w:vAlign w:val="center"/>
          </w:tcPr>
          <w:p w14:paraId="3117669B" w14:textId="77777777" w:rsidR="00B467C3" w:rsidRPr="00B467C3" w:rsidRDefault="00B467C3" w:rsidP="00B467C3">
            <w:pPr>
              <w:rPr>
                <w:lang w:val="fr-FR"/>
              </w:rPr>
            </w:pPr>
            <w:r w:rsidRPr="00B467C3">
              <w:rPr>
                <w:lang w:val="fr-FR"/>
              </w:rPr>
              <w:t>Possibilités de surveillance :</w:t>
            </w:r>
          </w:p>
          <w:p w14:paraId="69C81F13" w14:textId="77777777" w:rsidR="00B467C3" w:rsidRPr="00B467C3" w:rsidRDefault="00B467C3" w:rsidP="00B467C3">
            <w:pPr>
              <w:rPr>
                <w:lang w:val="fr-FR"/>
              </w:rPr>
            </w:pPr>
            <w:r w:rsidRPr="00B467C3">
              <w:rPr>
                <w:lang w:val="fr-FR"/>
              </w:rPr>
              <w:t>- surveillance ECG : sur site</w:t>
            </w:r>
          </w:p>
          <w:p w14:paraId="3D5D02C8" w14:textId="77777777" w:rsidR="00B467C3" w:rsidRPr="00B467C3" w:rsidRDefault="00B467C3" w:rsidP="00B467C3">
            <w:pPr>
              <w:rPr>
                <w:lang w:val="fr-FR"/>
              </w:rPr>
            </w:pPr>
            <w:r w:rsidRPr="00B467C3">
              <w:rPr>
                <w:lang w:val="fr-FR"/>
              </w:rPr>
              <w:t>- pulsoxymétrie : disponible dans le service</w:t>
            </w:r>
          </w:p>
          <w:p w14:paraId="34407532" w14:textId="77777777" w:rsidR="00B467C3" w:rsidRPr="00B467C3" w:rsidRDefault="00B467C3" w:rsidP="00B467C3">
            <w:pPr>
              <w:rPr>
                <w:lang w:val="fr-FR"/>
              </w:rPr>
            </w:pPr>
            <w:r w:rsidRPr="00B467C3">
              <w:rPr>
                <w:lang w:val="fr-FR"/>
              </w:rPr>
              <w:t>- surveillance de la fréquence respiratoire : sur site</w:t>
            </w:r>
          </w:p>
          <w:p w14:paraId="27DCBE08" w14:textId="77777777" w:rsidR="00B467C3" w:rsidRPr="00B467C3" w:rsidRDefault="00B467C3" w:rsidP="00B467C3">
            <w:pPr>
              <w:ind w:left="156" w:hanging="156"/>
              <w:rPr>
                <w:lang w:val="fr-FR"/>
              </w:rPr>
            </w:pPr>
            <w:r w:rsidRPr="00B467C3">
              <w:rPr>
                <w:lang w:val="fr-FR"/>
              </w:rPr>
              <w:t>- oxygénothérapie : disponible dans les chambres des patients</w:t>
            </w:r>
          </w:p>
          <w:p w14:paraId="44ED0892" w14:textId="597D6FEE" w:rsidR="00573920" w:rsidRPr="00167006" w:rsidRDefault="00B467C3" w:rsidP="00B467C3">
            <w:pPr>
              <w:pStyle w:val="Markierung1"/>
              <w:tabs>
                <w:tab w:val="clear" w:pos="360"/>
                <w:tab w:val="num" w:pos="156"/>
              </w:tabs>
              <w:ind w:left="170" w:hanging="173"/>
              <w:rPr>
                <w:lang w:val="fr-FR"/>
              </w:rPr>
            </w:pPr>
            <w:r w:rsidRPr="00B467C3">
              <w:rPr>
                <w:lang w:val="fr-FR"/>
              </w:rPr>
              <w:t>dispositifs d’aspiration : disponible dans les chambres des patients</w:t>
            </w:r>
          </w:p>
        </w:tc>
        <w:tc>
          <w:tcPr>
            <w:tcW w:w="1000" w:type="dxa"/>
            <w:shd w:val="clear" w:color="auto" w:fill="auto"/>
            <w:vAlign w:val="center"/>
          </w:tcPr>
          <w:p w14:paraId="546E8FEC" w14:textId="77777777" w:rsidR="00573920" w:rsidRPr="00167006" w:rsidRDefault="00746F61" w:rsidP="00573920">
            <w:pPr>
              <w:spacing w:before="60"/>
              <w:jc w:val="center"/>
              <w:rPr>
                <w:highlight w:val="yellow"/>
                <w:lang w:val="fr-FR"/>
              </w:rPr>
            </w:pPr>
            <w:sdt>
              <w:sdtPr>
                <w:rPr>
                  <w:highlight w:val="yellow"/>
                  <w:shd w:val="clear" w:color="auto" w:fill="D9D9D9"/>
                  <w:lang w:val="fr-FR" w:eastAsia="de-DE"/>
                </w:rPr>
                <w:id w:val="2042319203"/>
                <w14:checkbox>
                  <w14:checked w14:val="0"/>
                  <w14:checkedState w14:val="2612" w14:font="MS Gothic"/>
                  <w14:uncheckedState w14:val="2610" w14:font="MS Gothic"/>
                </w14:checkbox>
              </w:sdtPr>
              <w:sdtEndPr/>
              <w:sdtContent>
                <w:r w:rsidR="00573920"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0942421" w14:textId="77777777" w:rsidR="00573920" w:rsidRPr="00167006" w:rsidRDefault="00573920" w:rsidP="0057392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12D5E71A" w14:textId="77777777" w:rsidTr="00A05E8D">
        <w:tc>
          <w:tcPr>
            <w:tcW w:w="809" w:type="dxa"/>
            <w:shd w:val="clear" w:color="auto" w:fill="auto"/>
            <w:vAlign w:val="center"/>
          </w:tcPr>
          <w:p w14:paraId="749DEEB1" w14:textId="77777777" w:rsidR="00B62D66" w:rsidRPr="00167006" w:rsidRDefault="00B62D66" w:rsidP="00B62D66">
            <w:pPr>
              <w:spacing w:before="60"/>
              <w:rPr>
                <w:lang w:val="fr-FR" w:eastAsia="de-DE"/>
              </w:rPr>
            </w:pPr>
            <w:r w:rsidRPr="00167006">
              <w:rPr>
                <w:lang w:val="fr-FR" w:eastAsia="de-DE"/>
              </w:rPr>
              <w:t>G28</w:t>
            </w:r>
          </w:p>
        </w:tc>
        <w:tc>
          <w:tcPr>
            <w:tcW w:w="6101" w:type="dxa"/>
            <w:shd w:val="clear" w:color="auto" w:fill="auto"/>
            <w:vAlign w:val="center"/>
          </w:tcPr>
          <w:p w14:paraId="69DAF708" w14:textId="1D2E4BC3" w:rsidR="00B62D66" w:rsidRPr="00167006" w:rsidRDefault="00DA7FCB" w:rsidP="00B62D66">
            <w:pPr>
              <w:rPr>
                <w:lang w:val="fr-FR"/>
              </w:rPr>
            </w:pPr>
            <w:r w:rsidRPr="00DA7FCB">
              <w:rPr>
                <w:lang w:val="fr-FR"/>
              </w:rPr>
              <w:t>Installations pour l’entraînement aux activités de la vie quotidienne (AVQ) : sur site</w:t>
            </w:r>
          </w:p>
        </w:tc>
        <w:tc>
          <w:tcPr>
            <w:tcW w:w="1000" w:type="dxa"/>
            <w:shd w:val="clear" w:color="auto" w:fill="auto"/>
            <w:vAlign w:val="center"/>
          </w:tcPr>
          <w:p w14:paraId="1043DC21"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1378364307"/>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66098E3"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5150FBE6" w14:textId="77777777" w:rsidTr="00A05E8D">
        <w:tc>
          <w:tcPr>
            <w:tcW w:w="809" w:type="dxa"/>
            <w:shd w:val="clear" w:color="auto" w:fill="auto"/>
            <w:vAlign w:val="center"/>
          </w:tcPr>
          <w:p w14:paraId="330F917C" w14:textId="77777777" w:rsidR="00171B0D" w:rsidRPr="00167006" w:rsidRDefault="00171B0D" w:rsidP="00171B0D">
            <w:pPr>
              <w:spacing w:before="60"/>
              <w:rPr>
                <w:lang w:val="fr-FR" w:eastAsia="de-DE"/>
              </w:rPr>
            </w:pPr>
            <w:r w:rsidRPr="00167006">
              <w:rPr>
                <w:lang w:val="fr-FR" w:eastAsia="de-DE"/>
              </w:rPr>
              <w:t>G29</w:t>
            </w:r>
          </w:p>
        </w:tc>
        <w:tc>
          <w:tcPr>
            <w:tcW w:w="6101" w:type="dxa"/>
            <w:shd w:val="clear" w:color="auto" w:fill="auto"/>
            <w:vAlign w:val="center"/>
          </w:tcPr>
          <w:p w14:paraId="774D0EFF" w14:textId="0C157676" w:rsidR="00171B0D" w:rsidRPr="00167006" w:rsidRDefault="00DA7FCB" w:rsidP="00171B0D">
            <w:pPr>
              <w:rPr>
                <w:lang w:val="fr-FR"/>
              </w:rPr>
            </w:pPr>
            <w:r w:rsidRPr="00DA7FCB">
              <w:rPr>
                <w:lang w:val="fr-FR"/>
              </w:rPr>
              <w:t>Salles pour les patients et leurs proches permettant de garantir la confidentialité des discussions : dans le service</w:t>
            </w:r>
          </w:p>
        </w:tc>
        <w:tc>
          <w:tcPr>
            <w:tcW w:w="1000" w:type="dxa"/>
            <w:shd w:val="clear" w:color="auto" w:fill="auto"/>
            <w:vAlign w:val="center"/>
          </w:tcPr>
          <w:p w14:paraId="62453B61"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1107394997"/>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503E410"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4BBAF145" w14:textId="77777777" w:rsidTr="00A05E8D">
        <w:tc>
          <w:tcPr>
            <w:tcW w:w="809" w:type="dxa"/>
            <w:shd w:val="clear" w:color="auto" w:fill="auto"/>
            <w:vAlign w:val="center"/>
          </w:tcPr>
          <w:p w14:paraId="2ADC8856" w14:textId="77777777" w:rsidR="00171B0D" w:rsidRPr="00167006" w:rsidRDefault="00171B0D" w:rsidP="00171B0D">
            <w:pPr>
              <w:spacing w:before="60"/>
              <w:rPr>
                <w:lang w:val="fr-FR" w:eastAsia="de-DE"/>
              </w:rPr>
            </w:pPr>
            <w:r w:rsidRPr="00167006">
              <w:rPr>
                <w:lang w:val="fr-FR" w:eastAsia="de-DE"/>
              </w:rPr>
              <w:t>G30</w:t>
            </w:r>
          </w:p>
        </w:tc>
        <w:tc>
          <w:tcPr>
            <w:tcW w:w="6101" w:type="dxa"/>
            <w:shd w:val="clear" w:color="auto" w:fill="auto"/>
            <w:vAlign w:val="center"/>
          </w:tcPr>
          <w:p w14:paraId="696726A7" w14:textId="1AE4CD8B" w:rsidR="00171B0D" w:rsidRPr="00167006" w:rsidRDefault="00DA7FCB" w:rsidP="00171B0D">
            <w:pPr>
              <w:rPr>
                <w:lang w:val="fr-FR"/>
              </w:rPr>
            </w:pPr>
            <w:r w:rsidRPr="00DA7FCB">
              <w:rPr>
                <w:lang w:val="fr-FR"/>
              </w:rPr>
              <w:t>Salle de séjour et réfectoire : dans le service</w:t>
            </w:r>
          </w:p>
        </w:tc>
        <w:tc>
          <w:tcPr>
            <w:tcW w:w="1000" w:type="dxa"/>
            <w:shd w:val="clear" w:color="auto" w:fill="auto"/>
            <w:vAlign w:val="center"/>
          </w:tcPr>
          <w:p w14:paraId="3542C596"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1836986971"/>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DA2DB11"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2E1EA863" w14:textId="77777777" w:rsidTr="00A05E8D">
        <w:tc>
          <w:tcPr>
            <w:tcW w:w="809" w:type="dxa"/>
            <w:shd w:val="clear" w:color="auto" w:fill="auto"/>
            <w:vAlign w:val="center"/>
          </w:tcPr>
          <w:p w14:paraId="5DC6B297" w14:textId="77777777" w:rsidR="00171B0D" w:rsidRPr="00167006" w:rsidRDefault="00171B0D" w:rsidP="00171B0D">
            <w:pPr>
              <w:spacing w:before="60"/>
              <w:rPr>
                <w:lang w:val="fr-FR" w:eastAsia="de-DE"/>
              </w:rPr>
            </w:pPr>
            <w:r w:rsidRPr="00167006">
              <w:rPr>
                <w:lang w:val="fr-FR" w:eastAsia="de-DE"/>
              </w:rPr>
              <w:t>G31</w:t>
            </w:r>
          </w:p>
        </w:tc>
        <w:tc>
          <w:tcPr>
            <w:tcW w:w="6101" w:type="dxa"/>
            <w:shd w:val="clear" w:color="auto" w:fill="auto"/>
            <w:vAlign w:val="center"/>
          </w:tcPr>
          <w:p w14:paraId="2ABE327C" w14:textId="42346759" w:rsidR="00171B0D" w:rsidRPr="00167006" w:rsidRDefault="00E209E4" w:rsidP="00171B0D">
            <w:pPr>
              <w:rPr>
                <w:lang w:val="fr-FR"/>
              </w:rPr>
            </w:pPr>
            <w:r w:rsidRPr="00E209E4">
              <w:rPr>
                <w:lang w:val="fr-FR"/>
              </w:rPr>
              <w:t>Terrain pour l’entraînement à la marche et à la course : sur site</w:t>
            </w:r>
          </w:p>
        </w:tc>
        <w:tc>
          <w:tcPr>
            <w:tcW w:w="1000" w:type="dxa"/>
            <w:shd w:val="clear" w:color="auto" w:fill="auto"/>
            <w:vAlign w:val="center"/>
          </w:tcPr>
          <w:p w14:paraId="5DA37A8A"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1889172238"/>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3A0E283"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113D332C" w14:textId="77777777" w:rsidTr="00A05E8D">
        <w:tc>
          <w:tcPr>
            <w:tcW w:w="809" w:type="dxa"/>
            <w:shd w:val="clear" w:color="auto" w:fill="auto"/>
            <w:vAlign w:val="center"/>
          </w:tcPr>
          <w:p w14:paraId="692EADE9" w14:textId="77777777" w:rsidR="00171B0D" w:rsidRPr="00167006" w:rsidRDefault="00171B0D" w:rsidP="00171B0D">
            <w:pPr>
              <w:spacing w:before="60"/>
              <w:rPr>
                <w:lang w:val="fr-FR" w:eastAsia="de-DE"/>
              </w:rPr>
            </w:pPr>
            <w:r w:rsidRPr="00167006">
              <w:rPr>
                <w:lang w:val="fr-FR" w:eastAsia="de-DE"/>
              </w:rPr>
              <w:t>G32</w:t>
            </w:r>
          </w:p>
        </w:tc>
        <w:tc>
          <w:tcPr>
            <w:tcW w:w="6101" w:type="dxa"/>
            <w:shd w:val="clear" w:color="auto" w:fill="auto"/>
            <w:vAlign w:val="center"/>
          </w:tcPr>
          <w:p w14:paraId="3ED2BC94" w14:textId="6E1C1C99" w:rsidR="00171B0D" w:rsidRPr="00167006" w:rsidRDefault="00E209E4" w:rsidP="00171B0D">
            <w:pPr>
              <w:rPr>
                <w:lang w:val="fr-FR"/>
              </w:rPr>
            </w:pPr>
            <w:r w:rsidRPr="00E209E4">
              <w:rPr>
                <w:lang w:val="fr-FR"/>
              </w:rPr>
              <w:t>Possibilité d’entraînement à la marche et à l’endurance : en extérieur</w:t>
            </w:r>
          </w:p>
        </w:tc>
        <w:tc>
          <w:tcPr>
            <w:tcW w:w="1000" w:type="dxa"/>
            <w:shd w:val="clear" w:color="auto" w:fill="auto"/>
            <w:vAlign w:val="center"/>
          </w:tcPr>
          <w:p w14:paraId="35995A0D"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2110961544"/>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572067DB"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565B5F66" w14:textId="77777777" w:rsidTr="00A05E8D">
        <w:tc>
          <w:tcPr>
            <w:tcW w:w="809" w:type="dxa"/>
            <w:shd w:val="clear" w:color="auto" w:fill="auto"/>
            <w:vAlign w:val="center"/>
          </w:tcPr>
          <w:p w14:paraId="73E0E710" w14:textId="77777777" w:rsidR="00171B0D" w:rsidRPr="00167006" w:rsidRDefault="00171B0D" w:rsidP="00171B0D">
            <w:pPr>
              <w:spacing w:before="60"/>
              <w:rPr>
                <w:lang w:val="fr-FR" w:eastAsia="de-DE"/>
              </w:rPr>
            </w:pPr>
            <w:r w:rsidRPr="00167006">
              <w:rPr>
                <w:lang w:val="fr-FR" w:eastAsia="de-DE"/>
              </w:rPr>
              <w:t>G33</w:t>
            </w:r>
          </w:p>
        </w:tc>
        <w:tc>
          <w:tcPr>
            <w:tcW w:w="6101" w:type="dxa"/>
            <w:shd w:val="clear" w:color="auto" w:fill="auto"/>
            <w:vAlign w:val="center"/>
          </w:tcPr>
          <w:p w14:paraId="160D46FA" w14:textId="7FDBF820" w:rsidR="00171B0D" w:rsidRPr="00167006" w:rsidRDefault="00E209E4" w:rsidP="00171B0D">
            <w:pPr>
              <w:rPr>
                <w:lang w:val="fr-FR"/>
              </w:rPr>
            </w:pPr>
            <w:r w:rsidRPr="00E209E4">
              <w:rPr>
                <w:lang w:val="fr-FR"/>
              </w:rPr>
              <w:t>Cuisine pour les exercices de réadaptation : sur site</w:t>
            </w:r>
          </w:p>
        </w:tc>
        <w:tc>
          <w:tcPr>
            <w:tcW w:w="1000" w:type="dxa"/>
            <w:shd w:val="clear" w:color="auto" w:fill="auto"/>
            <w:vAlign w:val="center"/>
          </w:tcPr>
          <w:p w14:paraId="1668A988"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1295486059"/>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83C8F89"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39997BF4" w14:textId="77777777" w:rsidTr="00A05E8D">
        <w:tc>
          <w:tcPr>
            <w:tcW w:w="809" w:type="dxa"/>
            <w:shd w:val="clear" w:color="auto" w:fill="auto"/>
            <w:vAlign w:val="center"/>
          </w:tcPr>
          <w:p w14:paraId="0A67A3B9" w14:textId="77777777" w:rsidR="00171B0D" w:rsidRPr="00167006" w:rsidRDefault="00171B0D" w:rsidP="00171B0D">
            <w:pPr>
              <w:spacing w:before="60"/>
              <w:rPr>
                <w:lang w:val="fr-FR" w:eastAsia="de-DE"/>
              </w:rPr>
            </w:pPr>
            <w:r w:rsidRPr="00167006">
              <w:rPr>
                <w:lang w:val="fr-FR" w:eastAsia="de-DE"/>
              </w:rPr>
              <w:t>G34</w:t>
            </w:r>
          </w:p>
        </w:tc>
        <w:tc>
          <w:tcPr>
            <w:tcW w:w="6101" w:type="dxa"/>
            <w:shd w:val="clear" w:color="auto" w:fill="auto"/>
            <w:vAlign w:val="center"/>
          </w:tcPr>
          <w:p w14:paraId="4500B79D" w14:textId="6894AD36" w:rsidR="00171B0D" w:rsidRPr="00167006" w:rsidRDefault="00E209E4" w:rsidP="00E209E4">
            <w:pPr>
              <w:rPr>
                <w:lang w:val="fr-FR"/>
              </w:rPr>
            </w:pPr>
            <w:r w:rsidRPr="00E209E4">
              <w:rPr>
                <w:lang w:val="fr-FR"/>
              </w:rPr>
              <w:t>Équipement de base avec moyens auxiliaires pour les activités de la vie quotidienne (déambulateur sur roues, cadre de marche,</w:t>
            </w:r>
            <w:r>
              <w:rPr>
                <w:lang w:val="fr-FR"/>
              </w:rPr>
              <w:t xml:space="preserve"> </w:t>
            </w:r>
            <w:r w:rsidRPr="00E209E4">
              <w:rPr>
                <w:lang w:val="fr-FR"/>
              </w:rPr>
              <w:t>déambulateur avec appui-bras, fauteuil roulant, etc.)</w:t>
            </w:r>
          </w:p>
        </w:tc>
        <w:tc>
          <w:tcPr>
            <w:tcW w:w="1000" w:type="dxa"/>
            <w:shd w:val="clear" w:color="auto" w:fill="auto"/>
            <w:vAlign w:val="center"/>
          </w:tcPr>
          <w:p w14:paraId="4790DFD8"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277688738"/>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BE84B32"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46EB23B5" w14:textId="77777777" w:rsidTr="00A05E8D">
        <w:tc>
          <w:tcPr>
            <w:tcW w:w="809" w:type="dxa"/>
            <w:shd w:val="clear" w:color="auto" w:fill="auto"/>
            <w:vAlign w:val="center"/>
          </w:tcPr>
          <w:p w14:paraId="503521B9" w14:textId="77777777" w:rsidR="00171B0D" w:rsidRPr="00167006" w:rsidRDefault="00171B0D" w:rsidP="00171B0D">
            <w:pPr>
              <w:spacing w:before="60"/>
              <w:rPr>
                <w:lang w:val="fr-FR" w:eastAsia="de-DE"/>
              </w:rPr>
            </w:pPr>
            <w:r w:rsidRPr="00167006">
              <w:rPr>
                <w:lang w:val="fr-FR" w:eastAsia="de-DE"/>
              </w:rPr>
              <w:t>G35</w:t>
            </w:r>
          </w:p>
        </w:tc>
        <w:tc>
          <w:tcPr>
            <w:tcW w:w="6101" w:type="dxa"/>
            <w:shd w:val="clear" w:color="auto" w:fill="auto"/>
            <w:vAlign w:val="center"/>
          </w:tcPr>
          <w:p w14:paraId="215B8722" w14:textId="400EFCA2" w:rsidR="00171B0D" w:rsidRPr="00167006" w:rsidRDefault="004D0127" w:rsidP="00171B0D">
            <w:pPr>
              <w:rPr>
                <w:lang w:val="fr-FR"/>
              </w:rPr>
            </w:pPr>
            <w:r w:rsidRPr="004D0127">
              <w:rPr>
                <w:lang w:val="fr-FR"/>
              </w:rPr>
              <w:t>Lits spéciaux et revêtements pour la prévention des escarres, système de thérapie VAC : sur site ou en location</w:t>
            </w:r>
          </w:p>
        </w:tc>
        <w:tc>
          <w:tcPr>
            <w:tcW w:w="1000" w:type="dxa"/>
            <w:shd w:val="clear" w:color="auto" w:fill="auto"/>
            <w:vAlign w:val="center"/>
          </w:tcPr>
          <w:p w14:paraId="4F5BDD6C"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1341233476"/>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24A494F"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5F27AA08" w14:textId="77777777" w:rsidTr="00A05E8D">
        <w:tc>
          <w:tcPr>
            <w:tcW w:w="809" w:type="dxa"/>
            <w:shd w:val="clear" w:color="auto" w:fill="auto"/>
            <w:vAlign w:val="center"/>
          </w:tcPr>
          <w:p w14:paraId="45C59F96" w14:textId="77777777" w:rsidR="00171B0D" w:rsidRPr="00167006" w:rsidRDefault="00171B0D" w:rsidP="00171B0D">
            <w:pPr>
              <w:spacing w:before="60"/>
              <w:rPr>
                <w:lang w:val="fr-FR" w:eastAsia="de-DE"/>
              </w:rPr>
            </w:pPr>
            <w:r w:rsidRPr="00167006">
              <w:rPr>
                <w:lang w:val="fr-FR" w:eastAsia="de-DE"/>
              </w:rPr>
              <w:t>G36</w:t>
            </w:r>
          </w:p>
        </w:tc>
        <w:tc>
          <w:tcPr>
            <w:tcW w:w="6101" w:type="dxa"/>
            <w:shd w:val="clear" w:color="auto" w:fill="auto"/>
            <w:vAlign w:val="center"/>
          </w:tcPr>
          <w:p w14:paraId="4988063F" w14:textId="6810D945" w:rsidR="00171B0D" w:rsidRPr="00167006" w:rsidRDefault="004D0127" w:rsidP="00171B0D">
            <w:pPr>
              <w:rPr>
                <w:lang w:val="fr-FR"/>
              </w:rPr>
            </w:pPr>
            <w:r w:rsidRPr="004D0127">
              <w:rPr>
                <w:lang w:val="fr-FR"/>
              </w:rPr>
              <w:t>Appareils de ventilation artificielle à domicile : sur site ou en location</w:t>
            </w:r>
          </w:p>
        </w:tc>
        <w:tc>
          <w:tcPr>
            <w:tcW w:w="1000" w:type="dxa"/>
            <w:shd w:val="clear" w:color="auto" w:fill="auto"/>
            <w:vAlign w:val="center"/>
          </w:tcPr>
          <w:p w14:paraId="0264870B"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447751014"/>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59D508A"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5AA0DC53" w14:textId="77777777" w:rsidTr="00A05E8D">
        <w:tc>
          <w:tcPr>
            <w:tcW w:w="9781" w:type="dxa"/>
            <w:gridSpan w:val="4"/>
            <w:shd w:val="clear" w:color="auto" w:fill="auto"/>
            <w:vAlign w:val="center"/>
          </w:tcPr>
          <w:p w14:paraId="0FB2D4F8" w14:textId="3814FACD" w:rsidR="00B62D66" w:rsidRPr="00167006" w:rsidRDefault="00B62D66" w:rsidP="00B62D66">
            <w:pPr>
              <w:spacing w:before="60"/>
              <w:rPr>
                <w:b/>
                <w:lang w:val="fr-FR"/>
              </w:rPr>
            </w:pPr>
            <w:r w:rsidRPr="00167006">
              <w:rPr>
                <w:b/>
                <w:lang w:val="fr-FR"/>
              </w:rPr>
              <w:t xml:space="preserve">4. </w:t>
            </w:r>
            <w:r w:rsidR="00C822C4" w:rsidRPr="00C822C4">
              <w:rPr>
                <w:b/>
                <w:lang w:val="fr-FR"/>
              </w:rPr>
              <w:t>Qualité des processus</w:t>
            </w:r>
          </w:p>
        </w:tc>
      </w:tr>
      <w:tr w:rsidR="00B62D66" w:rsidRPr="00167006" w14:paraId="435B7E29" w14:textId="77777777" w:rsidTr="00A05E8D">
        <w:tc>
          <w:tcPr>
            <w:tcW w:w="9781" w:type="dxa"/>
            <w:gridSpan w:val="4"/>
            <w:shd w:val="clear" w:color="auto" w:fill="auto"/>
            <w:vAlign w:val="center"/>
          </w:tcPr>
          <w:p w14:paraId="683138C3" w14:textId="3BD791D3" w:rsidR="00B62D66" w:rsidRPr="00167006" w:rsidRDefault="00B62D66" w:rsidP="00B62D66">
            <w:pPr>
              <w:spacing w:before="60"/>
              <w:ind w:left="500" w:hanging="500"/>
              <w:rPr>
                <w:b/>
                <w:lang w:val="fr-FR"/>
              </w:rPr>
            </w:pPr>
            <w:r w:rsidRPr="00167006">
              <w:rPr>
                <w:b/>
                <w:lang w:val="fr-FR"/>
              </w:rPr>
              <w:t>4.1</w:t>
            </w:r>
            <w:r w:rsidR="00AC03C8" w:rsidRPr="00167006">
              <w:rPr>
                <w:b/>
                <w:lang w:val="fr-FR"/>
              </w:rPr>
              <w:t>.</w:t>
            </w:r>
            <w:r w:rsidRPr="00167006">
              <w:rPr>
                <w:b/>
                <w:lang w:val="fr-FR"/>
              </w:rPr>
              <w:t xml:space="preserve"> </w:t>
            </w:r>
            <w:r w:rsidR="00C822C4" w:rsidRPr="00C822C4">
              <w:rPr>
                <w:b/>
                <w:lang w:val="fr-FR"/>
              </w:rPr>
              <w:t>Critères généraux</w:t>
            </w:r>
          </w:p>
        </w:tc>
      </w:tr>
      <w:tr w:rsidR="00B62D66" w:rsidRPr="00167006" w14:paraId="137573C5" w14:textId="77777777" w:rsidTr="00A05E8D">
        <w:tc>
          <w:tcPr>
            <w:tcW w:w="809" w:type="dxa"/>
            <w:shd w:val="clear" w:color="auto" w:fill="auto"/>
            <w:vAlign w:val="center"/>
          </w:tcPr>
          <w:p w14:paraId="2803C543" w14:textId="77777777" w:rsidR="00B62D66" w:rsidRPr="00167006" w:rsidRDefault="00B62D66" w:rsidP="00B62D66">
            <w:pPr>
              <w:spacing w:before="60"/>
              <w:rPr>
                <w:lang w:val="fr-FR" w:eastAsia="de-DE"/>
              </w:rPr>
            </w:pPr>
            <w:r w:rsidRPr="00167006">
              <w:rPr>
                <w:lang w:val="fr-FR" w:eastAsia="de-DE"/>
              </w:rPr>
              <w:t>G</w:t>
            </w:r>
            <w:r w:rsidR="00171B0D" w:rsidRPr="00167006">
              <w:rPr>
                <w:lang w:val="fr-FR" w:eastAsia="de-DE"/>
              </w:rPr>
              <w:t>37</w:t>
            </w:r>
          </w:p>
        </w:tc>
        <w:tc>
          <w:tcPr>
            <w:tcW w:w="6101" w:type="dxa"/>
            <w:shd w:val="clear" w:color="auto" w:fill="auto"/>
            <w:vAlign w:val="center"/>
          </w:tcPr>
          <w:p w14:paraId="33B35111" w14:textId="07C02DBA" w:rsidR="00B62D66" w:rsidRPr="00167006" w:rsidRDefault="008C649E" w:rsidP="008C649E">
            <w:pPr>
              <w:rPr>
                <w:lang w:val="fr-FR"/>
              </w:rPr>
            </w:pPr>
            <w:r w:rsidRPr="008C649E">
              <w:rPr>
                <w:lang w:val="fr-FR"/>
              </w:rPr>
              <w:t>Réalisation d’une évaluation gériatrique à l’aide de plusieurs moyens différents. L’évaluation porte au minimum sur la cognition,</w:t>
            </w:r>
            <w:r>
              <w:rPr>
                <w:lang w:val="fr-FR"/>
              </w:rPr>
              <w:t xml:space="preserve"> </w:t>
            </w:r>
            <w:r w:rsidRPr="008C649E">
              <w:rPr>
                <w:lang w:val="fr-FR"/>
              </w:rPr>
              <w:t>la mobilité, l’état émotionnel, l’état nutritionnel et la situation sociale.</w:t>
            </w:r>
          </w:p>
        </w:tc>
        <w:tc>
          <w:tcPr>
            <w:tcW w:w="1000" w:type="dxa"/>
            <w:shd w:val="clear" w:color="auto" w:fill="auto"/>
            <w:vAlign w:val="center"/>
          </w:tcPr>
          <w:p w14:paraId="0139B5B9"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65625251"/>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1DFD24B2"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09476D11" w14:textId="77777777" w:rsidTr="00A05E8D">
        <w:tc>
          <w:tcPr>
            <w:tcW w:w="809" w:type="dxa"/>
            <w:shd w:val="clear" w:color="auto" w:fill="auto"/>
            <w:vAlign w:val="center"/>
          </w:tcPr>
          <w:p w14:paraId="1BE706E7" w14:textId="77777777" w:rsidR="00B62D66" w:rsidRPr="00167006" w:rsidRDefault="00B62D66" w:rsidP="00B62D66">
            <w:pPr>
              <w:spacing w:before="60"/>
              <w:rPr>
                <w:lang w:val="fr-FR" w:eastAsia="de-DE"/>
              </w:rPr>
            </w:pPr>
            <w:r w:rsidRPr="00167006">
              <w:rPr>
                <w:lang w:val="fr-FR" w:eastAsia="de-DE"/>
              </w:rPr>
              <w:t>G</w:t>
            </w:r>
            <w:r w:rsidR="00171B0D" w:rsidRPr="00167006">
              <w:rPr>
                <w:lang w:val="fr-FR" w:eastAsia="de-DE"/>
              </w:rPr>
              <w:t>38</w:t>
            </w:r>
          </w:p>
        </w:tc>
        <w:tc>
          <w:tcPr>
            <w:tcW w:w="6101" w:type="dxa"/>
            <w:shd w:val="clear" w:color="auto" w:fill="auto"/>
            <w:vAlign w:val="center"/>
          </w:tcPr>
          <w:p w14:paraId="3D09DDCE" w14:textId="77777777" w:rsidR="008C649E" w:rsidRPr="008C649E" w:rsidRDefault="008C649E" w:rsidP="008C649E">
            <w:pPr>
              <w:rPr>
                <w:lang w:val="fr-FR"/>
              </w:rPr>
            </w:pPr>
            <w:r w:rsidRPr="008C649E">
              <w:rPr>
                <w:lang w:val="fr-FR"/>
              </w:rPr>
              <w:t>Processus de traitement structurés et documentés, établis selon les normes de la CIF et de la CIM :</w:t>
            </w:r>
          </w:p>
          <w:p w14:paraId="729B8D81" w14:textId="64E996C2" w:rsidR="00B62D66" w:rsidRPr="00167006" w:rsidRDefault="008C649E" w:rsidP="008C649E">
            <w:pPr>
              <w:pStyle w:val="Markierung1"/>
              <w:rPr>
                <w:lang w:val="fr-FR"/>
              </w:rPr>
            </w:pPr>
            <w:r w:rsidRPr="008C649E">
              <w:rPr>
                <w:lang w:val="fr-FR"/>
              </w:rPr>
              <w:t>Prise en compte des limitations fonctionnelles et du diagnostic principal lors de la structuration des processus de traitement.</w:t>
            </w:r>
          </w:p>
        </w:tc>
        <w:tc>
          <w:tcPr>
            <w:tcW w:w="1000" w:type="dxa"/>
            <w:shd w:val="clear" w:color="auto" w:fill="auto"/>
            <w:vAlign w:val="center"/>
          </w:tcPr>
          <w:p w14:paraId="54907E5E"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244927712"/>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464CBEFB"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7D42FCAC" w14:textId="77777777" w:rsidTr="00A05E8D">
        <w:tc>
          <w:tcPr>
            <w:tcW w:w="809" w:type="dxa"/>
            <w:shd w:val="clear" w:color="auto" w:fill="auto"/>
            <w:vAlign w:val="center"/>
          </w:tcPr>
          <w:p w14:paraId="142FDC67" w14:textId="77777777" w:rsidR="00B62D66" w:rsidRPr="00167006" w:rsidRDefault="00B62D66" w:rsidP="00B62D66">
            <w:pPr>
              <w:spacing w:before="60"/>
              <w:rPr>
                <w:lang w:val="fr-FR" w:eastAsia="de-DE"/>
              </w:rPr>
            </w:pPr>
            <w:r w:rsidRPr="00167006">
              <w:rPr>
                <w:lang w:val="fr-FR" w:eastAsia="de-DE"/>
              </w:rPr>
              <w:t>G</w:t>
            </w:r>
            <w:r w:rsidR="00171B0D" w:rsidRPr="00167006">
              <w:rPr>
                <w:lang w:val="fr-FR" w:eastAsia="de-DE"/>
              </w:rPr>
              <w:t>39</w:t>
            </w:r>
          </w:p>
        </w:tc>
        <w:tc>
          <w:tcPr>
            <w:tcW w:w="6101" w:type="dxa"/>
            <w:shd w:val="clear" w:color="auto" w:fill="auto"/>
            <w:vAlign w:val="center"/>
          </w:tcPr>
          <w:p w14:paraId="41F11677" w14:textId="77777777" w:rsidR="006A57D4" w:rsidRPr="006A57D4" w:rsidRDefault="006A57D4" w:rsidP="006A57D4">
            <w:pPr>
              <w:rPr>
                <w:lang w:val="fr-FR"/>
              </w:rPr>
            </w:pPr>
            <w:r w:rsidRPr="006A57D4">
              <w:rPr>
                <w:lang w:val="fr-FR"/>
              </w:rPr>
              <w:t>Les objectifs et la planification de la réadaptation individuelle à court et à long termes sont documentés et accessibles électroniquement à toutes les unités concernées :</w:t>
            </w:r>
          </w:p>
          <w:p w14:paraId="73B2A186" w14:textId="527086EE" w:rsidR="00B62D66" w:rsidRPr="00167006" w:rsidRDefault="006A57D4" w:rsidP="006A57D4">
            <w:pPr>
              <w:rPr>
                <w:lang w:val="fr-FR"/>
              </w:rPr>
            </w:pPr>
            <w:r w:rsidRPr="006A57D4">
              <w:rPr>
                <w:lang w:val="fr-FR"/>
              </w:rPr>
              <w:t>- prise en compte des catégories d’objectifs de l’ANQ (objectifs de participation) conformément aux objectifs principaux de la</w:t>
            </w:r>
            <w:r>
              <w:rPr>
                <w:lang w:val="fr-FR"/>
              </w:rPr>
              <w:t xml:space="preserve"> </w:t>
            </w:r>
            <w:r w:rsidRPr="006A57D4">
              <w:rPr>
                <w:lang w:val="fr-FR"/>
              </w:rPr>
              <w:t>réadaptation.</w:t>
            </w:r>
          </w:p>
        </w:tc>
        <w:tc>
          <w:tcPr>
            <w:tcW w:w="1000" w:type="dxa"/>
            <w:shd w:val="clear" w:color="auto" w:fill="auto"/>
            <w:vAlign w:val="center"/>
          </w:tcPr>
          <w:p w14:paraId="26EB9901"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1400331971"/>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375970A3"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348EDF27" w14:textId="77777777" w:rsidTr="00A05E8D">
        <w:tc>
          <w:tcPr>
            <w:tcW w:w="809" w:type="dxa"/>
            <w:shd w:val="clear" w:color="auto" w:fill="auto"/>
            <w:vAlign w:val="center"/>
          </w:tcPr>
          <w:p w14:paraId="0DE43C10" w14:textId="77777777" w:rsidR="00B62D66" w:rsidRPr="00167006" w:rsidRDefault="00B62D66" w:rsidP="00B62D66">
            <w:pPr>
              <w:spacing w:before="60"/>
              <w:rPr>
                <w:lang w:val="fr-FR" w:eastAsia="de-DE"/>
              </w:rPr>
            </w:pPr>
            <w:r w:rsidRPr="00167006">
              <w:rPr>
                <w:lang w:val="fr-FR" w:eastAsia="de-DE"/>
              </w:rPr>
              <w:t>G</w:t>
            </w:r>
            <w:r w:rsidR="00171B0D" w:rsidRPr="00167006">
              <w:rPr>
                <w:lang w:val="fr-FR" w:eastAsia="de-DE"/>
              </w:rPr>
              <w:t>40</w:t>
            </w:r>
          </w:p>
        </w:tc>
        <w:tc>
          <w:tcPr>
            <w:tcW w:w="6101" w:type="dxa"/>
            <w:shd w:val="clear" w:color="auto" w:fill="auto"/>
            <w:vAlign w:val="center"/>
          </w:tcPr>
          <w:p w14:paraId="07E0E2BF" w14:textId="343D6054" w:rsidR="00B62D66" w:rsidRPr="00167006" w:rsidRDefault="006A57D4" w:rsidP="00171B0D">
            <w:pPr>
              <w:rPr>
                <w:lang w:val="fr-FR"/>
              </w:rPr>
            </w:pPr>
            <w:r w:rsidRPr="006A57D4">
              <w:rPr>
                <w:lang w:val="fr-FR"/>
              </w:rPr>
              <w:t xml:space="preserve">Rapports ou visites documentés de l’équipe interprofessionnelle avec évaluations appropriées et standardisées, incluant les résultats de la discussion hebdomadaire des cas et un décompte du temps consacré à chaque patient. </w:t>
            </w:r>
            <w:r w:rsidRPr="006A57D4">
              <w:rPr>
                <w:lang w:val="fr-FR"/>
              </w:rPr>
              <w:lastRenderedPageBreak/>
              <w:t>Définition de la coordination et du contrôle des progrès / évaluation des objectifs thérapeutiques hebdomadaires / définition d’étapes avec la participation du médecin responsable et du personnel thérapeutique et infirmier.</w:t>
            </w:r>
          </w:p>
        </w:tc>
        <w:tc>
          <w:tcPr>
            <w:tcW w:w="1000" w:type="dxa"/>
            <w:shd w:val="clear" w:color="auto" w:fill="auto"/>
            <w:vAlign w:val="center"/>
          </w:tcPr>
          <w:p w14:paraId="59675DF3"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1119413211"/>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D8C25B1"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285B9789" w14:textId="77777777" w:rsidTr="00A05E8D">
        <w:tc>
          <w:tcPr>
            <w:tcW w:w="809" w:type="dxa"/>
            <w:shd w:val="clear" w:color="auto" w:fill="auto"/>
            <w:vAlign w:val="center"/>
          </w:tcPr>
          <w:p w14:paraId="6813ABB7" w14:textId="77777777" w:rsidR="00B62D66" w:rsidRPr="00167006" w:rsidRDefault="00B62D66" w:rsidP="00B62D66">
            <w:pPr>
              <w:spacing w:before="60"/>
              <w:rPr>
                <w:lang w:val="fr-FR" w:eastAsia="de-DE"/>
              </w:rPr>
            </w:pPr>
            <w:r w:rsidRPr="00167006">
              <w:rPr>
                <w:lang w:val="fr-FR" w:eastAsia="de-DE"/>
              </w:rPr>
              <w:t>G</w:t>
            </w:r>
            <w:r w:rsidR="00171B0D" w:rsidRPr="00167006">
              <w:rPr>
                <w:lang w:val="fr-FR" w:eastAsia="de-DE"/>
              </w:rPr>
              <w:t>41</w:t>
            </w:r>
          </w:p>
        </w:tc>
        <w:tc>
          <w:tcPr>
            <w:tcW w:w="6101" w:type="dxa"/>
            <w:shd w:val="clear" w:color="auto" w:fill="auto"/>
            <w:vAlign w:val="center"/>
          </w:tcPr>
          <w:p w14:paraId="34231632" w14:textId="434BD636" w:rsidR="002A67B5" w:rsidRPr="002A67B5" w:rsidRDefault="002A67B5" w:rsidP="002A67B5">
            <w:pPr>
              <w:rPr>
                <w:lang w:val="fr-FR"/>
              </w:rPr>
            </w:pPr>
            <w:r w:rsidRPr="002A67B5">
              <w:rPr>
                <w:lang w:val="fr-FR"/>
              </w:rPr>
              <w:t>Implication de l’entourage et des proches au cours de la réadaptation (par ex. par le conseil, l’orientation ou la formation, ou</w:t>
            </w:r>
            <w:r>
              <w:rPr>
                <w:lang w:val="fr-FR"/>
              </w:rPr>
              <w:t xml:space="preserve"> </w:t>
            </w:r>
            <w:r w:rsidRPr="002A67B5">
              <w:rPr>
                <w:lang w:val="fr-FR"/>
              </w:rPr>
              <w:t>dans le cadre de la fixation des objectifs).</w:t>
            </w:r>
          </w:p>
          <w:p w14:paraId="4652DB00" w14:textId="5DF9F071" w:rsidR="00B62D66" w:rsidRPr="00167006" w:rsidRDefault="002A67B5" w:rsidP="002A67B5">
            <w:pPr>
              <w:rPr>
                <w:lang w:val="fr-FR"/>
              </w:rPr>
            </w:pPr>
            <w:r w:rsidRPr="002A67B5">
              <w:rPr>
                <w:lang w:val="fr-FR"/>
              </w:rPr>
              <w:t>Discussions de coordination avec le patient et ses proches, les parties externes (agent payeur, organisations d’aide et de soins</w:t>
            </w:r>
            <w:r>
              <w:rPr>
                <w:lang w:val="fr-FR"/>
              </w:rPr>
              <w:t xml:space="preserve"> </w:t>
            </w:r>
            <w:r w:rsidRPr="002A67B5">
              <w:rPr>
                <w:lang w:val="fr-FR"/>
              </w:rPr>
              <w:t>à domicile, etc.) et l’équipe de traitement.</w:t>
            </w:r>
          </w:p>
        </w:tc>
        <w:tc>
          <w:tcPr>
            <w:tcW w:w="1000" w:type="dxa"/>
            <w:shd w:val="clear" w:color="auto" w:fill="auto"/>
            <w:vAlign w:val="center"/>
          </w:tcPr>
          <w:p w14:paraId="73A87B7E"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266618687"/>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1969194"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6C995F73" w14:textId="77777777" w:rsidTr="00A05E8D">
        <w:tc>
          <w:tcPr>
            <w:tcW w:w="809" w:type="dxa"/>
            <w:shd w:val="clear" w:color="auto" w:fill="auto"/>
            <w:vAlign w:val="center"/>
          </w:tcPr>
          <w:p w14:paraId="5CD12228" w14:textId="77777777" w:rsidR="00171B0D" w:rsidRPr="00167006" w:rsidRDefault="00171B0D" w:rsidP="00171B0D">
            <w:pPr>
              <w:spacing w:before="60"/>
              <w:rPr>
                <w:lang w:val="fr-FR" w:eastAsia="de-DE"/>
              </w:rPr>
            </w:pPr>
            <w:r w:rsidRPr="00167006">
              <w:rPr>
                <w:lang w:val="fr-FR" w:eastAsia="de-DE"/>
              </w:rPr>
              <w:t>G42</w:t>
            </w:r>
          </w:p>
        </w:tc>
        <w:tc>
          <w:tcPr>
            <w:tcW w:w="6101" w:type="dxa"/>
            <w:shd w:val="clear" w:color="auto" w:fill="auto"/>
            <w:vAlign w:val="center"/>
          </w:tcPr>
          <w:p w14:paraId="6D960BCA" w14:textId="7B6A7F75" w:rsidR="002A67B5" w:rsidRPr="002A67B5" w:rsidRDefault="002A67B5" w:rsidP="002A67B5">
            <w:pPr>
              <w:rPr>
                <w:lang w:val="fr-FR"/>
              </w:rPr>
            </w:pPr>
            <w:r w:rsidRPr="002A67B5">
              <w:rPr>
                <w:lang w:val="fr-FR"/>
              </w:rPr>
              <w:t>Planification et préparation systématiques de la sortie de clinique afin de soutenir le retour du patient à la vie sociale (retour</w:t>
            </w:r>
            <w:r w:rsidR="00B131CA">
              <w:rPr>
                <w:lang w:val="fr-FR"/>
              </w:rPr>
              <w:t xml:space="preserve"> </w:t>
            </w:r>
            <w:r w:rsidRPr="002A67B5">
              <w:rPr>
                <w:lang w:val="fr-FR"/>
              </w:rPr>
              <w:t>dans son ancien environnement social ou arrivée dans un nouvel environnement) au moyen d’une liste de contrôle ou d’un processus de sortie défini.</w:t>
            </w:r>
          </w:p>
          <w:p w14:paraId="65284BF4" w14:textId="7BE91290" w:rsidR="00171B0D" w:rsidRPr="00167006" w:rsidRDefault="002A67B5" w:rsidP="002A67B5">
            <w:pPr>
              <w:pStyle w:val="Markierung1"/>
              <w:rPr>
                <w:lang w:val="fr-FR"/>
              </w:rPr>
            </w:pPr>
            <w:r w:rsidRPr="002A67B5">
              <w:rPr>
                <w:lang w:val="fr-FR"/>
              </w:rPr>
              <w:t>Il s’agit d’évaluer à temps les difficultés que le patient est susceptible de rencontrer à son retour dans son domicile, et d’engager les transformations nécessaires dans ce domicile.</w:t>
            </w:r>
          </w:p>
        </w:tc>
        <w:tc>
          <w:tcPr>
            <w:tcW w:w="1000" w:type="dxa"/>
            <w:shd w:val="clear" w:color="auto" w:fill="auto"/>
            <w:vAlign w:val="center"/>
          </w:tcPr>
          <w:p w14:paraId="55F6B312"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913671987"/>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44094CD"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6B68232D" w14:textId="77777777" w:rsidTr="00A05E8D">
        <w:tc>
          <w:tcPr>
            <w:tcW w:w="809" w:type="dxa"/>
            <w:shd w:val="clear" w:color="auto" w:fill="auto"/>
            <w:vAlign w:val="center"/>
          </w:tcPr>
          <w:p w14:paraId="52EFBD08" w14:textId="77777777" w:rsidR="00171B0D" w:rsidRPr="00167006" w:rsidRDefault="00171B0D" w:rsidP="00171B0D">
            <w:pPr>
              <w:spacing w:before="60"/>
              <w:rPr>
                <w:lang w:val="fr-FR" w:eastAsia="de-DE"/>
              </w:rPr>
            </w:pPr>
            <w:r w:rsidRPr="00167006">
              <w:rPr>
                <w:lang w:val="fr-FR" w:eastAsia="de-DE"/>
              </w:rPr>
              <w:t>G43</w:t>
            </w:r>
          </w:p>
        </w:tc>
        <w:tc>
          <w:tcPr>
            <w:tcW w:w="6101" w:type="dxa"/>
            <w:shd w:val="clear" w:color="auto" w:fill="auto"/>
            <w:vAlign w:val="center"/>
          </w:tcPr>
          <w:p w14:paraId="1622A542" w14:textId="77777777" w:rsidR="00B131CA" w:rsidRPr="00B131CA" w:rsidRDefault="00B131CA" w:rsidP="00B131CA">
            <w:pPr>
              <w:rPr>
                <w:lang w:val="fr-FR"/>
              </w:rPr>
            </w:pPr>
            <w:r w:rsidRPr="00B131CA">
              <w:rPr>
                <w:lang w:val="fr-FR"/>
              </w:rPr>
              <w:t>Introduction et structuration du suivi post-stationnaire, comprenant la remise du rapport de sortie et de recommandations thérapeutiques :</w:t>
            </w:r>
          </w:p>
          <w:p w14:paraId="2531EDAA" w14:textId="2E440113" w:rsidR="00171B0D" w:rsidRPr="00167006" w:rsidRDefault="00B131CA" w:rsidP="00B131CA">
            <w:pPr>
              <w:pStyle w:val="Markierung1"/>
              <w:rPr>
                <w:lang w:val="fr-FR"/>
              </w:rPr>
            </w:pPr>
            <w:r w:rsidRPr="00B131CA">
              <w:rPr>
                <w:lang w:val="fr-FR"/>
              </w:rPr>
              <w:t>Garantie des contrôles de suivi et, s’il y a lieu, de la suite des soins.</w:t>
            </w:r>
          </w:p>
        </w:tc>
        <w:tc>
          <w:tcPr>
            <w:tcW w:w="1000" w:type="dxa"/>
            <w:shd w:val="clear" w:color="auto" w:fill="auto"/>
            <w:vAlign w:val="center"/>
          </w:tcPr>
          <w:p w14:paraId="07775320"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592312919"/>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07BCA73A"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71B0D" w:rsidRPr="00167006" w14:paraId="5099D541" w14:textId="77777777" w:rsidTr="00A05E8D">
        <w:tc>
          <w:tcPr>
            <w:tcW w:w="809" w:type="dxa"/>
            <w:shd w:val="clear" w:color="auto" w:fill="auto"/>
            <w:vAlign w:val="center"/>
          </w:tcPr>
          <w:p w14:paraId="151A5DA7" w14:textId="77777777" w:rsidR="00171B0D" w:rsidRPr="00167006" w:rsidRDefault="00171B0D" w:rsidP="00171B0D">
            <w:pPr>
              <w:spacing w:before="60"/>
              <w:rPr>
                <w:lang w:val="fr-FR" w:eastAsia="de-DE"/>
              </w:rPr>
            </w:pPr>
            <w:r w:rsidRPr="00167006">
              <w:rPr>
                <w:lang w:val="fr-FR" w:eastAsia="de-DE"/>
              </w:rPr>
              <w:t>G44</w:t>
            </w:r>
          </w:p>
        </w:tc>
        <w:tc>
          <w:tcPr>
            <w:tcW w:w="6101" w:type="dxa"/>
            <w:shd w:val="clear" w:color="auto" w:fill="auto"/>
            <w:vAlign w:val="center"/>
          </w:tcPr>
          <w:p w14:paraId="4F3627AA" w14:textId="7D8B0C42" w:rsidR="00B131CA" w:rsidRPr="00B131CA" w:rsidRDefault="00B131CA" w:rsidP="00B131CA">
            <w:pPr>
              <w:rPr>
                <w:lang w:val="fr-FR"/>
              </w:rPr>
            </w:pPr>
            <w:r w:rsidRPr="00B131CA">
              <w:rPr>
                <w:lang w:val="fr-FR"/>
              </w:rPr>
              <w:t>Au moment de la sortie de la clinique, bref rapport médical ou rapport de sortie provisoire comprenant diagnostic, médication et</w:t>
            </w:r>
            <w:r>
              <w:rPr>
                <w:lang w:val="fr-FR"/>
              </w:rPr>
              <w:t xml:space="preserve"> </w:t>
            </w:r>
            <w:r w:rsidRPr="00B131CA">
              <w:rPr>
                <w:lang w:val="fr-FR"/>
              </w:rPr>
              <w:t>recommandation thérapeutique.</w:t>
            </w:r>
          </w:p>
          <w:p w14:paraId="7BD8FE75" w14:textId="4BEE829F" w:rsidR="00171B0D" w:rsidRPr="00167006" w:rsidRDefault="00B131CA" w:rsidP="00B131CA">
            <w:pPr>
              <w:rPr>
                <w:lang w:val="fr-FR"/>
              </w:rPr>
            </w:pPr>
            <w:r w:rsidRPr="00B131CA">
              <w:rPr>
                <w:lang w:val="fr-FR"/>
              </w:rPr>
              <w:t>- Rapport médical détaillé et rapport sur les soins et la thérapie remis dans un délai de 10 jours ouvrables après la sortie de</w:t>
            </w:r>
            <w:r>
              <w:rPr>
                <w:lang w:val="fr-FR"/>
              </w:rPr>
              <w:t xml:space="preserve"> </w:t>
            </w:r>
            <w:r w:rsidRPr="00B131CA">
              <w:rPr>
                <w:lang w:val="fr-FR"/>
              </w:rPr>
              <w:t>la clinique.</w:t>
            </w:r>
          </w:p>
        </w:tc>
        <w:tc>
          <w:tcPr>
            <w:tcW w:w="1000" w:type="dxa"/>
            <w:shd w:val="clear" w:color="auto" w:fill="auto"/>
            <w:vAlign w:val="center"/>
          </w:tcPr>
          <w:p w14:paraId="4EA6BEAC" w14:textId="77777777" w:rsidR="00171B0D" w:rsidRPr="00167006" w:rsidRDefault="00746F61" w:rsidP="00171B0D">
            <w:pPr>
              <w:spacing w:before="60"/>
              <w:jc w:val="center"/>
              <w:rPr>
                <w:highlight w:val="yellow"/>
                <w:lang w:val="fr-FR"/>
              </w:rPr>
            </w:pPr>
            <w:sdt>
              <w:sdtPr>
                <w:rPr>
                  <w:highlight w:val="yellow"/>
                  <w:shd w:val="clear" w:color="auto" w:fill="D9D9D9"/>
                  <w:lang w:val="fr-FR" w:eastAsia="de-DE"/>
                </w:rPr>
                <w:id w:val="277527718"/>
                <w14:checkbox>
                  <w14:checked w14:val="0"/>
                  <w14:checkedState w14:val="2612" w14:font="MS Gothic"/>
                  <w14:uncheckedState w14:val="2610" w14:font="MS Gothic"/>
                </w14:checkbox>
              </w:sdtPr>
              <w:sdtEndPr/>
              <w:sdtContent>
                <w:r w:rsidR="00171B0D"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6DEDA32D" w14:textId="77777777" w:rsidR="00171B0D" w:rsidRPr="00167006" w:rsidRDefault="00171B0D" w:rsidP="00171B0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15A62AB5" w14:textId="77777777" w:rsidTr="00A05E8D">
        <w:tc>
          <w:tcPr>
            <w:tcW w:w="9781" w:type="dxa"/>
            <w:gridSpan w:val="4"/>
            <w:shd w:val="clear" w:color="auto" w:fill="auto"/>
            <w:vAlign w:val="center"/>
          </w:tcPr>
          <w:p w14:paraId="38970BA2" w14:textId="713E35AF" w:rsidR="00B62D66" w:rsidRPr="00167006" w:rsidRDefault="00B62D66" w:rsidP="00B62D66">
            <w:pPr>
              <w:spacing w:before="60"/>
              <w:ind w:left="500" w:hanging="500"/>
              <w:rPr>
                <w:b/>
                <w:lang w:val="fr-FR"/>
              </w:rPr>
            </w:pPr>
            <w:r w:rsidRPr="00167006">
              <w:rPr>
                <w:b/>
                <w:lang w:val="fr-FR"/>
              </w:rPr>
              <w:t>4.2</w:t>
            </w:r>
            <w:r w:rsidR="00AC03C8" w:rsidRPr="00167006">
              <w:rPr>
                <w:b/>
                <w:lang w:val="fr-FR"/>
              </w:rPr>
              <w:t>.</w:t>
            </w:r>
            <w:r w:rsidRPr="00167006">
              <w:rPr>
                <w:b/>
                <w:lang w:val="fr-FR"/>
              </w:rPr>
              <w:t xml:space="preserve"> </w:t>
            </w:r>
            <w:r w:rsidR="003567EA" w:rsidRPr="003567EA">
              <w:rPr>
                <w:b/>
                <w:lang w:val="fr-FR"/>
              </w:rPr>
              <w:t>Critères techniques spécifiques</w:t>
            </w:r>
          </w:p>
        </w:tc>
      </w:tr>
      <w:tr w:rsidR="00B62D66" w:rsidRPr="00167006" w14:paraId="04A12FDD" w14:textId="77777777" w:rsidTr="00A05E8D">
        <w:tc>
          <w:tcPr>
            <w:tcW w:w="809" w:type="dxa"/>
            <w:shd w:val="clear" w:color="auto" w:fill="auto"/>
            <w:vAlign w:val="center"/>
          </w:tcPr>
          <w:p w14:paraId="22C127F7" w14:textId="77777777" w:rsidR="00B62D66" w:rsidRPr="00167006" w:rsidRDefault="00B62D66" w:rsidP="00B62D66">
            <w:pPr>
              <w:spacing w:before="60"/>
              <w:rPr>
                <w:lang w:val="fr-FR" w:eastAsia="de-DE"/>
              </w:rPr>
            </w:pPr>
            <w:r w:rsidRPr="00167006">
              <w:rPr>
                <w:lang w:val="fr-FR" w:eastAsia="de-DE"/>
              </w:rPr>
              <w:t>G</w:t>
            </w:r>
            <w:r w:rsidR="00F5569E" w:rsidRPr="00167006">
              <w:rPr>
                <w:lang w:val="fr-FR" w:eastAsia="de-DE"/>
              </w:rPr>
              <w:t>45</w:t>
            </w:r>
          </w:p>
        </w:tc>
        <w:tc>
          <w:tcPr>
            <w:tcW w:w="6101" w:type="dxa"/>
            <w:shd w:val="clear" w:color="auto" w:fill="auto"/>
            <w:vAlign w:val="center"/>
          </w:tcPr>
          <w:p w14:paraId="77E10C40" w14:textId="77777777" w:rsidR="003567EA" w:rsidRPr="003567EA" w:rsidRDefault="003567EA" w:rsidP="003567EA">
            <w:pPr>
              <w:tabs>
                <w:tab w:val="left" w:pos="313"/>
              </w:tabs>
              <w:rPr>
                <w:b/>
                <w:lang w:val="fr-FR"/>
              </w:rPr>
            </w:pPr>
            <w:r w:rsidRPr="003567EA">
              <w:rPr>
                <w:b/>
                <w:lang w:val="fr-FR"/>
              </w:rPr>
              <w:t>Physiothérapie</w:t>
            </w:r>
          </w:p>
          <w:p w14:paraId="0F9FDC87" w14:textId="0F567169" w:rsidR="003567EA" w:rsidRPr="003567EA" w:rsidRDefault="003567EA" w:rsidP="00F96894">
            <w:pPr>
              <w:pStyle w:val="Markierung1"/>
              <w:rPr>
                <w:lang w:val="fr-FR"/>
              </w:rPr>
            </w:pPr>
            <w:r w:rsidRPr="003567EA">
              <w:rPr>
                <w:lang w:val="fr-FR"/>
              </w:rPr>
              <w:t>Entraînement thérapeutique médical (ETM)</w:t>
            </w:r>
          </w:p>
          <w:p w14:paraId="02DBE277" w14:textId="5A01FD21" w:rsidR="003567EA" w:rsidRPr="003567EA" w:rsidRDefault="003567EA" w:rsidP="00F96894">
            <w:pPr>
              <w:pStyle w:val="Markierung1"/>
              <w:rPr>
                <w:lang w:val="fr-FR"/>
              </w:rPr>
            </w:pPr>
            <w:r w:rsidRPr="003567EA">
              <w:rPr>
                <w:lang w:val="fr-FR"/>
              </w:rPr>
              <w:t>Évaluation, acquisition et adaptation d’aides à la marche, et formation relative à celles-ci</w:t>
            </w:r>
          </w:p>
          <w:p w14:paraId="1689E5F7" w14:textId="7BD3298A" w:rsidR="003567EA" w:rsidRPr="003567EA" w:rsidRDefault="003567EA" w:rsidP="00F96894">
            <w:pPr>
              <w:pStyle w:val="Markierung1"/>
              <w:rPr>
                <w:lang w:val="fr-FR"/>
              </w:rPr>
            </w:pPr>
            <w:r w:rsidRPr="003567EA">
              <w:rPr>
                <w:lang w:val="fr-FR"/>
              </w:rPr>
              <w:t>Thérapie du plancher pelvien</w:t>
            </w:r>
          </w:p>
          <w:p w14:paraId="72AB473C" w14:textId="2B231D06" w:rsidR="00B62D66" w:rsidRPr="00167006" w:rsidRDefault="003567EA" w:rsidP="00F96894">
            <w:pPr>
              <w:pStyle w:val="Markierung1"/>
              <w:rPr>
                <w:lang w:val="fr-FR"/>
              </w:rPr>
            </w:pPr>
            <w:r w:rsidRPr="003567EA">
              <w:rPr>
                <w:lang w:val="fr-FR"/>
              </w:rPr>
              <w:t>Drainage lymphatique</w:t>
            </w:r>
          </w:p>
        </w:tc>
        <w:tc>
          <w:tcPr>
            <w:tcW w:w="1000" w:type="dxa"/>
            <w:shd w:val="clear" w:color="auto" w:fill="auto"/>
            <w:vAlign w:val="center"/>
          </w:tcPr>
          <w:p w14:paraId="2FD8B19F"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587969333"/>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2722FF19"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7F40E5C3" w14:textId="77777777" w:rsidTr="00A05E8D">
        <w:tc>
          <w:tcPr>
            <w:tcW w:w="809" w:type="dxa"/>
            <w:shd w:val="clear" w:color="auto" w:fill="auto"/>
            <w:vAlign w:val="center"/>
          </w:tcPr>
          <w:p w14:paraId="36B5D33B" w14:textId="77777777" w:rsidR="00B62D66" w:rsidRPr="00167006" w:rsidRDefault="00B62D66" w:rsidP="00B62D66">
            <w:pPr>
              <w:spacing w:before="60"/>
              <w:rPr>
                <w:lang w:val="fr-FR" w:eastAsia="de-DE"/>
              </w:rPr>
            </w:pPr>
            <w:r w:rsidRPr="00167006">
              <w:rPr>
                <w:lang w:val="fr-FR" w:eastAsia="de-DE"/>
              </w:rPr>
              <w:t>G</w:t>
            </w:r>
            <w:r w:rsidR="00F5569E" w:rsidRPr="00167006">
              <w:rPr>
                <w:lang w:val="fr-FR" w:eastAsia="de-DE"/>
              </w:rPr>
              <w:t>46</w:t>
            </w:r>
          </w:p>
        </w:tc>
        <w:tc>
          <w:tcPr>
            <w:tcW w:w="6101" w:type="dxa"/>
            <w:shd w:val="clear" w:color="auto" w:fill="auto"/>
            <w:vAlign w:val="center"/>
          </w:tcPr>
          <w:p w14:paraId="51BB334E" w14:textId="77777777" w:rsidR="00F96894" w:rsidRPr="00F96894" w:rsidRDefault="00F96894" w:rsidP="00F96894">
            <w:pPr>
              <w:rPr>
                <w:b/>
                <w:lang w:val="fr-FR"/>
              </w:rPr>
            </w:pPr>
            <w:r w:rsidRPr="00F96894">
              <w:rPr>
                <w:b/>
                <w:lang w:val="fr-FR"/>
              </w:rPr>
              <w:t>Ergothérapie</w:t>
            </w:r>
          </w:p>
          <w:p w14:paraId="085797C7" w14:textId="4CC6C5A4" w:rsidR="00F96894" w:rsidRPr="00F96894" w:rsidRDefault="00F96894" w:rsidP="00F96894">
            <w:pPr>
              <w:pStyle w:val="Markierung1"/>
              <w:rPr>
                <w:lang w:val="fr-FR"/>
              </w:rPr>
            </w:pPr>
            <w:r w:rsidRPr="00F96894">
              <w:rPr>
                <w:lang w:val="fr-FR"/>
              </w:rPr>
              <w:t>Conseils, évaluation et mise à disposition de moyens auxiliaires pour les activités de la vie quotidienne, fauteuils roulants,</w:t>
            </w:r>
            <w:r>
              <w:rPr>
                <w:lang w:val="fr-FR"/>
              </w:rPr>
              <w:t xml:space="preserve"> </w:t>
            </w:r>
            <w:r w:rsidRPr="00F96894">
              <w:rPr>
                <w:lang w:val="fr-FR"/>
              </w:rPr>
              <w:t>coussins de siège</w:t>
            </w:r>
          </w:p>
          <w:p w14:paraId="236662B8" w14:textId="7D3020E0" w:rsidR="00F96894" w:rsidRPr="00F96894" w:rsidRDefault="00F96894" w:rsidP="00F96894">
            <w:pPr>
              <w:pStyle w:val="Markierung1"/>
              <w:rPr>
                <w:lang w:val="fr-FR"/>
              </w:rPr>
            </w:pPr>
            <w:r w:rsidRPr="00F96894">
              <w:rPr>
                <w:lang w:val="fr-FR"/>
              </w:rPr>
              <w:t>Évaluation, acquisition et adaptation de sièges de positionnement ou d’orthèses de la main, et formation relative à ceux-ci</w:t>
            </w:r>
          </w:p>
          <w:p w14:paraId="2CBC8A6D" w14:textId="56E62CB8" w:rsidR="00B62D66" w:rsidRPr="00167006" w:rsidRDefault="00F96894" w:rsidP="00F96894">
            <w:pPr>
              <w:pStyle w:val="Markierung1"/>
              <w:rPr>
                <w:lang w:val="fr-FR"/>
              </w:rPr>
            </w:pPr>
            <w:r w:rsidRPr="00F96894">
              <w:rPr>
                <w:lang w:val="fr-FR"/>
              </w:rPr>
              <w:t>Entraînement des fonctions cognitives dans la vie quotidienne</w:t>
            </w:r>
          </w:p>
        </w:tc>
        <w:tc>
          <w:tcPr>
            <w:tcW w:w="1000" w:type="dxa"/>
            <w:shd w:val="clear" w:color="auto" w:fill="auto"/>
            <w:vAlign w:val="center"/>
          </w:tcPr>
          <w:p w14:paraId="58173350"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896630229"/>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0D187B5A"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3008A014" w14:textId="77777777" w:rsidTr="00A05E8D">
        <w:tc>
          <w:tcPr>
            <w:tcW w:w="809" w:type="dxa"/>
            <w:shd w:val="clear" w:color="auto" w:fill="auto"/>
            <w:vAlign w:val="center"/>
          </w:tcPr>
          <w:p w14:paraId="77BB6146" w14:textId="77777777" w:rsidR="00B62D66" w:rsidRPr="00167006" w:rsidRDefault="00B62D66" w:rsidP="00B62D66">
            <w:pPr>
              <w:spacing w:before="60"/>
              <w:rPr>
                <w:lang w:val="fr-FR" w:eastAsia="de-DE"/>
              </w:rPr>
            </w:pPr>
            <w:r w:rsidRPr="00167006">
              <w:rPr>
                <w:lang w:val="fr-FR" w:eastAsia="de-DE"/>
              </w:rPr>
              <w:t>G</w:t>
            </w:r>
            <w:r w:rsidR="00F5569E" w:rsidRPr="00167006">
              <w:rPr>
                <w:lang w:val="fr-FR" w:eastAsia="de-DE"/>
              </w:rPr>
              <w:t>47</w:t>
            </w:r>
          </w:p>
        </w:tc>
        <w:tc>
          <w:tcPr>
            <w:tcW w:w="6101" w:type="dxa"/>
            <w:shd w:val="clear" w:color="auto" w:fill="auto"/>
            <w:vAlign w:val="center"/>
          </w:tcPr>
          <w:p w14:paraId="4561A789" w14:textId="77777777" w:rsidR="00925A3A" w:rsidRPr="00925A3A" w:rsidRDefault="00925A3A" w:rsidP="00925A3A">
            <w:pPr>
              <w:rPr>
                <w:b/>
                <w:lang w:val="fr-FR"/>
              </w:rPr>
            </w:pPr>
            <w:r w:rsidRPr="00925A3A">
              <w:rPr>
                <w:b/>
                <w:lang w:val="fr-FR"/>
              </w:rPr>
              <w:t>Diététique</w:t>
            </w:r>
          </w:p>
          <w:p w14:paraId="2451491F" w14:textId="69C69AAC" w:rsidR="00B62D66" w:rsidRPr="00167006" w:rsidRDefault="00925A3A" w:rsidP="00925A3A">
            <w:pPr>
              <w:pStyle w:val="Markierung1"/>
              <w:rPr>
                <w:lang w:val="fr-FR"/>
              </w:rPr>
            </w:pPr>
            <w:r w:rsidRPr="00925A3A">
              <w:rPr>
                <w:lang w:val="fr-FR"/>
              </w:rPr>
              <w:t>Prise en compte de l’état métabolique spécifique des patients gériatriques.</w:t>
            </w:r>
          </w:p>
        </w:tc>
        <w:tc>
          <w:tcPr>
            <w:tcW w:w="1000" w:type="dxa"/>
            <w:shd w:val="clear" w:color="auto" w:fill="auto"/>
            <w:vAlign w:val="center"/>
          </w:tcPr>
          <w:p w14:paraId="5D6EF1BE"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1297329229"/>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043CEACE"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115C7900" w14:textId="77777777" w:rsidTr="00A05E8D">
        <w:tc>
          <w:tcPr>
            <w:tcW w:w="809" w:type="dxa"/>
            <w:shd w:val="clear" w:color="auto" w:fill="auto"/>
            <w:vAlign w:val="center"/>
          </w:tcPr>
          <w:p w14:paraId="55F1DE6E" w14:textId="77777777" w:rsidR="00B62D66" w:rsidRPr="00167006" w:rsidRDefault="00B62D66" w:rsidP="00B62D66">
            <w:pPr>
              <w:spacing w:before="60"/>
              <w:rPr>
                <w:lang w:val="fr-FR" w:eastAsia="de-DE"/>
              </w:rPr>
            </w:pPr>
            <w:r w:rsidRPr="00167006">
              <w:rPr>
                <w:lang w:val="fr-FR" w:eastAsia="de-DE"/>
              </w:rPr>
              <w:t>G</w:t>
            </w:r>
            <w:r w:rsidR="00F5569E" w:rsidRPr="00167006">
              <w:rPr>
                <w:lang w:val="fr-FR" w:eastAsia="de-DE"/>
              </w:rPr>
              <w:t>48</w:t>
            </w:r>
          </w:p>
        </w:tc>
        <w:tc>
          <w:tcPr>
            <w:tcW w:w="6101" w:type="dxa"/>
            <w:shd w:val="clear" w:color="auto" w:fill="auto"/>
            <w:vAlign w:val="center"/>
          </w:tcPr>
          <w:p w14:paraId="464097C2" w14:textId="77777777" w:rsidR="00925A3A" w:rsidRPr="00925A3A" w:rsidRDefault="00925A3A" w:rsidP="00925A3A">
            <w:pPr>
              <w:rPr>
                <w:b/>
                <w:lang w:val="fr-FR"/>
              </w:rPr>
            </w:pPr>
            <w:r w:rsidRPr="00925A3A">
              <w:rPr>
                <w:b/>
                <w:lang w:val="fr-FR"/>
              </w:rPr>
              <w:t>Psychologie clinique/psychothérapie</w:t>
            </w:r>
          </w:p>
          <w:p w14:paraId="370ADAA6" w14:textId="0C63CCA7" w:rsidR="00925A3A" w:rsidRPr="00925A3A" w:rsidRDefault="00925A3A" w:rsidP="00925A3A">
            <w:pPr>
              <w:pStyle w:val="Markierung1"/>
              <w:rPr>
                <w:lang w:val="fr-FR"/>
              </w:rPr>
            </w:pPr>
            <w:r w:rsidRPr="00925A3A">
              <w:rPr>
                <w:lang w:val="fr-FR"/>
              </w:rPr>
              <w:t>Psychothérapie intégrée, thérapie comportementale et intervention de crise</w:t>
            </w:r>
          </w:p>
          <w:p w14:paraId="3672DEBC" w14:textId="3F4557C5" w:rsidR="00925A3A" w:rsidRPr="00925A3A" w:rsidRDefault="00925A3A" w:rsidP="00925A3A">
            <w:pPr>
              <w:pStyle w:val="Markierung1"/>
              <w:rPr>
                <w:lang w:val="fr-FR"/>
              </w:rPr>
            </w:pPr>
            <w:r w:rsidRPr="00925A3A">
              <w:rPr>
                <w:lang w:val="fr-FR"/>
              </w:rPr>
              <w:t>Méthodes de relaxation</w:t>
            </w:r>
          </w:p>
          <w:p w14:paraId="274F0B61" w14:textId="7F396C9D" w:rsidR="00B62D66" w:rsidRPr="00167006" w:rsidRDefault="00925A3A" w:rsidP="00925A3A">
            <w:pPr>
              <w:pStyle w:val="Markierung1"/>
              <w:rPr>
                <w:lang w:val="fr-FR"/>
              </w:rPr>
            </w:pPr>
            <w:r w:rsidRPr="00925A3A">
              <w:rPr>
                <w:lang w:val="fr-FR"/>
              </w:rPr>
              <w:t>Gestion des douleurs chroniques</w:t>
            </w:r>
          </w:p>
        </w:tc>
        <w:tc>
          <w:tcPr>
            <w:tcW w:w="1000" w:type="dxa"/>
            <w:shd w:val="clear" w:color="auto" w:fill="auto"/>
            <w:vAlign w:val="center"/>
          </w:tcPr>
          <w:p w14:paraId="1E745C4F" w14:textId="77777777" w:rsidR="00B62D66" w:rsidRPr="00167006" w:rsidRDefault="00746F61" w:rsidP="00B62D66">
            <w:pPr>
              <w:spacing w:before="60"/>
              <w:jc w:val="center"/>
              <w:rPr>
                <w:highlight w:val="yellow"/>
                <w:lang w:val="fr-FR"/>
              </w:rPr>
            </w:pPr>
            <w:sdt>
              <w:sdtPr>
                <w:rPr>
                  <w:highlight w:val="yellow"/>
                  <w:shd w:val="clear" w:color="auto" w:fill="D9D9D9"/>
                  <w:lang w:val="fr-FR" w:eastAsia="de-DE"/>
                </w:rPr>
                <w:id w:val="639230916"/>
                <w14:checkbox>
                  <w14:checked w14:val="0"/>
                  <w14:checkedState w14:val="2612" w14:font="MS Gothic"/>
                  <w14:uncheckedState w14:val="2610" w14:font="MS Gothic"/>
                </w14:checkbox>
              </w:sdtPr>
              <w:sdtEndPr/>
              <w:sdtContent>
                <w:r w:rsidR="00B62D66" w:rsidRPr="00167006">
                  <w:rPr>
                    <w:rFonts w:ascii="MS Gothic" w:eastAsia="MS Gothic" w:hAnsi="MS Gothic"/>
                    <w:highlight w:val="yellow"/>
                    <w:shd w:val="clear" w:color="auto" w:fill="D9D9D9"/>
                    <w:lang w:val="fr-FR" w:eastAsia="de-DE"/>
                  </w:rPr>
                  <w:t>☐</w:t>
                </w:r>
              </w:sdtContent>
            </w:sdt>
          </w:p>
        </w:tc>
        <w:tc>
          <w:tcPr>
            <w:tcW w:w="1871" w:type="dxa"/>
            <w:shd w:val="clear" w:color="auto" w:fill="auto"/>
            <w:vAlign w:val="center"/>
          </w:tcPr>
          <w:p w14:paraId="710614E5" w14:textId="77777777" w:rsidR="00B62D66" w:rsidRPr="00167006" w:rsidRDefault="00B62D66" w:rsidP="00B62D6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62D66" w:rsidRPr="00167006" w14:paraId="7EEDA59C" w14:textId="77777777" w:rsidTr="00A05E8D">
        <w:tc>
          <w:tcPr>
            <w:tcW w:w="9781" w:type="dxa"/>
            <w:gridSpan w:val="4"/>
            <w:shd w:val="clear" w:color="auto" w:fill="auto"/>
            <w:vAlign w:val="center"/>
          </w:tcPr>
          <w:p w14:paraId="239AA661" w14:textId="3CB02BED" w:rsidR="00B62D66" w:rsidRPr="00167006" w:rsidRDefault="00B62D66" w:rsidP="00B62D66">
            <w:pPr>
              <w:spacing w:before="60"/>
              <w:rPr>
                <w:b/>
                <w:lang w:val="fr-FR"/>
              </w:rPr>
            </w:pPr>
            <w:r w:rsidRPr="00167006">
              <w:rPr>
                <w:b/>
                <w:lang w:val="fr-FR"/>
              </w:rPr>
              <w:t xml:space="preserve">5. </w:t>
            </w:r>
            <w:r w:rsidR="00D3275C" w:rsidRPr="00D3275C">
              <w:rPr>
                <w:b/>
                <w:lang w:val="fr-FR"/>
              </w:rPr>
              <w:t>Qualité des résultats</w:t>
            </w:r>
          </w:p>
        </w:tc>
      </w:tr>
    </w:tbl>
    <w:tbl>
      <w:tblPr>
        <w:tblStyle w:val="Tabellenraster"/>
        <w:tblW w:w="9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
        <w:gridCol w:w="837"/>
        <w:gridCol w:w="17"/>
        <w:gridCol w:w="2562"/>
        <w:gridCol w:w="14"/>
        <w:gridCol w:w="3457"/>
        <w:gridCol w:w="14"/>
        <w:gridCol w:w="1016"/>
        <w:gridCol w:w="34"/>
        <w:gridCol w:w="1820"/>
      </w:tblGrid>
      <w:tr w:rsidR="00072DD3" w:rsidRPr="00167006" w14:paraId="6E0C41E9" w14:textId="77777777" w:rsidTr="00913275">
        <w:tc>
          <w:tcPr>
            <w:tcW w:w="3425" w:type="dxa"/>
            <w:gridSpan w:val="4"/>
          </w:tcPr>
          <w:p w14:paraId="7DF751B9" w14:textId="21F39E63" w:rsidR="00072DD3" w:rsidRPr="00167006" w:rsidRDefault="00072DD3" w:rsidP="00F5569E">
            <w:pPr>
              <w:tabs>
                <w:tab w:val="left" w:pos="313"/>
              </w:tabs>
              <w:rPr>
                <w:lang w:val="fr-FR"/>
              </w:rPr>
            </w:pPr>
            <w:r w:rsidRPr="00167006">
              <w:rPr>
                <w:b/>
                <w:lang w:val="fr-FR"/>
              </w:rPr>
              <w:t>5.1</w:t>
            </w:r>
            <w:r w:rsidR="00AC03C8" w:rsidRPr="00167006">
              <w:rPr>
                <w:b/>
                <w:lang w:val="fr-FR"/>
              </w:rPr>
              <w:t>.</w:t>
            </w:r>
            <w:r w:rsidRPr="00167006">
              <w:rPr>
                <w:b/>
                <w:lang w:val="fr-FR"/>
              </w:rPr>
              <w:t xml:space="preserve"> </w:t>
            </w:r>
            <w:r w:rsidR="00D3275C" w:rsidRPr="00D3275C">
              <w:rPr>
                <w:b/>
                <w:lang w:val="fr-FR"/>
              </w:rPr>
              <w:t>Structures et fonctions corporelles</w:t>
            </w:r>
          </w:p>
        </w:tc>
        <w:tc>
          <w:tcPr>
            <w:tcW w:w="6355" w:type="dxa"/>
            <w:gridSpan w:val="6"/>
          </w:tcPr>
          <w:p w14:paraId="14071062" w14:textId="77777777" w:rsidR="00072DD3" w:rsidRPr="00167006" w:rsidRDefault="00072DD3" w:rsidP="00072DD3">
            <w:pPr>
              <w:rPr>
                <w:b/>
                <w:highlight w:val="yellow"/>
                <w:lang w:val="fr-FR"/>
              </w:rPr>
            </w:pPr>
            <w:r w:rsidRPr="00167006">
              <w:rPr>
                <w:b/>
                <w:lang w:val="fr-FR"/>
              </w:rPr>
              <w:t>Instrument</w:t>
            </w:r>
          </w:p>
        </w:tc>
      </w:tr>
      <w:tr w:rsidR="00F5569E" w:rsidRPr="00167006" w14:paraId="7FF4E3C7" w14:textId="77777777" w:rsidTr="00913275">
        <w:tc>
          <w:tcPr>
            <w:tcW w:w="846" w:type="dxa"/>
            <w:gridSpan w:val="2"/>
            <w:vAlign w:val="center"/>
          </w:tcPr>
          <w:p w14:paraId="67497E54" w14:textId="77777777" w:rsidR="00F5569E" w:rsidRPr="00167006" w:rsidRDefault="00F5569E" w:rsidP="00F5569E">
            <w:pPr>
              <w:jc w:val="center"/>
              <w:rPr>
                <w:lang w:val="fr-FR"/>
              </w:rPr>
            </w:pPr>
            <w:r w:rsidRPr="00167006">
              <w:rPr>
                <w:lang w:val="fr-FR"/>
              </w:rPr>
              <w:lastRenderedPageBreak/>
              <w:t>G49</w:t>
            </w:r>
          </w:p>
        </w:tc>
        <w:tc>
          <w:tcPr>
            <w:tcW w:w="2579" w:type="dxa"/>
            <w:gridSpan w:val="2"/>
          </w:tcPr>
          <w:p w14:paraId="098051EF" w14:textId="4F310D97" w:rsidR="00F5569E" w:rsidRPr="00167006" w:rsidRDefault="00D3275C" w:rsidP="00F5569E">
            <w:pPr>
              <w:rPr>
                <w:lang w:val="fr-FR"/>
              </w:rPr>
            </w:pPr>
            <w:r w:rsidRPr="00D3275C">
              <w:rPr>
                <w:lang w:val="fr-FR"/>
              </w:rPr>
              <w:t>Pathologies supplémentaires</w:t>
            </w:r>
          </w:p>
        </w:tc>
        <w:tc>
          <w:tcPr>
            <w:tcW w:w="3471" w:type="dxa"/>
            <w:gridSpan w:val="2"/>
          </w:tcPr>
          <w:p w14:paraId="1AD3E324" w14:textId="1A8D58D6" w:rsidR="00F5569E" w:rsidRPr="00167006" w:rsidRDefault="00C328D7" w:rsidP="00F5569E">
            <w:pPr>
              <w:rPr>
                <w:lang w:val="fr-FR"/>
              </w:rPr>
            </w:pPr>
            <w:r w:rsidRPr="00C328D7">
              <w:rPr>
                <w:lang w:val="fr-FR"/>
              </w:rPr>
              <w:t>Nombre de pathologies comorbides (échelle CIRS)</w:t>
            </w:r>
          </w:p>
        </w:tc>
        <w:tc>
          <w:tcPr>
            <w:tcW w:w="1064" w:type="dxa"/>
            <w:gridSpan w:val="3"/>
            <w:vAlign w:val="center"/>
          </w:tcPr>
          <w:p w14:paraId="4DBDA116"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890801929"/>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7ED9ADFE"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6343BDF0" w14:textId="77777777" w:rsidTr="00913275">
        <w:tc>
          <w:tcPr>
            <w:tcW w:w="846" w:type="dxa"/>
            <w:gridSpan w:val="2"/>
            <w:vAlign w:val="center"/>
          </w:tcPr>
          <w:p w14:paraId="70D348E5" w14:textId="77777777" w:rsidR="00F5569E" w:rsidRPr="00167006" w:rsidRDefault="00F5569E" w:rsidP="00F5569E">
            <w:pPr>
              <w:jc w:val="center"/>
              <w:rPr>
                <w:lang w:val="fr-FR"/>
              </w:rPr>
            </w:pPr>
            <w:r w:rsidRPr="00167006">
              <w:rPr>
                <w:lang w:val="fr-FR"/>
              </w:rPr>
              <w:t>G50</w:t>
            </w:r>
          </w:p>
        </w:tc>
        <w:tc>
          <w:tcPr>
            <w:tcW w:w="2579" w:type="dxa"/>
            <w:gridSpan w:val="2"/>
          </w:tcPr>
          <w:p w14:paraId="74A05FEA" w14:textId="51D6BCB9" w:rsidR="00F5569E" w:rsidRPr="00167006" w:rsidRDefault="00CD42A8" w:rsidP="00F5569E">
            <w:pPr>
              <w:rPr>
                <w:lang w:val="fr-FR"/>
              </w:rPr>
            </w:pPr>
            <w:r w:rsidRPr="00CD42A8">
              <w:rPr>
                <w:lang w:val="fr-FR"/>
              </w:rPr>
              <w:t>Fonctions mentales</w:t>
            </w:r>
          </w:p>
        </w:tc>
        <w:tc>
          <w:tcPr>
            <w:tcW w:w="3471" w:type="dxa"/>
            <w:gridSpan w:val="2"/>
          </w:tcPr>
          <w:p w14:paraId="478C9569" w14:textId="27DBA7CD" w:rsidR="00F5569E" w:rsidRPr="00167006" w:rsidRDefault="00496525" w:rsidP="00496525">
            <w:pPr>
              <w:rPr>
                <w:lang w:val="fr-FR"/>
              </w:rPr>
            </w:pPr>
            <w:r w:rsidRPr="00496525">
              <w:rPr>
                <w:lang w:val="fr-FR"/>
              </w:rPr>
              <w:t>Outil d’évaluation validé (p. ex. mini mental state examination ; test MoCA ;</w:t>
            </w:r>
            <w:r>
              <w:rPr>
                <w:lang w:val="fr-FR"/>
              </w:rPr>
              <w:t xml:space="preserve"> </w:t>
            </w:r>
            <w:r w:rsidRPr="00496525">
              <w:rPr>
                <w:lang w:val="fr-FR"/>
              </w:rPr>
              <w:t>test de l’horloge)</w:t>
            </w:r>
          </w:p>
        </w:tc>
        <w:tc>
          <w:tcPr>
            <w:tcW w:w="1064" w:type="dxa"/>
            <w:gridSpan w:val="3"/>
            <w:vAlign w:val="center"/>
          </w:tcPr>
          <w:p w14:paraId="774CAB4B"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678338389"/>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53544765"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6ED7F0C1" w14:textId="77777777" w:rsidTr="00913275">
        <w:tc>
          <w:tcPr>
            <w:tcW w:w="846" w:type="dxa"/>
            <w:gridSpan w:val="2"/>
            <w:vAlign w:val="center"/>
          </w:tcPr>
          <w:p w14:paraId="38DA8EA2" w14:textId="77777777" w:rsidR="00F5569E" w:rsidRPr="00167006" w:rsidRDefault="00F5569E" w:rsidP="00F5569E">
            <w:pPr>
              <w:jc w:val="center"/>
              <w:rPr>
                <w:lang w:val="fr-FR"/>
              </w:rPr>
            </w:pPr>
            <w:r w:rsidRPr="00167006">
              <w:rPr>
                <w:lang w:val="fr-FR"/>
              </w:rPr>
              <w:t>G51</w:t>
            </w:r>
          </w:p>
        </w:tc>
        <w:tc>
          <w:tcPr>
            <w:tcW w:w="2579" w:type="dxa"/>
            <w:gridSpan w:val="2"/>
          </w:tcPr>
          <w:p w14:paraId="339EACA7" w14:textId="34C80EB8" w:rsidR="00F5569E" w:rsidRPr="00167006" w:rsidRDefault="00CD42A8" w:rsidP="00F5569E">
            <w:pPr>
              <w:rPr>
                <w:lang w:val="fr-FR"/>
              </w:rPr>
            </w:pPr>
            <w:r w:rsidRPr="00CD42A8">
              <w:rPr>
                <w:lang w:val="fr-FR"/>
              </w:rPr>
              <w:t>Fonctions émotionnelles</w:t>
            </w:r>
          </w:p>
        </w:tc>
        <w:tc>
          <w:tcPr>
            <w:tcW w:w="3471" w:type="dxa"/>
            <w:gridSpan w:val="2"/>
          </w:tcPr>
          <w:p w14:paraId="6952474D" w14:textId="3A13B862" w:rsidR="00F5569E" w:rsidRPr="00167006" w:rsidRDefault="00496525" w:rsidP="00F5569E">
            <w:pPr>
              <w:rPr>
                <w:lang w:val="fr-FR"/>
              </w:rPr>
            </w:pPr>
            <w:r>
              <w:t>Outil d’évaluation validé (p. ex. Geriatric Depression Scale)</w:t>
            </w:r>
          </w:p>
        </w:tc>
        <w:tc>
          <w:tcPr>
            <w:tcW w:w="1064" w:type="dxa"/>
            <w:gridSpan w:val="3"/>
            <w:vAlign w:val="center"/>
          </w:tcPr>
          <w:p w14:paraId="14863D80" w14:textId="77777777" w:rsidR="00F5569E" w:rsidRPr="00167006" w:rsidRDefault="00746F61" w:rsidP="00F5569E">
            <w:pPr>
              <w:jc w:val="center"/>
              <w:rPr>
                <w:highlight w:val="yellow"/>
                <w:lang w:val="fr-FR"/>
              </w:rPr>
            </w:pPr>
            <w:sdt>
              <w:sdtPr>
                <w:rPr>
                  <w:highlight w:val="yellow"/>
                  <w:shd w:val="clear" w:color="auto" w:fill="D9D9D9"/>
                  <w:lang w:val="fr-FR" w:eastAsia="de-DE"/>
                </w:rPr>
                <w:id w:val="95691845"/>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7CF219E2"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7DB11029" w14:textId="77777777" w:rsidTr="00913275">
        <w:tc>
          <w:tcPr>
            <w:tcW w:w="846" w:type="dxa"/>
            <w:gridSpan w:val="2"/>
            <w:vAlign w:val="center"/>
          </w:tcPr>
          <w:p w14:paraId="6D3C0D7A" w14:textId="77777777" w:rsidR="00F5569E" w:rsidRPr="00167006" w:rsidRDefault="00F5569E" w:rsidP="00F5569E">
            <w:pPr>
              <w:jc w:val="center"/>
              <w:rPr>
                <w:lang w:val="fr-FR"/>
              </w:rPr>
            </w:pPr>
            <w:r w:rsidRPr="00167006">
              <w:rPr>
                <w:lang w:val="fr-FR"/>
              </w:rPr>
              <w:t>G52</w:t>
            </w:r>
          </w:p>
        </w:tc>
        <w:tc>
          <w:tcPr>
            <w:tcW w:w="2579" w:type="dxa"/>
            <w:gridSpan w:val="2"/>
          </w:tcPr>
          <w:p w14:paraId="33DDFAC8" w14:textId="687C1C38" w:rsidR="00F5569E" w:rsidRPr="00167006" w:rsidRDefault="00CD42A8" w:rsidP="00F5569E">
            <w:pPr>
              <w:rPr>
                <w:lang w:val="fr-FR"/>
              </w:rPr>
            </w:pPr>
            <w:r w:rsidRPr="00CD42A8">
              <w:rPr>
                <w:lang w:val="fr-FR"/>
              </w:rPr>
              <w:t>Douleurs</w:t>
            </w:r>
          </w:p>
        </w:tc>
        <w:tc>
          <w:tcPr>
            <w:tcW w:w="3471" w:type="dxa"/>
            <w:gridSpan w:val="2"/>
          </w:tcPr>
          <w:p w14:paraId="65EA8F10" w14:textId="3D29721D" w:rsidR="00F5569E" w:rsidRPr="00167006" w:rsidRDefault="00496525" w:rsidP="00F5569E">
            <w:pPr>
              <w:rPr>
                <w:lang w:val="fr-FR"/>
              </w:rPr>
            </w:pPr>
            <w:r w:rsidRPr="00496525">
              <w:rPr>
                <w:lang w:val="fr-FR"/>
              </w:rPr>
              <w:t>Échelle de douleur (EVA/VAS)</w:t>
            </w:r>
          </w:p>
        </w:tc>
        <w:tc>
          <w:tcPr>
            <w:tcW w:w="1064" w:type="dxa"/>
            <w:gridSpan w:val="3"/>
            <w:vAlign w:val="center"/>
          </w:tcPr>
          <w:p w14:paraId="727F52CB"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571463744"/>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19982ADD"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57327CCC" w14:textId="77777777" w:rsidTr="00913275">
        <w:tc>
          <w:tcPr>
            <w:tcW w:w="846" w:type="dxa"/>
            <w:gridSpan w:val="2"/>
            <w:vAlign w:val="center"/>
          </w:tcPr>
          <w:p w14:paraId="0CC5F7B9" w14:textId="77777777" w:rsidR="00F5569E" w:rsidRPr="00167006" w:rsidRDefault="00F5569E" w:rsidP="00F5569E">
            <w:pPr>
              <w:jc w:val="center"/>
              <w:rPr>
                <w:lang w:val="fr-FR"/>
              </w:rPr>
            </w:pPr>
            <w:r w:rsidRPr="00167006">
              <w:rPr>
                <w:lang w:val="fr-FR"/>
              </w:rPr>
              <w:t>G53</w:t>
            </w:r>
          </w:p>
        </w:tc>
        <w:tc>
          <w:tcPr>
            <w:tcW w:w="2579" w:type="dxa"/>
            <w:gridSpan w:val="2"/>
          </w:tcPr>
          <w:p w14:paraId="21BD2D61" w14:textId="45BAE867" w:rsidR="00F5569E" w:rsidRPr="00167006" w:rsidRDefault="00CD42A8" w:rsidP="00F5569E">
            <w:pPr>
              <w:rPr>
                <w:lang w:val="fr-FR"/>
              </w:rPr>
            </w:pPr>
            <w:r w:rsidRPr="00CD42A8">
              <w:rPr>
                <w:lang w:val="fr-FR"/>
              </w:rPr>
              <w:t>État du système cardiovasculaire</w:t>
            </w:r>
          </w:p>
        </w:tc>
        <w:tc>
          <w:tcPr>
            <w:tcW w:w="3471" w:type="dxa"/>
            <w:gridSpan w:val="2"/>
          </w:tcPr>
          <w:p w14:paraId="3D1D57F8" w14:textId="650097FA" w:rsidR="00F5569E" w:rsidRPr="00167006" w:rsidRDefault="0040783B" w:rsidP="00F5569E">
            <w:pPr>
              <w:rPr>
                <w:lang w:val="fr-FR"/>
              </w:rPr>
            </w:pPr>
            <w:r w:rsidRPr="0040783B">
              <w:rPr>
                <w:lang w:val="fr-FR"/>
              </w:rPr>
              <w:t xml:space="preserve">PA / ECG </w:t>
            </w:r>
          </w:p>
        </w:tc>
        <w:tc>
          <w:tcPr>
            <w:tcW w:w="1064" w:type="dxa"/>
            <w:gridSpan w:val="3"/>
            <w:vAlign w:val="center"/>
          </w:tcPr>
          <w:p w14:paraId="29C48981"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072243708"/>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73DBED7B"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5B80E975" w14:textId="77777777" w:rsidTr="00913275">
        <w:tc>
          <w:tcPr>
            <w:tcW w:w="846" w:type="dxa"/>
            <w:gridSpan w:val="2"/>
            <w:vAlign w:val="center"/>
          </w:tcPr>
          <w:p w14:paraId="46EA745A" w14:textId="77777777" w:rsidR="00F5569E" w:rsidRPr="00167006" w:rsidRDefault="00F5569E" w:rsidP="00F5569E">
            <w:pPr>
              <w:jc w:val="center"/>
              <w:rPr>
                <w:lang w:val="fr-FR"/>
              </w:rPr>
            </w:pPr>
            <w:r w:rsidRPr="00167006">
              <w:rPr>
                <w:lang w:val="fr-FR"/>
              </w:rPr>
              <w:t>G54</w:t>
            </w:r>
          </w:p>
        </w:tc>
        <w:tc>
          <w:tcPr>
            <w:tcW w:w="2579" w:type="dxa"/>
            <w:gridSpan w:val="2"/>
          </w:tcPr>
          <w:p w14:paraId="2B7E7D29" w14:textId="2C8F6CAF" w:rsidR="00F5569E" w:rsidRPr="00167006" w:rsidRDefault="0090612E" w:rsidP="00F5569E">
            <w:pPr>
              <w:rPr>
                <w:lang w:val="fr-FR"/>
              </w:rPr>
            </w:pPr>
            <w:r w:rsidRPr="0090612E">
              <w:rPr>
                <w:lang w:val="fr-FR"/>
              </w:rPr>
              <w:t>État du système cardiovasculaire</w:t>
            </w:r>
          </w:p>
        </w:tc>
        <w:tc>
          <w:tcPr>
            <w:tcW w:w="3471" w:type="dxa"/>
            <w:gridSpan w:val="2"/>
          </w:tcPr>
          <w:p w14:paraId="2E9446EB" w14:textId="5233D19A" w:rsidR="00F5569E" w:rsidRPr="00167006" w:rsidRDefault="0040783B" w:rsidP="00F5569E">
            <w:pPr>
              <w:rPr>
                <w:lang w:val="fr-FR"/>
              </w:rPr>
            </w:pPr>
            <w:r w:rsidRPr="0040783B">
              <w:rPr>
                <w:lang w:val="fr-FR"/>
              </w:rPr>
              <w:t>PA sur 24h, ECG sur 24h</w:t>
            </w:r>
          </w:p>
        </w:tc>
        <w:tc>
          <w:tcPr>
            <w:tcW w:w="1064" w:type="dxa"/>
            <w:gridSpan w:val="3"/>
            <w:vAlign w:val="center"/>
          </w:tcPr>
          <w:p w14:paraId="0971619E" w14:textId="558CD174" w:rsidR="00F5569E" w:rsidRPr="00167006" w:rsidRDefault="00746F61" w:rsidP="00F5569E">
            <w:pPr>
              <w:jc w:val="center"/>
              <w:rPr>
                <w:highlight w:val="yellow"/>
                <w:lang w:val="fr-FR"/>
              </w:rPr>
            </w:pPr>
            <w:sdt>
              <w:sdtPr>
                <w:rPr>
                  <w:highlight w:val="yellow"/>
                  <w:shd w:val="clear" w:color="auto" w:fill="D9D9D9"/>
                  <w:lang w:val="fr-FR" w:eastAsia="de-DE"/>
                </w:rPr>
                <w:id w:val="-2060474144"/>
                <w14:checkbox>
                  <w14:checked w14:val="0"/>
                  <w14:checkedState w14:val="2612" w14:font="MS Gothic"/>
                  <w14:uncheckedState w14:val="2610" w14:font="MS Gothic"/>
                </w14:checkbox>
              </w:sdtPr>
              <w:sdtEndPr/>
              <w:sdtContent>
                <w:r w:rsidR="00C328D7">
                  <w:rPr>
                    <w:rFonts w:ascii="MS Gothic" w:eastAsia="MS Gothic" w:hAnsi="MS Gothic" w:hint="eastAsia"/>
                    <w:highlight w:val="yellow"/>
                    <w:shd w:val="clear" w:color="auto" w:fill="D9D9D9"/>
                    <w:lang w:val="fr-FR" w:eastAsia="de-DE"/>
                  </w:rPr>
                  <w:t>☐</w:t>
                </w:r>
              </w:sdtContent>
            </w:sdt>
          </w:p>
        </w:tc>
        <w:tc>
          <w:tcPr>
            <w:tcW w:w="1820" w:type="dxa"/>
            <w:vAlign w:val="center"/>
          </w:tcPr>
          <w:p w14:paraId="5DBA9F5F"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4E3682FC" w14:textId="77777777" w:rsidTr="00913275">
        <w:tc>
          <w:tcPr>
            <w:tcW w:w="846" w:type="dxa"/>
            <w:gridSpan w:val="2"/>
            <w:vAlign w:val="center"/>
          </w:tcPr>
          <w:p w14:paraId="7B89278F" w14:textId="77777777" w:rsidR="00F5569E" w:rsidRPr="00167006" w:rsidRDefault="00F5569E" w:rsidP="00F5569E">
            <w:pPr>
              <w:jc w:val="center"/>
              <w:rPr>
                <w:lang w:val="fr-FR"/>
              </w:rPr>
            </w:pPr>
            <w:r w:rsidRPr="00167006">
              <w:rPr>
                <w:lang w:val="fr-FR"/>
              </w:rPr>
              <w:t>G55</w:t>
            </w:r>
          </w:p>
        </w:tc>
        <w:tc>
          <w:tcPr>
            <w:tcW w:w="2579" w:type="dxa"/>
            <w:gridSpan w:val="2"/>
          </w:tcPr>
          <w:p w14:paraId="57BF9508" w14:textId="60109CF2" w:rsidR="00F5569E" w:rsidRPr="00167006" w:rsidRDefault="0090612E" w:rsidP="00F5569E">
            <w:pPr>
              <w:rPr>
                <w:lang w:val="fr-FR"/>
              </w:rPr>
            </w:pPr>
            <w:r w:rsidRPr="0090612E">
              <w:rPr>
                <w:lang w:val="fr-FR"/>
              </w:rPr>
              <w:t>Alimentation</w:t>
            </w:r>
          </w:p>
        </w:tc>
        <w:tc>
          <w:tcPr>
            <w:tcW w:w="3471" w:type="dxa"/>
            <w:gridSpan w:val="2"/>
          </w:tcPr>
          <w:p w14:paraId="6BC525F3" w14:textId="03E7A40C" w:rsidR="00F5569E" w:rsidRPr="00167006" w:rsidRDefault="0040783B" w:rsidP="00F5569E">
            <w:pPr>
              <w:rPr>
                <w:lang w:val="fr-FR"/>
              </w:rPr>
            </w:pPr>
            <w:r w:rsidRPr="0040783B">
              <w:rPr>
                <w:lang w:val="fr-FR"/>
              </w:rPr>
              <w:t>Consignation par écrit des aliments et boissons consommés ; méthode d’évaluation validée de la malnutrition (p. ex. Nutritional Risk Score)</w:t>
            </w:r>
          </w:p>
        </w:tc>
        <w:tc>
          <w:tcPr>
            <w:tcW w:w="1064" w:type="dxa"/>
            <w:gridSpan w:val="3"/>
            <w:vAlign w:val="center"/>
          </w:tcPr>
          <w:p w14:paraId="054DD783" w14:textId="77777777" w:rsidR="00F5569E" w:rsidRPr="00167006" w:rsidRDefault="00746F61" w:rsidP="00F5569E">
            <w:pPr>
              <w:jc w:val="center"/>
              <w:rPr>
                <w:highlight w:val="yellow"/>
                <w:lang w:val="fr-FR"/>
              </w:rPr>
            </w:pPr>
            <w:sdt>
              <w:sdtPr>
                <w:rPr>
                  <w:highlight w:val="yellow"/>
                  <w:shd w:val="clear" w:color="auto" w:fill="D9D9D9"/>
                  <w:lang w:val="fr-FR" w:eastAsia="de-DE"/>
                </w:rPr>
                <w:id w:val="-441378414"/>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1651765D"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32DE1B15" w14:textId="77777777" w:rsidTr="00913275">
        <w:tc>
          <w:tcPr>
            <w:tcW w:w="846" w:type="dxa"/>
            <w:gridSpan w:val="2"/>
            <w:vAlign w:val="center"/>
          </w:tcPr>
          <w:p w14:paraId="1C4BD60A" w14:textId="77777777" w:rsidR="00F5569E" w:rsidRPr="00167006" w:rsidRDefault="00F5569E" w:rsidP="00F5569E">
            <w:pPr>
              <w:jc w:val="center"/>
              <w:rPr>
                <w:lang w:val="fr-FR"/>
              </w:rPr>
            </w:pPr>
            <w:r w:rsidRPr="00167006">
              <w:rPr>
                <w:lang w:val="fr-FR"/>
              </w:rPr>
              <w:t>G56</w:t>
            </w:r>
          </w:p>
        </w:tc>
        <w:tc>
          <w:tcPr>
            <w:tcW w:w="2579" w:type="dxa"/>
            <w:gridSpan w:val="2"/>
          </w:tcPr>
          <w:p w14:paraId="245F04F7" w14:textId="13ED6636" w:rsidR="00F5569E" w:rsidRPr="00167006" w:rsidRDefault="0090612E" w:rsidP="00F5569E">
            <w:pPr>
              <w:rPr>
                <w:lang w:val="fr-FR"/>
              </w:rPr>
            </w:pPr>
            <w:r w:rsidRPr="0090612E">
              <w:rPr>
                <w:lang w:val="fr-FR"/>
              </w:rPr>
              <w:t>Fonction vésicale</w:t>
            </w:r>
          </w:p>
        </w:tc>
        <w:tc>
          <w:tcPr>
            <w:tcW w:w="3471" w:type="dxa"/>
            <w:gridSpan w:val="2"/>
          </w:tcPr>
          <w:p w14:paraId="6C4E4E92" w14:textId="092B2477" w:rsidR="00F5569E" w:rsidRPr="00167006" w:rsidRDefault="0040783B" w:rsidP="00F5569E">
            <w:pPr>
              <w:rPr>
                <w:lang w:val="fr-FR"/>
              </w:rPr>
            </w:pPr>
            <w:r w:rsidRPr="0040783B">
              <w:rPr>
                <w:lang w:val="fr-FR"/>
              </w:rPr>
              <w:t>Mesure du résidu d’urine par ultrasons</w:t>
            </w:r>
          </w:p>
        </w:tc>
        <w:tc>
          <w:tcPr>
            <w:tcW w:w="1064" w:type="dxa"/>
            <w:gridSpan w:val="3"/>
            <w:vAlign w:val="center"/>
          </w:tcPr>
          <w:p w14:paraId="132924E3" w14:textId="77777777" w:rsidR="00F5569E" w:rsidRPr="00167006" w:rsidRDefault="00746F61" w:rsidP="00F5569E">
            <w:pPr>
              <w:jc w:val="center"/>
              <w:rPr>
                <w:highlight w:val="yellow"/>
                <w:lang w:val="fr-FR"/>
              </w:rPr>
            </w:pPr>
            <w:sdt>
              <w:sdtPr>
                <w:rPr>
                  <w:highlight w:val="yellow"/>
                  <w:shd w:val="clear" w:color="auto" w:fill="D9D9D9"/>
                  <w:lang w:val="fr-FR" w:eastAsia="de-DE"/>
                </w:rPr>
                <w:id w:val="488831763"/>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2C78D708"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3D5DFF89" w14:textId="77777777" w:rsidTr="00913275">
        <w:tc>
          <w:tcPr>
            <w:tcW w:w="846" w:type="dxa"/>
            <w:gridSpan w:val="2"/>
            <w:vAlign w:val="center"/>
          </w:tcPr>
          <w:p w14:paraId="0DC1D1EB" w14:textId="77777777" w:rsidR="00F5569E" w:rsidRPr="00167006" w:rsidRDefault="00F5569E" w:rsidP="00F5569E">
            <w:pPr>
              <w:jc w:val="center"/>
              <w:rPr>
                <w:lang w:val="fr-FR"/>
              </w:rPr>
            </w:pPr>
            <w:r w:rsidRPr="00167006">
              <w:rPr>
                <w:lang w:val="fr-FR"/>
              </w:rPr>
              <w:t>G57</w:t>
            </w:r>
          </w:p>
        </w:tc>
        <w:tc>
          <w:tcPr>
            <w:tcW w:w="2579" w:type="dxa"/>
            <w:gridSpan w:val="2"/>
          </w:tcPr>
          <w:p w14:paraId="5F9EDD51" w14:textId="3143811A" w:rsidR="00F5569E" w:rsidRPr="00167006" w:rsidRDefault="0090612E" w:rsidP="00F5569E">
            <w:pPr>
              <w:rPr>
                <w:lang w:val="fr-FR"/>
              </w:rPr>
            </w:pPr>
            <w:r w:rsidRPr="0090612E">
              <w:rPr>
                <w:lang w:val="fr-FR"/>
              </w:rPr>
              <w:t>Fonction intestinale</w:t>
            </w:r>
          </w:p>
        </w:tc>
        <w:tc>
          <w:tcPr>
            <w:tcW w:w="3471" w:type="dxa"/>
            <w:gridSpan w:val="2"/>
          </w:tcPr>
          <w:p w14:paraId="6C9D4810" w14:textId="1F5AA8CD" w:rsidR="00F5569E" w:rsidRPr="00167006" w:rsidRDefault="0040783B" w:rsidP="00F5569E">
            <w:pPr>
              <w:rPr>
                <w:lang w:val="fr-FR"/>
              </w:rPr>
            </w:pPr>
            <w:r w:rsidRPr="0040783B">
              <w:rPr>
                <w:lang w:val="fr-FR"/>
              </w:rPr>
              <w:t>Consignation par écrit des selles</w:t>
            </w:r>
          </w:p>
        </w:tc>
        <w:tc>
          <w:tcPr>
            <w:tcW w:w="1064" w:type="dxa"/>
            <w:gridSpan w:val="3"/>
            <w:vAlign w:val="center"/>
          </w:tcPr>
          <w:p w14:paraId="68E26D45" w14:textId="77777777" w:rsidR="00F5569E" w:rsidRPr="00167006" w:rsidRDefault="00746F61" w:rsidP="00F5569E">
            <w:pPr>
              <w:jc w:val="center"/>
              <w:rPr>
                <w:highlight w:val="yellow"/>
                <w:lang w:val="fr-FR"/>
              </w:rPr>
            </w:pPr>
            <w:sdt>
              <w:sdtPr>
                <w:rPr>
                  <w:highlight w:val="yellow"/>
                  <w:shd w:val="clear" w:color="auto" w:fill="D9D9D9"/>
                  <w:lang w:val="fr-FR" w:eastAsia="de-DE"/>
                </w:rPr>
                <w:id w:val="-940439937"/>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5186D9CA"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67488935" w14:textId="77777777" w:rsidTr="00913275">
        <w:tc>
          <w:tcPr>
            <w:tcW w:w="846" w:type="dxa"/>
            <w:gridSpan w:val="2"/>
            <w:vAlign w:val="center"/>
          </w:tcPr>
          <w:p w14:paraId="5A210CD9" w14:textId="77777777" w:rsidR="00F5569E" w:rsidRPr="00167006" w:rsidRDefault="00F5569E" w:rsidP="00F5569E">
            <w:pPr>
              <w:jc w:val="center"/>
              <w:rPr>
                <w:lang w:val="fr-FR"/>
              </w:rPr>
            </w:pPr>
            <w:r w:rsidRPr="00167006">
              <w:rPr>
                <w:lang w:val="fr-FR"/>
              </w:rPr>
              <w:t>G58</w:t>
            </w:r>
          </w:p>
        </w:tc>
        <w:tc>
          <w:tcPr>
            <w:tcW w:w="2579" w:type="dxa"/>
            <w:gridSpan w:val="2"/>
          </w:tcPr>
          <w:p w14:paraId="40F6D81E" w14:textId="5ABF7DC4" w:rsidR="00F5569E" w:rsidRPr="00167006" w:rsidRDefault="0090612E" w:rsidP="00F5569E">
            <w:pPr>
              <w:rPr>
                <w:lang w:val="fr-FR"/>
              </w:rPr>
            </w:pPr>
            <w:r>
              <w:t>Force</w:t>
            </w:r>
          </w:p>
        </w:tc>
        <w:tc>
          <w:tcPr>
            <w:tcW w:w="3471" w:type="dxa"/>
            <w:gridSpan w:val="2"/>
          </w:tcPr>
          <w:p w14:paraId="58CDD754" w14:textId="6D47E577" w:rsidR="00F5569E" w:rsidRPr="00167006" w:rsidRDefault="00F65686" w:rsidP="00F65686">
            <w:pPr>
              <w:rPr>
                <w:lang w:val="fr-FR"/>
              </w:rPr>
            </w:pPr>
            <w:r w:rsidRPr="00F65686">
              <w:rPr>
                <w:lang w:val="fr-FR"/>
              </w:rPr>
              <w:t>État musculaire : membres inférieurs, membres supérieurs, musculature du</w:t>
            </w:r>
            <w:r>
              <w:rPr>
                <w:lang w:val="fr-FR"/>
              </w:rPr>
              <w:t xml:space="preserve"> </w:t>
            </w:r>
            <w:r w:rsidRPr="00F65686">
              <w:rPr>
                <w:lang w:val="fr-FR"/>
              </w:rPr>
              <w:t>tronc</w:t>
            </w:r>
          </w:p>
        </w:tc>
        <w:tc>
          <w:tcPr>
            <w:tcW w:w="1064" w:type="dxa"/>
            <w:gridSpan w:val="3"/>
            <w:vAlign w:val="center"/>
          </w:tcPr>
          <w:p w14:paraId="6BCAA8F3"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415822998"/>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58C060A5"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281262D3" w14:textId="77777777" w:rsidTr="00913275">
        <w:tc>
          <w:tcPr>
            <w:tcW w:w="846" w:type="dxa"/>
            <w:gridSpan w:val="2"/>
            <w:vAlign w:val="center"/>
          </w:tcPr>
          <w:p w14:paraId="64C4AC57" w14:textId="77777777" w:rsidR="00F5569E" w:rsidRPr="00167006" w:rsidRDefault="00F5569E" w:rsidP="00F5569E">
            <w:pPr>
              <w:jc w:val="center"/>
              <w:rPr>
                <w:lang w:val="fr-FR"/>
              </w:rPr>
            </w:pPr>
            <w:r w:rsidRPr="00167006">
              <w:rPr>
                <w:lang w:val="fr-FR"/>
              </w:rPr>
              <w:t>G59</w:t>
            </w:r>
          </w:p>
        </w:tc>
        <w:tc>
          <w:tcPr>
            <w:tcW w:w="2579" w:type="dxa"/>
            <w:gridSpan w:val="2"/>
          </w:tcPr>
          <w:p w14:paraId="681469A2" w14:textId="08DA1A84" w:rsidR="00F5569E" w:rsidRPr="00167006" w:rsidRDefault="00F65686" w:rsidP="00F5569E">
            <w:pPr>
              <w:rPr>
                <w:lang w:val="fr-FR"/>
              </w:rPr>
            </w:pPr>
            <w:r w:rsidRPr="00F65686">
              <w:rPr>
                <w:lang w:val="fr-FR"/>
              </w:rPr>
              <w:t>Mobilité / équilibre / vitesse de déplacement</w:t>
            </w:r>
          </w:p>
        </w:tc>
        <w:tc>
          <w:tcPr>
            <w:tcW w:w="3471" w:type="dxa"/>
            <w:gridSpan w:val="2"/>
          </w:tcPr>
          <w:p w14:paraId="7225587F" w14:textId="364D99AE" w:rsidR="00F5569E" w:rsidRPr="00167006" w:rsidRDefault="00F65686" w:rsidP="00F5569E">
            <w:pPr>
              <w:rPr>
                <w:lang w:val="fr-FR"/>
              </w:rPr>
            </w:pPr>
            <w:r w:rsidRPr="00F65686">
              <w:rPr>
                <w:lang w:val="fr-FR"/>
              </w:rPr>
              <w:t>P. ex. test de Tinetti ; Timed Up and Go</w:t>
            </w:r>
          </w:p>
        </w:tc>
        <w:tc>
          <w:tcPr>
            <w:tcW w:w="1064" w:type="dxa"/>
            <w:gridSpan w:val="3"/>
            <w:vAlign w:val="center"/>
          </w:tcPr>
          <w:p w14:paraId="1DC0E884" w14:textId="77777777" w:rsidR="00F5569E" w:rsidRPr="00167006" w:rsidRDefault="00746F61" w:rsidP="00F5569E">
            <w:pPr>
              <w:jc w:val="center"/>
              <w:rPr>
                <w:highlight w:val="yellow"/>
                <w:lang w:val="fr-FR"/>
              </w:rPr>
            </w:pPr>
            <w:sdt>
              <w:sdtPr>
                <w:rPr>
                  <w:highlight w:val="yellow"/>
                  <w:shd w:val="clear" w:color="auto" w:fill="D9D9D9"/>
                  <w:lang w:val="fr-FR" w:eastAsia="de-DE"/>
                </w:rPr>
                <w:id w:val="-686600966"/>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0CA4C47B"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5569E" w:rsidRPr="00167006" w14:paraId="2B9E9C5B" w14:textId="77777777" w:rsidTr="00913275">
        <w:tc>
          <w:tcPr>
            <w:tcW w:w="846" w:type="dxa"/>
            <w:gridSpan w:val="2"/>
            <w:vAlign w:val="center"/>
          </w:tcPr>
          <w:p w14:paraId="6465FEB5" w14:textId="77777777" w:rsidR="00F5569E" w:rsidRPr="00167006" w:rsidRDefault="00F5569E" w:rsidP="00F5569E">
            <w:pPr>
              <w:jc w:val="center"/>
              <w:rPr>
                <w:lang w:val="fr-FR"/>
              </w:rPr>
            </w:pPr>
            <w:r w:rsidRPr="00167006">
              <w:rPr>
                <w:lang w:val="fr-FR"/>
              </w:rPr>
              <w:t>G60</w:t>
            </w:r>
          </w:p>
        </w:tc>
        <w:tc>
          <w:tcPr>
            <w:tcW w:w="2579" w:type="dxa"/>
            <w:gridSpan w:val="2"/>
          </w:tcPr>
          <w:p w14:paraId="37E95F97" w14:textId="20B5D231" w:rsidR="00F5569E" w:rsidRPr="00167006" w:rsidRDefault="00F65686" w:rsidP="00F5569E">
            <w:pPr>
              <w:rPr>
                <w:lang w:val="fr-FR"/>
              </w:rPr>
            </w:pPr>
            <w:r w:rsidRPr="00F65686">
              <w:rPr>
                <w:lang w:val="fr-FR"/>
              </w:rPr>
              <w:t>Risque de delirium</w:t>
            </w:r>
          </w:p>
        </w:tc>
        <w:tc>
          <w:tcPr>
            <w:tcW w:w="3471" w:type="dxa"/>
            <w:gridSpan w:val="2"/>
          </w:tcPr>
          <w:p w14:paraId="0F04E4AC" w14:textId="05840ED6" w:rsidR="00F5569E" w:rsidRPr="00167006" w:rsidRDefault="00F65686" w:rsidP="00F5569E">
            <w:pPr>
              <w:rPr>
                <w:lang w:val="fr-FR"/>
              </w:rPr>
            </w:pPr>
            <w:r w:rsidRPr="00F65686">
              <w:rPr>
                <w:lang w:val="fr-FR"/>
              </w:rPr>
              <w:t>P. ex. ePA-AC ; DOS ; CAM</w:t>
            </w:r>
          </w:p>
        </w:tc>
        <w:tc>
          <w:tcPr>
            <w:tcW w:w="1064" w:type="dxa"/>
            <w:gridSpan w:val="3"/>
            <w:vAlign w:val="center"/>
          </w:tcPr>
          <w:p w14:paraId="49C55288" w14:textId="77777777" w:rsidR="00F5569E" w:rsidRPr="00167006" w:rsidRDefault="00746F61" w:rsidP="00F5569E">
            <w:pPr>
              <w:jc w:val="center"/>
              <w:rPr>
                <w:highlight w:val="yellow"/>
                <w:lang w:val="fr-FR"/>
              </w:rPr>
            </w:pPr>
            <w:sdt>
              <w:sdtPr>
                <w:rPr>
                  <w:highlight w:val="yellow"/>
                  <w:shd w:val="clear" w:color="auto" w:fill="D9D9D9"/>
                  <w:lang w:val="fr-FR" w:eastAsia="de-DE"/>
                </w:rPr>
                <w:id w:val="-1566645815"/>
                <w14:checkbox>
                  <w14:checked w14:val="0"/>
                  <w14:checkedState w14:val="2612" w14:font="MS Gothic"/>
                  <w14:uncheckedState w14:val="2610" w14:font="MS Gothic"/>
                </w14:checkbox>
              </w:sdtPr>
              <w:sdtEndPr/>
              <w:sdtContent>
                <w:r w:rsidR="00F5569E" w:rsidRPr="00167006">
                  <w:rPr>
                    <w:rFonts w:ascii="MS Gothic" w:eastAsia="MS Gothic" w:hAnsi="MS Gothic"/>
                    <w:highlight w:val="yellow"/>
                    <w:shd w:val="clear" w:color="auto" w:fill="D9D9D9"/>
                    <w:lang w:val="fr-FR" w:eastAsia="de-DE"/>
                  </w:rPr>
                  <w:t>☐</w:t>
                </w:r>
              </w:sdtContent>
            </w:sdt>
          </w:p>
        </w:tc>
        <w:tc>
          <w:tcPr>
            <w:tcW w:w="1820" w:type="dxa"/>
            <w:vAlign w:val="center"/>
          </w:tcPr>
          <w:p w14:paraId="31FC0027" w14:textId="77777777" w:rsidR="00F5569E" w:rsidRPr="00167006" w:rsidRDefault="00F5569E" w:rsidP="00F5569E">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70D8B" w:rsidRPr="00167006" w14:paraId="41D7BB0A" w14:textId="77777777" w:rsidTr="00913275">
        <w:trPr>
          <w:gridBefore w:val="1"/>
          <w:wBefore w:w="9" w:type="dxa"/>
        </w:trPr>
        <w:tc>
          <w:tcPr>
            <w:tcW w:w="3430" w:type="dxa"/>
            <w:gridSpan w:val="4"/>
            <w:vAlign w:val="center"/>
          </w:tcPr>
          <w:p w14:paraId="7EE10DC5" w14:textId="1603167C" w:rsidR="00470D8B" w:rsidRPr="00167006" w:rsidRDefault="00470D8B" w:rsidP="00470D8B">
            <w:pPr>
              <w:tabs>
                <w:tab w:val="left" w:pos="313"/>
              </w:tabs>
              <w:rPr>
                <w:lang w:val="fr-FR"/>
              </w:rPr>
            </w:pPr>
            <w:bookmarkStart w:id="39" w:name="_Toc409172954"/>
            <w:bookmarkStart w:id="40" w:name="_Toc409173026"/>
            <w:bookmarkStart w:id="41" w:name="_Toc447518994"/>
            <w:bookmarkStart w:id="42" w:name="_Toc24612928"/>
            <w:bookmarkStart w:id="43" w:name="_Toc24613200"/>
            <w:bookmarkStart w:id="44" w:name="_Toc24613636"/>
            <w:bookmarkEnd w:id="39"/>
            <w:bookmarkEnd w:id="40"/>
            <w:bookmarkEnd w:id="41"/>
            <w:bookmarkEnd w:id="42"/>
            <w:bookmarkEnd w:id="43"/>
            <w:bookmarkEnd w:id="44"/>
            <w:r w:rsidRPr="00167006">
              <w:rPr>
                <w:b/>
                <w:lang w:val="fr-FR"/>
              </w:rPr>
              <w:t>5.2</w:t>
            </w:r>
            <w:r w:rsidR="00AC03C8" w:rsidRPr="00167006">
              <w:rPr>
                <w:b/>
                <w:lang w:val="fr-FR"/>
              </w:rPr>
              <w:t>.</w:t>
            </w:r>
            <w:r w:rsidRPr="00167006">
              <w:rPr>
                <w:b/>
                <w:lang w:val="fr-FR"/>
              </w:rPr>
              <w:t xml:space="preserve"> </w:t>
            </w:r>
            <w:r w:rsidR="0004500E" w:rsidRPr="0004500E">
              <w:rPr>
                <w:b/>
                <w:lang w:val="fr-FR"/>
              </w:rPr>
              <w:t>Activités / participation</w:t>
            </w:r>
          </w:p>
        </w:tc>
        <w:tc>
          <w:tcPr>
            <w:tcW w:w="6341" w:type="dxa"/>
            <w:gridSpan w:val="5"/>
          </w:tcPr>
          <w:p w14:paraId="1ADA400C" w14:textId="77777777" w:rsidR="00470D8B" w:rsidRPr="00167006" w:rsidRDefault="00470D8B" w:rsidP="00470D8B">
            <w:pPr>
              <w:rPr>
                <w:highlight w:val="yellow"/>
                <w:lang w:val="fr-FR"/>
              </w:rPr>
            </w:pPr>
            <w:r w:rsidRPr="00167006">
              <w:rPr>
                <w:b/>
                <w:lang w:val="fr-FR"/>
              </w:rPr>
              <w:t>Instrument</w:t>
            </w:r>
          </w:p>
        </w:tc>
      </w:tr>
      <w:tr w:rsidR="00470D8B" w:rsidRPr="00167006" w14:paraId="52C37A34" w14:textId="77777777" w:rsidTr="00913275">
        <w:trPr>
          <w:gridBefore w:val="1"/>
          <w:wBefore w:w="9" w:type="dxa"/>
        </w:trPr>
        <w:tc>
          <w:tcPr>
            <w:tcW w:w="854" w:type="dxa"/>
            <w:gridSpan w:val="2"/>
            <w:vAlign w:val="center"/>
          </w:tcPr>
          <w:p w14:paraId="0C2F4EB2" w14:textId="77777777" w:rsidR="00470D8B" w:rsidRPr="00167006" w:rsidRDefault="00470D8B" w:rsidP="00470D8B">
            <w:pPr>
              <w:jc w:val="center"/>
              <w:rPr>
                <w:lang w:val="fr-FR"/>
              </w:rPr>
            </w:pPr>
            <w:r w:rsidRPr="00167006">
              <w:rPr>
                <w:lang w:val="fr-FR"/>
              </w:rPr>
              <w:t>G61</w:t>
            </w:r>
          </w:p>
        </w:tc>
        <w:tc>
          <w:tcPr>
            <w:tcW w:w="2576" w:type="dxa"/>
            <w:gridSpan w:val="2"/>
          </w:tcPr>
          <w:p w14:paraId="0DEAB0E6" w14:textId="7F81388B" w:rsidR="00470D8B" w:rsidRPr="00167006" w:rsidRDefault="0004500E" w:rsidP="00470D8B">
            <w:pPr>
              <w:rPr>
                <w:lang w:val="fr-FR"/>
              </w:rPr>
            </w:pPr>
            <w:r w:rsidRPr="0004500E">
              <w:rPr>
                <w:lang w:val="fr-FR"/>
              </w:rPr>
              <w:t>Autonomie</w:t>
            </w:r>
          </w:p>
        </w:tc>
        <w:tc>
          <w:tcPr>
            <w:tcW w:w="3471" w:type="dxa"/>
            <w:gridSpan w:val="2"/>
          </w:tcPr>
          <w:p w14:paraId="7F911DCD" w14:textId="7F233CC2" w:rsidR="00470D8B" w:rsidRPr="00167006" w:rsidRDefault="00A7181A" w:rsidP="00470D8B">
            <w:pPr>
              <w:rPr>
                <w:lang w:val="fr-FR"/>
              </w:rPr>
            </w:pPr>
            <w:r>
              <w:t>MIF / EBI</w:t>
            </w:r>
          </w:p>
        </w:tc>
        <w:tc>
          <w:tcPr>
            <w:tcW w:w="1016" w:type="dxa"/>
            <w:vAlign w:val="center"/>
          </w:tcPr>
          <w:p w14:paraId="7D312ECA" w14:textId="77777777" w:rsidR="00470D8B" w:rsidRPr="00167006" w:rsidRDefault="00746F61" w:rsidP="00470D8B">
            <w:pPr>
              <w:jc w:val="center"/>
              <w:rPr>
                <w:highlight w:val="yellow"/>
                <w:lang w:val="fr-FR"/>
              </w:rPr>
            </w:pPr>
            <w:sdt>
              <w:sdtPr>
                <w:rPr>
                  <w:highlight w:val="yellow"/>
                  <w:shd w:val="clear" w:color="auto" w:fill="D9D9D9"/>
                  <w:lang w:val="fr-FR" w:eastAsia="de-DE"/>
                </w:rPr>
                <w:id w:val="1879424096"/>
                <w14:checkbox>
                  <w14:checked w14:val="0"/>
                  <w14:checkedState w14:val="2612" w14:font="MS Gothic"/>
                  <w14:uncheckedState w14:val="2610" w14:font="MS Gothic"/>
                </w14:checkbox>
              </w:sdtPr>
              <w:sdtEndPr/>
              <w:sdtContent>
                <w:r w:rsidR="00470D8B" w:rsidRPr="00167006">
                  <w:rPr>
                    <w:rFonts w:ascii="MS Gothic" w:eastAsia="MS Gothic" w:hAnsi="MS Gothic"/>
                    <w:highlight w:val="yellow"/>
                    <w:shd w:val="clear" w:color="auto" w:fill="D9D9D9"/>
                    <w:lang w:val="fr-FR" w:eastAsia="de-DE"/>
                  </w:rPr>
                  <w:t>☐</w:t>
                </w:r>
              </w:sdtContent>
            </w:sdt>
          </w:p>
        </w:tc>
        <w:tc>
          <w:tcPr>
            <w:tcW w:w="1854" w:type="dxa"/>
            <w:gridSpan w:val="2"/>
            <w:vAlign w:val="center"/>
          </w:tcPr>
          <w:p w14:paraId="62DCFC2F" w14:textId="77777777" w:rsidR="00470D8B" w:rsidRPr="00167006" w:rsidRDefault="00470D8B" w:rsidP="00470D8B">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70D8B" w:rsidRPr="00167006" w14:paraId="4C464240" w14:textId="77777777" w:rsidTr="00913275">
        <w:trPr>
          <w:gridBefore w:val="1"/>
          <w:wBefore w:w="9" w:type="dxa"/>
        </w:trPr>
        <w:tc>
          <w:tcPr>
            <w:tcW w:w="854" w:type="dxa"/>
            <w:gridSpan w:val="2"/>
            <w:vAlign w:val="center"/>
          </w:tcPr>
          <w:p w14:paraId="303402A5" w14:textId="77777777" w:rsidR="00470D8B" w:rsidRPr="00167006" w:rsidRDefault="00470D8B" w:rsidP="00470D8B">
            <w:pPr>
              <w:jc w:val="center"/>
              <w:rPr>
                <w:lang w:val="fr-FR"/>
              </w:rPr>
            </w:pPr>
            <w:r w:rsidRPr="00167006">
              <w:rPr>
                <w:lang w:val="fr-FR"/>
              </w:rPr>
              <w:t>G62</w:t>
            </w:r>
          </w:p>
        </w:tc>
        <w:tc>
          <w:tcPr>
            <w:tcW w:w="2576" w:type="dxa"/>
            <w:gridSpan w:val="2"/>
          </w:tcPr>
          <w:p w14:paraId="5656410B" w14:textId="3FFB54BA" w:rsidR="00470D8B" w:rsidRPr="00167006" w:rsidRDefault="0004500E" w:rsidP="00470D8B">
            <w:pPr>
              <w:rPr>
                <w:lang w:val="fr-FR"/>
              </w:rPr>
            </w:pPr>
            <w:r w:rsidRPr="0004500E">
              <w:rPr>
                <w:lang w:val="fr-FR"/>
              </w:rPr>
              <w:t>Chutes</w:t>
            </w:r>
          </w:p>
        </w:tc>
        <w:tc>
          <w:tcPr>
            <w:tcW w:w="3471" w:type="dxa"/>
            <w:gridSpan w:val="2"/>
          </w:tcPr>
          <w:p w14:paraId="460A1950" w14:textId="4FA88B4C" w:rsidR="00470D8B" w:rsidRPr="00167006" w:rsidRDefault="00A7181A" w:rsidP="00470D8B">
            <w:pPr>
              <w:rPr>
                <w:lang w:val="fr-FR"/>
              </w:rPr>
            </w:pPr>
            <w:r w:rsidRPr="00A7181A">
              <w:rPr>
                <w:lang w:val="fr-FR"/>
              </w:rPr>
              <w:t>Évaluation du risque de chute</w:t>
            </w:r>
          </w:p>
        </w:tc>
        <w:tc>
          <w:tcPr>
            <w:tcW w:w="1016" w:type="dxa"/>
            <w:vAlign w:val="center"/>
          </w:tcPr>
          <w:p w14:paraId="0C79F57F" w14:textId="77777777" w:rsidR="00470D8B" w:rsidRPr="00167006" w:rsidRDefault="00746F61" w:rsidP="00470D8B">
            <w:pPr>
              <w:jc w:val="center"/>
              <w:rPr>
                <w:highlight w:val="yellow"/>
                <w:lang w:val="fr-FR"/>
              </w:rPr>
            </w:pPr>
            <w:sdt>
              <w:sdtPr>
                <w:rPr>
                  <w:highlight w:val="yellow"/>
                  <w:shd w:val="clear" w:color="auto" w:fill="D9D9D9"/>
                  <w:lang w:val="fr-FR" w:eastAsia="de-DE"/>
                </w:rPr>
                <w:id w:val="-454948125"/>
                <w14:checkbox>
                  <w14:checked w14:val="0"/>
                  <w14:checkedState w14:val="2612" w14:font="MS Gothic"/>
                  <w14:uncheckedState w14:val="2610" w14:font="MS Gothic"/>
                </w14:checkbox>
              </w:sdtPr>
              <w:sdtEndPr/>
              <w:sdtContent>
                <w:r w:rsidR="00470D8B" w:rsidRPr="00167006">
                  <w:rPr>
                    <w:rFonts w:ascii="MS Gothic" w:eastAsia="MS Gothic" w:hAnsi="MS Gothic"/>
                    <w:highlight w:val="yellow"/>
                    <w:shd w:val="clear" w:color="auto" w:fill="D9D9D9"/>
                    <w:lang w:val="fr-FR" w:eastAsia="de-DE"/>
                  </w:rPr>
                  <w:t>☐</w:t>
                </w:r>
              </w:sdtContent>
            </w:sdt>
          </w:p>
        </w:tc>
        <w:tc>
          <w:tcPr>
            <w:tcW w:w="1854" w:type="dxa"/>
            <w:gridSpan w:val="2"/>
            <w:vAlign w:val="center"/>
          </w:tcPr>
          <w:p w14:paraId="3DCBBE09" w14:textId="77777777" w:rsidR="00470D8B" w:rsidRPr="00167006" w:rsidRDefault="00470D8B" w:rsidP="00470D8B">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70D8B" w:rsidRPr="00167006" w14:paraId="5084EED3" w14:textId="77777777" w:rsidTr="00913275">
        <w:trPr>
          <w:gridBefore w:val="1"/>
          <w:wBefore w:w="9" w:type="dxa"/>
        </w:trPr>
        <w:tc>
          <w:tcPr>
            <w:tcW w:w="854" w:type="dxa"/>
            <w:gridSpan w:val="2"/>
            <w:vAlign w:val="center"/>
          </w:tcPr>
          <w:p w14:paraId="3E686911" w14:textId="77777777" w:rsidR="00470D8B" w:rsidRPr="00167006" w:rsidRDefault="00470D8B" w:rsidP="00470D8B">
            <w:pPr>
              <w:jc w:val="center"/>
              <w:rPr>
                <w:lang w:val="fr-FR"/>
              </w:rPr>
            </w:pPr>
            <w:r w:rsidRPr="00167006">
              <w:rPr>
                <w:lang w:val="fr-FR"/>
              </w:rPr>
              <w:t>G63</w:t>
            </w:r>
          </w:p>
        </w:tc>
        <w:tc>
          <w:tcPr>
            <w:tcW w:w="2576" w:type="dxa"/>
            <w:gridSpan w:val="2"/>
          </w:tcPr>
          <w:p w14:paraId="46938685" w14:textId="48AC051D" w:rsidR="00470D8B" w:rsidRPr="00167006" w:rsidRDefault="0004500E" w:rsidP="00470D8B">
            <w:pPr>
              <w:rPr>
                <w:lang w:val="fr-FR"/>
              </w:rPr>
            </w:pPr>
            <w:r w:rsidRPr="0004500E">
              <w:rPr>
                <w:lang w:val="fr-FR"/>
              </w:rPr>
              <w:t>Capacité de déambulation / vitesse de déplacement</w:t>
            </w:r>
          </w:p>
        </w:tc>
        <w:tc>
          <w:tcPr>
            <w:tcW w:w="3471" w:type="dxa"/>
            <w:gridSpan w:val="2"/>
          </w:tcPr>
          <w:p w14:paraId="249C71E3" w14:textId="255B26B1" w:rsidR="00470D8B" w:rsidRPr="00167006" w:rsidRDefault="00305F6E" w:rsidP="00470D8B">
            <w:pPr>
              <w:rPr>
                <w:lang w:val="fr-FR"/>
              </w:rPr>
            </w:pPr>
            <w:r w:rsidRPr="00305F6E">
              <w:rPr>
                <w:lang w:val="fr-FR"/>
              </w:rPr>
              <w:t>P. ex. test de Tinetti ou Timed Up and Go</w:t>
            </w:r>
          </w:p>
        </w:tc>
        <w:tc>
          <w:tcPr>
            <w:tcW w:w="1016" w:type="dxa"/>
            <w:vAlign w:val="center"/>
          </w:tcPr>
          <w:p w14:paraId="20C9D594" w14:textId="77777777" w:rsidR="00470D8B" w:rsidRPr="00167006" w:rsidRDefault="00746F61" w:rsidP="00470D8B">
            <w:pPr>
              <w:jc w:val="center"/>
              <w:rPr>
                <w:highlight w:val="yellow"/>
                <w:lang w:val="fr-FR"/>
              </w:rPr>
            </w:pPr>
            <w:sdt>
              <w:sdtPr>
                <w:rPr>
                  <w:highlight w:val="yellow"/>
                  <w:shd w:val="clear" w:color="auto" w:fill="D9D9D9"/>
                  <w:lang w:val="fr-FR" w:eastAsia="de-DE"/>
                </w:rPr>
                <w:id w:val="-1299456576"/>
                <w14:checkbox>
                  <w14:checked w14:val="0"/>
                  <w14:checkedState w14:val="2612" w14:font="MS Gothic"/>
                  <w14:uncheckedState w14:val="2610" w14:font="MS Gothic"/>
                </w14:checkbox>
              </w:sdtPr>
              <w:sdtEndPr/>
              <w:sdtContent>
                <w:r w:rsidR="00470D8B" w:rsidRPr="00167006">
                  <w:rPr>
                    <w:rFonts w:ascii="MS Gothic" w:eastAsia="MS Gothic" w:hAnsi="MS Gothic"/>
                    <w:highlight w:val="yellow"/>
                    <w:shd w:val="clear" w:color="auto" w:fill="D9D9D9"/>
                    <w:lang w:val="fr-FR" w:eastAsia="de-DE"/>
                  </w:rPr>
                  <w:t>☐</w:t>
                </w:r>
              </w:sdtContent>
            </w:sdt>
          </w:p>
        </w:tc>
        <w:tc>
          <w:tcPr>
            <w:tcW w:w="1854" w:type="dxa"/>
            <w:gridSpan w:val="2"/>
            <w:vAlign w:val="center"/>
          </w:tcPr>
          <w:p w14:paraId="7A134682" w14:textId="77777777" w:rsidR="00470D8B" w:rsidRPr="00167006" w:rsidRDefault="00470D8B" w:rsidP="00470D8B">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70D8B" w:rsidRPr="00167006" w14:paraId="5C92BE46" w14:textId="77777777" w:rsidTr="00913275">
        <w:trPr>
          <w:gridBefore w:val="1"/>
          <w:wBefore w:w="9" w:type="dxa"/>
        </w:trPr>
        <w:tc>
          <w:tcPr>
            <w:tcW w:w="854" w:type="dxa"/>
            <w:gridSpan w:val="2"/>
            <w:vAlign w:val="center"/>
          </w:tcPr>
          <w:p w14:paraId="16CAE966" w14:textId="77777777" w:rsidR="00470D8B" w:rsidRPr="00167006" w:rsidRDefault="00470D8B" w:rsidP="00470D8B">
            <w:pPr>
              <w:jc w:val="center"/>
              <w:rPr>
                <w:lang w:val="fr-FR"/>
              </w:rPr>
            </w:pPr>
            <w:r w:rsidRPr="00167006">
              <w:rPr>
                <w:lang w:val="fr-FR"/>
              </w:rPr>
              <w:t>G64</w:t>
            </w:r>
          </w:p>
        </w:tc>
        <w:tc>
          <w:tcPr>
            <w:tcW w:w="2576" w:type="dxa"/>
            <w:gridSpan w:val="2"/>
          </w:tcPr>
          <w:p w14:paraId="0168B23E" w14:textId="0903EE3E" w:rsidR="00470D8B" w:rsidRPr="00167006" w:rsidRDefault="0004500E" w:rsidP="00470D8B">
            <w:pPr>
              <w:rPr>
                <w:lang w:val="fr-FR"/>
              </w:rPr>
            </w:pPr>
            <w:r w:rsidRPr="0004500E">
              <w:rPr>
                <w:lang w:val="fr-FR"/>
              </w:rPr>
              <w:t>Endurance lors de la marche</w:t>
            </w:r>
          </w:p>
        </w:tc>
        <w:tc>
          <w:tcPr>
            <w:tcW w:w="3471" w:type="dxa"/>
            <w:gridSpan w:val="2"/>
          </w:tcPr>
          <w:p w14:paraId="288AB33D" w14:textId="4E38DCA6" w:rsidR="00470D8B" w:rsidRPr="00167006" w:rsidRDefault="00305F6E" w:rsidP="00470D8B">
            <w:pPr>
              <w:rPr>
                <w:lang w:val="fr-FR"/>
              </w:rPr>
            </w:pPr>
            <w:r w:rsidRPr="00305F6E">
              <w:rPr>
                <w:lang w:val="fr-FR"/>
              </w:rPr>
              <w:t>Test des 6 minutes</w:t>
            </w:r>
          </w:p>
        </w:tc>
        <w:tc>
          <w:tcPr>
            <w:tcW w:w="1016" w:type="dxa"/>
            <w:vAlign w:val="center"/>
          </w:tcPr>
          <w:p w14:paraId="6C0B0646" w14:textId="77777777" w:rsidR="00470D8B" w:rsidRPr="00167006" w:rsidRDefault="00746F61" w:rsidP="00470D8B">
            <w:pPr>
              <w:jc w:val="center"/>
              <w:rPr>
                <w:highlight w:val="yellow"/>
                <w:lang w:val="fr-FR"/>
              </w:rPr>
            </w:pPr>
            <w:sdt>
              <w:sdtPr>
                <w:rPr>
                  <w:highlight w:val="yellow"/>
                  <w:shd w:val="clear" w:color="auto" w:fill="D9D9D9"/>
                  <w:lang w:val="fr-FR" w:eastAsia="de-DE"/>
                </w:rPr>
                <w:id w:val="341674581"/>
                <w14:checkbox>
                  <w14:checked w14:val="0"/>
                  <w14:checkedState w14:val="2612" w14:font="MS Gothic"/>
                  <w14:uncheckedState w14:val="2610" w14:font="MS Gothic"/>
                </w14:checkbox>
              </w:sdtPr>
              <w:sdtEndPr/>
              <w:sdtContent>
                <w:r w:rsidR="00470D8B" w:rsidRPr="00167006">
                  <w:rPr>
                    <w:rFonts w:ascii="MS Gothic" w:eastAsia="MS Gothic" w:hAnsi="MS Gothic"/>
                    <w:highlight w:val="yellow"/>
                    <w:shd w:val="clear" w:color="auto" w:fill="D9D9D9"/>
                    <w:lang w:val="fr-FR" w:eastAsia="de-DE"/>
                  </w:rPr>
                  <w:t>☐</w:t>
                </w:r>
              </w:sdtContent>
            </w:sdt>
          </w:p>
        </w:tc>
        <w:tc>
          <w:tcPr>
            <w:tcW w:w="1854" w:type="dxa"/>
            <w:gridSpan w:val="2"/>
            <w:vAlign w:val="center"/>
          </w:tcPr>
          <w:p w14:paraId="7DFC8BF9" w14:textId="77777777" w:rsidR="00470D8B" w:rsidRPr="00167006" w:rsidRDefault="00470D8B" w:rsidP="00470D8B">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70D8B" w:rsidRPr="00167006" w14:paraId="4B47BED2" w14:textId="77777777" w:rsidTr="00913275">
        <w:trPr>
          <w:gridBefore w:val="1"/>
          <w:wBefore w:w="9" w:type="dxa"/>
        </w:trPr>
        <w:tc>
          <w:tcPr>
            <w:tcW w:w="854" w:type="dxa"/>
            <w:gridSpan w:val="2"/>
            <w:vAlign w:val="center"/>
          </w:tcPr>
          <w:p w14:paraId="049A7626" w14:textId="77777777" w:rsidR="00470D8B" w:rsidRPr="00167006" w:rsidRDefault="00470D8B" w:rsidP="00470D8B">
            <w:pPr>
              <w:jc w:val="center"/>
              <w:rPr>
                <w:lang w:val="fr-FR"/>
              </w:rPr>
            </w:pPr>
            <w:r w:rsidRPr="00167006">
              <w:rPr>
                <w:lang w:val="fr-FR"/>
              </w:rPr>
              <w:t>G65</w:t>
            </w:r>
          </w:p>
        </w:tc>
        <w:tc>
          <w:tcPr>
            <w:tcW w:w="2576" w:type="dxa"/>
            <w:gridSpan w:val="2"/>
          </w:tcPr>
          <w:p w14:paraId="34B346CE" w14:textId="08231DAB" w:rsidR="00470D8B" w:rsidRPr="00167006" w:rsidRDefault="00305F6E" w:rsidP="00470D8B">
            <w:pPr>
              <w:rPr>
                <w:lang w:val="fr-FR"/>
              </w:rPr>
            </w:pPr>
            <w:r w:rsidRPr="00305F6E">
              <w:rPr>
                <w:lang w:val="fr-FR"/>
              </w:rPr>
              <w:t>Objectifs de participation</w:t>
            </w:r>
          </w:p>
        </w:tc>
        <w:tc>
          <w:tcPr>
            <w:tcW w:w="3471" w:type="dxa"/>
            <w:gridSpan w:val="2"/>
          </w:tcPr>
          <w:p w14:paraId="5CB00CC0" w14:textId="08AE3CC6" w:rsidR="00470D8B" w:rsidRPr="00167006" w:rsidRDefault="00305F6E" w:rsidP="00470D8B">
            <w:pPr>
              <w:rPr>
                <w:lang w:val="fr-FR"/>
              </w:rPr>
            </w:pPr>
            <w:r w:rsidRPr="00305F6E">
              <w:rPr>
                <w:lang w:val="fr-FR"/>
              </w:rPr>
              <w:t>Catégories d’objectifs de l’ANQ</w:t>
            </w:r>
          </w:p>
        </w:tc>
        <w:tc>
          <w:tcPr>
            <w:tcW w:w="1016" w:type="dxa"/>
            <w:vAlign w:val="center"/>
          </w:tcPr>
          <w:p w14:paraId="68E5F944" w14:textId="77777777" w:rsidR="00470D8B" w:rsidRPr="00167006" w:rsidRDefault="00746F61" w:rsidP="00470D8B">
            <w:pPr>
              <w:jc w:val="center"/>
              <w:rPr>
                <w:highlight w:val="yellow"/>
                <w:lang w:val="fr-FR"/>
              </w:rPr>
            </w:pPr>
            <w:sdt>
              <w:sdtPr>
                <w:rPr>
                  <w:highlight w:val="yellow"/>
                  <w:shd w:val="clear" w:color="auto" w:fill="D9D9D9"/>
                  <w:lang w:val="fr-FR" w:eastAsia="de-DE"/>
                </w:rPr>
                <w:id w:val="-1040671493"/>
                <w14:checkbox>
                  <w14:checked w14:val="0"/>
                  <w14:checkedState w14:val="2612" w14:font="MS Gothic"/>
                  <w14:uncheckedState w14:val="2610" w14:font="MS Gothic"/>
                </w14:checkbox>
              </w:sdtPr>
              <w:sdtEndPr/>
              <w:sdtContent>
                <w:r w:rsidR="00470D8B" w:rsidRPr="00167006">
                  <w:rPr>
                    <w:rFonts w:ascii="MS Gothic" w:eastAsia="MS Gothic" w:hAnsi="MS Gothic"/>
                    <w:highlight w:val="yellow"/>
                    <w:shd w:val="clear" w:color="auto" w:fill="D9D9D9"/>
                    <w:lang w:val="fr-FR" w:eastAsia="de-DE"/>
                  </w:rPr>
                  <w:t>☐</w:t>
                </w:r>
              </w:sdtContent>
            </w:sdt>
          </w:p>
        </w:tc>
        <w:tc>
          <w:tcPr>
            <w:tcW w:w="1854" w:type="dxa"/>
            <w:gridSpan w:val="2"/>
            <w:vAlign w:val="center"/>
          </w:tcPr>
          <w:p w14:paraId="59988589" w14:textId="77777777" w:rsidR="00470D8B" w:rsidRPr="00167006" w:rsidRDefault="00470D8B" w:rsidP="00470D8B">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1A706744" w14:textId="77777777" w:rsidR="00913275" w:rsidRPr="00167006" w:rsidRDefault="00913275" w:rsidP="00913275">
      <w:pPr>
        <w:pStyle w:val="berschrift1"/>
        <w:tabs>
          <w:tab w:val="left" w:pos="709"/>
        </w:tabs>
        <w:spacing w:before="120" w:after="120"/>
        <w:rPr>
          <w:sz w:val="20"/>
          <w:lang w:val="fr-FR"/>
        </w:rPr>
      </w:pPr>
    </w:p>
    <w:p w14:paraId="7248A9B2" w14:textId="1D9859BB" w:rsidR="00126E3C" w:rsidRPr="00167006" w:rsidRDefault="00FB1209" w:rsidP="00A01D07">
      <w:pPr>
        <w:pStyle w:val="berschrift1"/>
        <w:numPr>
          <w:ilvl w:val="1"/>
          <w:numId w:val="17"/>
        </w:numPr>
        <w:tabs>
          <w:tab w:val="left" w:pos="709"/>
        </w:tabs>
        <w:spacing w:before="120" w:after="120"/>
        <w:ind w:hanging="792"/>
        <w:rPr>
          <w:sz w:val="20"/>
          <w:lang w:val="fr-FR"/>
        </w:rPr>
      </w:pPr>
      <w:bookmarkStart w:id="45" w:name="_Toc49411664"/>
      <w:r w:rsidRPr="00FB1209">
        <w:rPr>
          <w:sz w:val="20"/>
          <w:lang w:val="fr-FR"/>
        </w:rPr>
        <w:t>Critères de qualité et de prestation supplémentaires SW!SS REHA pour la réadaptation cardiale</w:t>
      </w:r>
      <w:r w:rsidR="001A6C6D" w:rsidRPr="00167006">
        <w:rPr>
          <w:sz w:val="20"/>
          <w:lang w:val="fr-FR"/>
        </w:rPr>
        <w:t xml:space="preserve"> (K)</w:t>
      </w:r>
      <w:bookmarkEnd w:id="45"/>
    </w:p>
    <w:p w14:paraId="68A30534" w14:textId="77777777" w:rsidR="001A6C6D" w:rsidRPr="00167006" w:rsidRDefault="001A6C6D" w:rsidP="004A5B84">
      <w:pPr>
        <w:widowControl w:val="0"/>
        <w:suppressAutoHyphens/>
        <w:spacing w:line="120" w:lineRule="exact"/>
        <w:jc w:val="both"/>
        <w:rPr>
          <w:lang w:val="fr-FR" w:eastAsia="de-DE"/>
        </w:rPr>
      </w:pPr>
    </w:p>
    <w:tbl>
      <w:tblPr>
        <w:tblW w:w="102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623"/>
        <w:gridCol w:w="1210"/>
        <w:gridCol w:w="1567"/>
      </w:tblGrid>
      <w:tr w:rsidR="00FB1209" w:rsidRPr="00167006" w14:paraId="42160B14" w14:textId="77777777" w:rsidTr="00FB1209">
        <w:tc>
          <w:tcPr>
            <w:tcW w:w="809" w:type="dxa"/>
            <w:shd w:val="clear" w:color="auto" w:fill="C0C0C0"/>
          </w:tcPr>
          <w:p w14:paraId="510B7953" w14:textId="4EDFDFC4" w:rsidR="00FB1209" w:rsidRPr="00167006" w:rsidRDefault="00FB1209" w:rsidP="00FB1209">
            <w:pPr>
              <w:spacing w:before="60"/>
              <w:rPr>
                <w:b/>
                <w:lang w:val="fr-FR" w:eastAsia="de-DE"/>
              </w:rPr>
            </w:pPr>
            <w:r w:rsidRPr="003323B4">
              <w:t>N</w:t>
            </w:r>
            <w:r w:rsidRPr="00FB1209">
              <w:rPr>
                <w:vertAlign w:val="superscript"/>
              </w:rPr>
              <w:t>o</w:t>
            </w:r>
          </w:p>
        </w:tc>
        <w:tc>
          <w:tcPr>
            <w:tcW w:w="6623" w:type="dxa"/>
            <w:shd w:val="clear" w:color="auto" w:fill="C0C0C0"/>
          </w:tcPr>
          <w:p w14:paraId="403A5266" w14:textId="5591B4AA" w:rsidR="00FB1209" w:rsidRPr="00167006" w:rsidRDefault="00FB1209" w:rsidP="00FB1209">
            <w:pPr>
              <w:spacing w:before="60"/>
              <w:rPr>
                <w:b/>
                <w:lang w:val="fr-FR" w:eastAsia="de-DE"/>
              </w:rPr>
            </w:pPr>
            <w:r w:rsidRPr="003323B4">
              <w:t>Critère</w:t>
            </w:r>
          </w:p>
        </w:tc>
        <w:tc>
          <w:tcPr>
            <w:tcW w:w="1210" w:type="dxa"/>
            <w:shd w:val="clear" w:color="auto" w:fill="C0C0C0"/>
          </w:tcPr>
          <w:p w14:paraId="1877E674" w14:textId="47A3E08A" w:rsidR="00FB1209" w:rsidRPr="00167006" w:rsidRDefault="00FB1209" w:rsidP="00FB1209">
            <w:pPr>
              <w:spacing w:before="60"/>
              <w:rPr>
                <w:b/>
                <w:lang w:val="fr-FR" w:eastAsia="de-DE"/>
              </w:rPr>
            </w:pPr>
            <w:r w:rsidRPr="003323B4">
              <w:t xml:space="preserve"> </w:t>
            </w:r>
            <w:r w:rsidR="004210AE" w:rsidRPr="00057FEA">
              <w:rPr>
                <w:lang w:val="fr-FR" w:eastAsia="de-DE"/>
              </w:rPr>
              <w:t>Rempli</w:t>
            </w:r>
          </w:p>
        </w:tc>
        <w:tc>
          <w:tcPr>
            <w:tcW w:w="1567" w:type="dxa"/>
            <w:shd w:val="clear" w:color="auto" w:fill="C0C0C0"/>
          </w:tcPr>
          <w:p w14:paraId="4AD0A9FC" w14:textId="5ECC90BD" w:rsidR="00FB1209" w:rsidRPr="00167006" w:rsidRDefault="00FB1209" w:rsidP="00FB1209">
            <w:pPr>
              <w:spacing w:before="60"/>
              <w:rPr>
                <w:b/>
                <w:lang w:val="fr-FR" w:eastAsia="de-DE"/>
              </w:rPr>
            </w:pPr>
            <w:r w:rsidRPr="003323B4">
              <w:t xml:space="preserve"> Remarque</w:t>
            </w:r>
          </w:p>
        </w:tc>
      </w:tr>
      <w:tr w:rsidR="001A6C6D" w:rsidRPr="00167006" w14:paraId="27A47EEC" w14:textId="77777777" w:rsidTr="002C0B8A">
        <w:tc>
          <w:tcPr>
            <w:tcW w:w="10209" w:type="dxa"/>
            <w:gridSpan w:val="4"/>
            <w:tcBorders>
              <w:bottom w:val="single" w:sz="4" w:space="0" w:color="C0C0C0"/>
            </w:tcBorders>
            <w:shd w:val="clear" w:color="auto" w:fill="auto"/>
            <w:vAlign w:val="center"/>
          </w:tcPr>
          <w:p w14:paraId="62B3D2A2" w14:textId="113FB5B9" w:rsidR="001A6C6D" w:rsidRPr="00FB1209" w:rsidRDefault="00B03C1C" w:rsidP="00A05E8D">
            <w:pPr>
              <w:spacing w:before="60"/>
              <w:rPr>
                <w:b/>
                <w:highlight w:val="red"/>
                <w:lang w:val="fr-FR" w:eastAsia="de-DE"/>
              </w:rPr>
            </w:pPr>
            <w:r w:rsidRPr="00B207AE">
              <w:rPr>
                <w:b/>
                <w:lang w:val="fr-FR"/>
              </w:rPr>
              <w:t>1.  Exigences de base</w:t>
            </w:r>
          </w:p>
        </w:tc>
      </w:tr>
      <w:tr w:rsidR="000F4EC4" w:rsidRPr="00167006" w14:paraId="0E5BB180" w14:textId="77777777" w:rsidTr="00F2799C">
        <w:tc>
          <w:tcPr>
            <w:tcW w:w="809" w:type="dxa"/>
            <w:tcBorders>
              <w:bottom w:val="nil"/>
            </w:tcBorders>
            <w:shd w:val="clear" w:color="auto" w:fill="auto"/>
            <w:vAlign w:val="center"/>
          </w:tcPr>
          <w:p w14:paraId="6CA5F70D" w14:textId="77777777" w:rsidR="000F4EC4" w:rsidRPr="00167006" w:rsidRDefault="000F4EC4" w:rsidP="000F4EC4">
            <w:pPr>
              <w:spacing w:before="60"/>
              <w:rPr>
                <w:lang w:val="fr-FR" w:eastAsia="de-DE"/>
              </w:rPr>
            </w:pPr>
            <w:r w:rsidRPr="00167006">
              <w:rPr>
                <w:lang w:val="fr-FR" w:eastAsia="de-DE"/>
              </w:rPr>
              <w:t>K1</w:t>
            </w:r>
          </w:p>
        </w:tc>
        <w:tc>
          <w:tcPr>
            <w:tcW w:w="6623" w:type="dxa"/>
            <w:tcBorders>
              <w:bottom w:val="nil"/>
            </w:tcBorders>
            <w:shd w:val="clear" w:color="auto" w:fill="auto"/>
          </w:tcPr>
          <w:p w14:paraId="3603AD54" w14:textId="53EB10A3" w:rsidR="000F4EC4" w:rsidRPr="002F62AD" w:rsidRDefault="000F4EC4" w:rsidP="000F4EC4">
            <w:pPr>
              <w:spacing w:before="60" w:after="60" w:line="240" w:lineRule="exact"/>
              <w:rPr>
                <w:rFonts w:cs="Arial"/>
                <w:highlight w:val="red"/>
                <w:lang w:val="fr-CH"/>
              </w:rPr>
            </w:pPr>
            <w:r w:rsidRPr="002F62AD">
              <w:rPr>
                <w:lang w:val="fr-CH"/>
              </w:rPr>
              <w:t>La réadaptation cardio-vasculaire concerne des patients atteints de troubles fonctionnels et de limitations de leur activité et de leur participation à la vie sociale au quotidien en raison</w:t>
            </w:r>
            <w:r w:rsidRPr="002F62AD">
              <w:rPr>
                <w:rFonts w:ascii="Arial" w:hAnsi="Arial" w:cs="Arial"/>
                <w:lang w:val="fr-CH"/>
              </w:rPr>
              <w:t> </w:t>
            </w:r>
            <w:r w:rsidRPr="002F62AD">
              <w:rPr>
                <w:lang w:val="fr-CH"/>
              </w:rPr>
              <w:t>:</w:t>
            </w:r>
          </w:p>
        </w:tc>
        <w:tc>
          <w:tcPr>
            <w:tcW w:w="1210" w:type="dxa"/>
            <w:tcBorders>
              <w:bottom w:val="nil"/>
            </w:tcBorders>
            <w:shd w:val="clear" w:color="auto" w:fill="auto"/>
            <w:vAlign w:val="center"/>
          </w:tcPr>
          <w:p w14:paraId="461D2FE1" w14:textId="77777777" w:rsidR="000F4EC4" w:rsidRPr="00167006" w:rsidRDefault="00746F61" w:rsidP="000F4EC4">
            <w:pPr>
              <w:spacing w:before="60"/>
              <w:jc w:val="center"/>
              <w:rPr>
                <w:highlight w:val="yellow"/>
                <w:lang w:val="fr-FR"/>
              </w:rPr>
            </w:pPr>
            <w:sdt>
              <w:sdtPr>
                <w:rPr>
                  <w:highlight w:val="yellow"/>
                  <w:shd w:val="clear" w:color="auto" w:fill="D9D9D9"/>
                  <w:lang w:val="fr-FR" w:eastAsia="de-DE"/>
                </w:rPr>
                <w:id w:val="2108766373"/>
                <w14:checkbox>
                  <w14:checked w14:val="0"/>
                  <w14:checkedState w14:val="2612" w14:font="MS Gothic"/>
                  <w14:uncheckedState w14:val="2610" w14:font="MS Gothic"/>
                </w14:checkbox>
              </w:sdtPr>
              <w:sdtEndPr/>
              <w:sdtContent>
                <w:r w:rsidR="000F4EC4" w:rsidRPr="00167006">
                  <w:rPr>
                    <w:rFonts w:ascii="MS Gothic" w:eastAsia="MS Gothic" w:hAnsi="MS Gothic"/>
                    <w:highlight w:val="yellow"/>
                    <w:shd w:val="clear" w:color="auto" w:fill="D9D9D9"/>
                    <w:lang w:val="fr-FR" w:eastAsia="de-DE"/>
                  </w:rPr>
                  <w:t>☐</w:t>
                </w:r>
              </w:sdtContent>
            </w:sdt>
          </w:p>
        </w:tc>
        <w:tc>
          <w:tcPr>
            <w:tcW w:w="1567" w:type="dxa"/>
            <w:tcBorders>
              <w:bottom w:val="nil"/>
            </w:tcBorders>
            <w:shd w:val="clear" w:color="auto" w:fill="auto"/>
            <w:vAlign w:val="center"/>
          </w:tcPr>
          <w:p w14:paraId="68C2A5B3" w14:textId="77777777" w:rsidR="000F4EC4" w:rsidRPr="00167006" w:rsidRDefault="000F4EC4" w:rsidP="000F4EC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4EC4" w:rsidRPr="00167006" w14:paraId="3BD1549A" w14:textId="77777777" w:rsidTr="00F2799C">
        <w:tc>
          <w:tcPr>
            <w:tcW w:w="809" w:type="dxa"/>
            <w:tcBorders>
              <w:top w:val="nil"/>
            </w:tcBorders>
            <w:shd w:val="clear" w:color="auto" w:fill="auto"/>
            <w:vAlign w:val="center"/>
          </w:tcPr>
          <w:p w14:paraId="1991014A" w14:textId="77777777" w:rsidR="000F4EC4" w:rsidRPr="00167006" w:rsidRDefault="000F4EC4" w:rsidP="000F4EC4">
            <w:pPr>
              <w:spacing w:before="60"/>
              <w:rPr>
                <w:lang w:val="fr-FR" w:eastAsia="de-DE"/>
              </w:rPr>
            </w:pPr>
          </w:p>
        </w:tc>
        <w:tc>
          <w:tcPr>
            <w:tcW w:w="6623" w:type="dxa"/>
            <w:tcBorders>
              <w:top w:val="nil"/>
            </w:tcBorders>
            <w:shd w:val="clear" w:color="auto" w:fill="auto"/>
          </w:tcPr>
          <w:p w14:paraId="70112D7A" w14:textId="77777777" w:rsidR="000F4EC4" w:rsidRPr="002F62AD" w:rsidRDefault="000F4EC4" w:rsidP="002F62AD">
            <w:pPr>
              <w:pStyle w:val="Listenabsatz"/>
              <w:numPr>
                <w:ilvl w:val="0"/>
                <w:numId w:val="32"/>
              </w:numPr>
              <w:spacing w:before="60" w:after="60" w:line="240" w:lineRule="exact"/>
              <w:jc w:val="both"/>
              <w:rPr>
                <w:lang w:val="fr-CH"/>
              </w:rPr>
            </w:pPr>
            <w:r w:rsidRPr="002F62AD">
              <w:rPr>
                <w:lang w:val="fr-CH"/>
              </w:rPr>
              <w:t>de différentes maladies du cœur ou de l’appareil circulatoire, notamment toutes les maladies artérioscléreuses et toutes les formes d’insuffisance cardiaque ou de cardiopathies congénitales.</w:t>
            </w:r>
          </w:p>
          <w:p w14:paraId="6AEB409B" w14:textId="7C7105C0" w:rsidR="00542AC9" w:rsidRPr="002F62AD" w:rsidRDefault="002F62AD" w:rsidP="002F62AD">
            <w:pPr>
              <w:pStyle w:val="Listenabsatz"/>
              <w:numPr>
                <w:ilvl w:val="0"/>
                <w:numId w:val="32"/>
              </w:numPr>
              <w:spacing w:before="60" w:after="60" w:line="240" w:lineRule="exact"/>
              <w:rPr>
                <w:rFonts w:cs="Arial"/>
                <w:lang w:val="fr-CH"/>
              </w:rPr>
            </w:pPr>
            <w:r w:rsidRPr="002F62AD">
              <w:rPr>
                <w:rFonts w:cs="Arial"/>
                <w:lang w:val="fr-CH"/>
              </w:rPr>
              <w:lastRenderedPageBreak/>
              <w:t>Détails selon les indications du SCPRS</w:t>
            </w:r>
          </w:p>
        </w:tc>
        <w:tc>
          <w:tcPr>
            <w:tcW w:w="1210" w:type="dxa"/>
            <w:tcBorders>
              <w:top w:val="nil"/>
            </w:tcBorders>
            <w:shd w:val="clear" w:color="auto" w:fill="auto"/>
            <w:vAlign w:val="center"/>
          </w:tcPr>
          <w:p w14:paraId="5E1A7A82" w14:textId="77777777" w:rsidR="000F4EC4" w:rsidRPr="00167006" w:rsidRDefault="000F4EC4" w:rsidP="000F4EC4">
            <w:pPr>
              <w:spacing w:before="60"/>
              <w:jc w:val="center"/>
              <w:rPr>
                <w:highlight w:val="yellow"/>
                <w:shd w:val="clear" w:color="auto" w:fill="D9D9D9"/>
                <w:lang w:val="fr-FR" w:eastAsia="de-DE"/>
              </w:rPr>
            </w:pPr>
          </w:p>
        </w:tc>
        <w:tc>
          <w:tcPr>
            <w:tcW w:w="1567" w:type="dxa"/>
            <w:tcBorders>
              <w:top w:val="nil"/>
            </w:tcBorders>
            <w:shd w:val="clear" w:color="auto" w:fill="auto"/>
            <w:vAlign w:val="center"/>
          </w:tcPr>
          <w:p w14:paraId="38DAC556" w14:textId="77777777" w:rsidR="000F4EC4" w:rsidRPr="00167006" w:rsidRDefault="000F4EC4" w:rsidP="000F4EC4">
            <w:pPr>
              <w:spacing w:before="60"/>
              <w:jc w:val="center"/>
              <w:rPr>
                <w:highlight w:val="yellow"/>
                <w:bdr w:val="single" w:sz="4" w:space="0" w:color="auto"/>
                <w:shd w:val="clear" w:color="auto" w:fill="E0E0E0"/>
                <w:lang w:val="fr-FR" w:eastAsia="de-DE"/>
              </w:rPr>
            </w:pPr>
          </w:p>
        </w:tc>
      </w:tr>
      <w:tr w:rsidR="00D957E6" w:rsidRPr="00167006" w14:paraId="21EF06E9" w14:textId="77777777" w:rsidTr="00FB1209">
        <w:tc>
          <w:tcPr>
            <w:tcW w:w="809" w:type="dxa"/>
            <w:shd w:val="clear" w:color="auto" w:fill="auto"/>
            <w:vAlign w:val="center"/>
          </w:tcPr>
          <w:p w14:paraId="6EB53D6F" w14:textId="77777777" w:rsidR="00D957E6" w:rsidRPr="00167006" w:rsidRDefault="00D957E6" w:rsidP="00D957E6">
            <w:pPr>
              <w:spacing w:before="60"/>
              <w:rPr>
                <w:lang w:val="fr-FR" w:eastAsia="de-DE"/>
              </w:rPr>
            </w:pPr>
            <w:r w:rsidRPr="00167006">
              <w:rPr>
                <w:lang w:val="fr-FR" w:eastAsia="de-DE"/>
              </w:rPr>
              <w:t>K2</w:t>
            </w:r>
          </w:p>
        </w:tc>
        <w:tc>
          <w:tcPr>
            <w:tcW w:w="6623" w:type="dxa"/>
            <w:shd w:val="clear" w:color="auto" w:fill="auto"/>
            <w:vAlign w:val="center"/>
          </w:tcPr>
          <w:p w14:paraId="3A02C588" w14:textId="72C92F3F" w:rsidR="00D957E6" w:rsidRPr="00FB1209" w:rsidRDefault="00B722F8" w:rsidP="00D957E6">
            <w:pPr>
              <w:spacing w:before="60"/>
              <w:rPr>
                <w:highlight w:val="red"/>
                <w:lang w:val="fr-FR"/>
              </w:rPr>
            </w:pPr>
            <w:r w:rsidRPr="00B722F8">
              <w:rPr>
                <w:lang w:val="fr-FR"/>
              </w:rPr>
              <w:t>Nombre de cas (ou de journées de soins) par année pour les maladies cardio-vasculaires</w:t>
            </w:r>
            <w:r w:rsidRPr="00B722F8">
              <w:rPr>
                <w:rFonts w:ascii="Arial" w:hAnsi="Arial" w:cs="Arial"/>
                <w:lang w:val="fr-FR"/>
              </w:rPr>
              <w:t> </w:t>
            </w:r>
            <w:r w:rsidRPr="00B722F8">
              <w:rPr>
                <w:lang w:val="fr-FR"/>
              </w:rPr>
              <w:t>: au moins 250 cas ou 10</w:t>
            </w:r>
            <w:r w:rsidRPr="00B722F8">
              <w:rPr>
                <w:rFonts w:ascii="Arial" w:hAnsi="Arial" w:cs="Arial"/>
                <w:lang w:val="fr-FR"/>
              </w:rPr>
              <w:t> </w:t>
            </w:r>
            <w:r w:rsidRPr="00B722F8">
              <w:rPr>
                <w:lang w:val="fr-FR"/>
              </w:rPr>
              <w:t>000 journ</w:t>
            </w:r>
            <w:r w:rsidRPr="00B722F8">
              <w:rPr>
                <w:rFonts w:cs="Verdana"/>
                <w:lang w:val="fr-FR"/>
              </w:rPr>
              <w:t>é</w:t>
            </w:r>
            <w:r w:rsidRPr="00B722F8">
              <w:rPr>
                <w:lang w:val="fr-FR"/>
              </w:rPr>
              <w:t>es de soins</w:t>
            </w:r>
          </w:p>
        </w:tc>
        <w:tc>
          <w:tcPr>
            <w:tcW w:w="1210" w:type="dxa"/>
            <w:shd w:val="clear" w:color="auto" w:fill="auto"/>
            <w:vAlign w:val="center"/>
          </w:tcPr>
          <w:p w14:paraId="1760D623"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96271881"/>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7903CD7C"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A6C6D" w:rsidRPr="00167006" w14:paraId="22DA53B6" w14:textId="77777777" w:rsidTr="00252338">
        <w:tc>
          <w:tcPr>
            <w:tcW w:w="10209" w:type="dxa"/>
            <w:gridSpan w:val="4"/>
            <w:shd w:val="clear" w:color="auto" w:fill="auto"/>
            <w:vAlign w:val="center"/>
          </w:tcPr>
          <w:p w14:paraId="69E8CBAB" w14:textId="5293A3BE" w:rsidR="001A6C6D" w:rsidRPr="00FB1209" w:rsidRDefault="00A51F7F" w:rsidP="00A05E8D">
            <w:pPr>
              <w:spacing w:before="60"/>
              <w:rPr>
                <w:b/>
                <w:highlight w:val="red"/>
                <w:lang w:val="fr-FR"/>
              </w:rPr>
            </w:pPr>
            <w:r w:rsidRPr="00B207AE">
              <w:rPr>
                <w:b/>
                <w:lang w:val="fr-FR"/>
              </w:rPr>
              <w:t>2.  Qualité de l’indication</w:t>
            </w:r>
          </w:p>
        </w:tc>
      </w:tr>
      <w:tr w:rsidR="00D957E6" w:rsidRPr="00167006" w14:paraId="0706A65A" w14:textId="77777777" w:rsidTr="00FB1209">
        <w:tc>
          <w:tcPr>
            <w:tcW w:w="809" w:type="dxa"/>
            <w:shd w:val="clear" w:color="auto" w:fill="auto"/>
            <w:vAlign w:val="center"/>
          </w:tcPr>
          <w:p w14:paraId="2CCA38DF" w14:textId="77777777" w:rsidR="00D957E6" w:rsidRPr="00167006" w:rsidRDefault="00D957E6" w:rsidP="00D957E6">
            <w:pPr>
              <w:spacing w:before="60"/>
              <w:rPr>
                <w:lang w:val="fr-FR" w:eastAsia="de-DE"/>
              </w:rPr>
            </w:pPr>
            <w:r w:rsidRPr="00167006">
              <w:rPr>
                <w:lang w:val="fr-FR" w:eastAsia="de-DE"/>
              </w:rPr>
              <w:t>K3</w:t>
            </w:r>
          </w:p>
        </w:tc>
        <w:tc>
          <w:tcPr>
            <w:tcW w:w="6623" w:type="dxa"/>
            <w:shd w:val="clear" w:color="auto" w:fill="auto"/>
            <w:vAlign w:val="center"/>
          </w:tcPr>
          <w:p w14:paraId="29D78CC0" w14:textId="77777777" w:rsidR="0061102B" w:rsidRPr="0061102B" w:rsidRDefault="0061102B" w:rsidP="0061102B">
            <w:pPr>
              <w:autoSpaceDE w:val="0"/>
              <w:autoSpaceDN w:val="0"/>
              <w:adjustRightInd w:val="0"/>
              <w:rPr>
                <w:rFonts w:cs="TT17At00"/>
                <w:b/>
                <w:bCs/>
                <w:lang w:val="fr-FR"/>
              </w:rPr>
            </w:pPr>
            <w:r w:rsidRPr="0061102B">
              <w:rPr>
                <w:rFonts w:cs="TT17At00"/>
                <w:b/>
                <w:bCs/>
                <w:lang w:val="fr-FR"/>
              </w:rPr>
              <w:t>Indication</w:t>
            </w:r>
          </w:p>
          <w:p w14:paraId="4D3F68DB" w14:textId="77777777" w:rsidR="0061102B" w:rsidRPr="0061102B" w:rsidRDefault="0061102B" w:rsidP="0061102B">
            <w:pPr>
              <w:autoSpaceDE w:val="0"/>
              <w:autoSpaceDN w:val="0"/>
              <w:adjustRightInd w:val="0"/>
              <w:rPr>
                <w:rFonts w:cs="TT17At00"/>
                <w:lang w:val="fr-FR"/>
              </w:rPr>
            </w:pPr>
            <w:r w:rsidRPr="0061102B">
              <w:rPr>
                <w:rFonts w:cs="TT17At00"/>
                <w:lang w:val="fr-FR"/>
              </w:rPr>
              <w:t>Patients souffrant d’affections cardio-vasculaires</w:t>
            </w:r>
          </w:p>
          <w:p w14:paraId="14A681DD" w14:textId="77777777" w:rsidR="0061102B" w:rsidRPr="0061102B" w:rsidRDefault="0061102B" w:rsidP="0061102B">
            <w:pPr>
              <w:autoSpaceDE w:val="0"/>
              <w:autoSpaceDN w:val="0"/>
              <w:adjustRightInd w:val="0"/>
              <w:rPr>
                <w:rFonts w:cs="TT17At00"/>
                <w:lang w:val="fr-FR"/>
              </w:rPr>
            </w:pPr>
          </w:p>
          <w:p w14:paraId="64F48EFD" w14:textId="52D0A8C4" w:rsidR="00D957E6" w:rsidRPr="00FB1209" w:rsidRDefault="0061102B" w:rsidP="0061102B">
            <w:pPr>
              <w:autoSpaceDE w:val="0"/>
              <w:autoSpaceDN w:val="0"/>
              <w:adjustRightInd w:val="0"/>
              <w:rPr>
                <w:highlight w:val="red"/>
                <w:lang w:val="fr-FR"/>
              </w:rPr>
            </w:pPr>
            <w:r w:rsidRPr="0061102B">
              <w:rPr>
                <w:rFonts w:cs="TT17At00"/>
                <w:lang w:val="fr-FR"/>
              </w:rPr>
              <w:t>Les activités de la personne ainsi que sa participation à la vie sociale sont entravées à la suite d’un endommagement des fonctions et des structures du système cardio-vasculaire. L’admission est subordonnée à une indication claire de mesures de réadaptation stationnaire (voir la délimitation établie par SW!SS REHA avec la réadaptation ambulatoire et semi-stationnaire), laquelle comprend l’établissement d’un bilan afin d’éviter une dégradation de l’état des patients en situation de handicap complexe et d’améliorer la situation des personnes sur le plan des activités et de la participation à la vie so-ciale. Un objectif de réadaptation avec plusieurs étapes est également fixé, et des mesures spécifiques de réadaptation interdisciplinaire sont planifiées en fonction de celui-ci.</w:t>
            </w:r>
          </w:p>
        </w:tc>
        <w:tc>
          <w:tcPr>
            <w:tcW w:w="1210" w:type="dxa"/>
            <w:shd w:val="clear" w:color="auto" w:fill="auto"/>
            <w:vAlign w:val="center"/>
          </w:tcPr>
          <w:p w14:paraId="151E60CC"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667693009"/>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49742044"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A6C6D" w:rsidRPr="002F62AD" w14:paraId="1B46E923" w14:textId="77777777" w:rsidTr="00252338">
        <w:tc>
          <w:tcPr>
            <w:tcW w:w="10209" w:type="dxa"/>
            <w:gridSpan w:val="4"/>
            <w:shd w:val="clear" w:color="auto" w:fill="auto"/>
            <w:vAlign w:val="center"/>
          </w:tcPr>
          <w:p w14:paraId="25286F6A" w14:textId="1C78DC5D" w:rsidR="001A6C6D" w:rsidRPr="002F62AD" w:rsidRDefault="00404FF8" w:rsidP="00A05E8D">
            <w:pPr>
              <w:spacing w:before="60"/>
              <w:rPr>
                <w:b/>
                <w:highlight w:val="red"/>
                <w:lang w:val="fr-CH"/>
              </w:rPr>
            </w:pPr>
            <w:r w:rsidRPr="005C68D0">
              <w:rPr>
                <w:b/>
                <w:lang w:val="fr-FR"/>
              </w:rPr>
              <w:t>3.  Qualité des structures</w:t>
            </w:r>
          </w:p>
        </w:tc>
      </w:tr>
      <w:tr w:rsidR="001A6C6D" w:rsidRPr="00167006" w14:paraId="37145A84" w14:textId="77777777" w:rsidTr="00252338">
        <w:tc>
          <w:tcPr>
            <w:tcW w:w="10209" w:type="dxa"/>
            <w:gridSpan w:val="4"/>
            <w:shd w:val="clear" w:color="auto" w:fill="auto"/>
            <w:vAlign w:val="center"/>
          </w:tcPr>
          <w:p w14:paraId="0A6A9CF7" w14:textId="76964D02" w:rsidR="001A6C6D" w:rsidRPr="00FB1209" w:rsidRDefault="00B72888" w:rsidP="00A05E8D">
            <w:pPr>
              <w:spacing w:before="60"/>
              <w:ind w:left="500" w:hanging="500"/>
              <w:rPr>
                <w:b/>
                <w:highlight w:val="red"/>
                <w:lang w:val="fr-FR"/>
              </w:rPr>
            </w:pPr>
            <w:r w:rsidRPr="005C68D0">
              <w:rPr>
                <w:b/>
                <w:lang w:val="fr-FR"/>
              </w:rPr>
              <w:t>3.1. Structure du personnel</w:t>
            </w:r>
          </w:p>
        </w:tc>
      </w:tr>
      <w:tr w:rsidR="00894E2B" w:rsidRPr="00167006" w14:paraId="0B4ED115" w14:textId="77777777" w:rsidTr="00252338">
        <w:tc>
          <w:tcPr>
            <w:tcW w:w="10209" w:type="dxa"/>
            <w:gridSpan w:val="4"/>
            <w:shd w:val="clear" w:color="auto" w:fill="auto"/>
            <w:vAlign w:val="center"/>
          </w:tcPr>
          <w:p w14:paraId="61797372" w14:textId="054F5DE2" w:rsidR="00894E2B" w:rsidRPr="00FB1209" w:rsidRDefault="00894E2B" w:rsidP="00A05E8D">
            <w:pPr>
              <w:spacing w:before="60"/>
              <w:ind w:left="500" w:hanging="500"/>
              <w:rPr>
                <w:b/>
                <w:highlight w:val="red"/>
                <w:lang w:val="fr-FR"/>
              </w:rPr>
            </w:pPr>
            <w:r w:rsidRPr="007B3DA8">
              <w:rPr>
                <w:b/>
                <w:lang w:val="fr-FR"/>
              </w:rPr>
              <w:t xml:space="preserve">a) </w:t>
            </w:r>
            <w:r w:rsidR="007B3DA8" w:rsidRPr="007B3DA8">
              <w:rPr>
                <w:b/>
                <w:lang w:val="fr-FR"/>
              </w:rPr>
              <w:t>Médecins</w:t>
            </w:r>
          </w:p>
        </w:tc>
      </w:tr>
      <w:tr w:rsidR="00D957E6" w:rsidRPr="00167006" w14:paraId="68C667EC" w14:textId="77777777" w:rsidTr="00FB1209">
        <w:tc>
          <w:tcPr>
            <w:tcW w:w="809" w:type="dxa"/>
            <w:shd w:val="clear" w:color="auto" w:fill="auto"/>
            <w:vAlign w:val="center"/>
          </w:tcPr>
          <w:p w14:paraId="22E148EE" w14:textId="77777777" w:rsidR="00D957E6" w:rsidRPr="00FB1209" w:rsidRDefault="00D957E6" w:rsidP="00D957E6">
            <w:pPr>
              <w:spacing w:before="60"/>
              <w:rPr>
                <w:highlight w:val="red"/>
                <w:lang w:val="fr-FR" w:eastAsia="de-DE"/>
              </w:rPr>
            </w:pPr>
            <w:r w:rsidRPr="00907D55">
              <w:rPr>
                <w:lang w:val="fr-FR" w:eastAsia="de-DE"/>
              </w:rPr>
              <w:t>K4</w:t>
            </w:r>
          </w:p>
        </w:tc>
        <w:tc>
          <w:tcPr>
            <w:tcW w:w="6623" w:type="dxa"/>
            <w:shd w:val="clear" w:color="auto" w:fill="auto"/>
            <w:vAlign w:val="center"/>
          </w:tcPr>
          <w:p w14:paraId="2A7C4CF3" w14:textId="77777777" w:rsidR="00907D55" w:rsidRPr="005C68D0" w:rsidRDefault="00907D55" w:rsidP="00907D55">
            <w:pPr>
              <w:rPr>
                <w:lang w:val="fr-FR"/>
              </w:rPr>
            </w:pPr>
            <w:r w:rsidRPr="005C68D0">
              <w:rPr>
                <w:b/>
                <w:lang w:val="fr-FR"/>
              </w:rPr>
              <w:t xml:space="preserve">Direction et suppléance </w:t>
            </w:r>
            <w:r w:rsidRPr="005C68D0">
              <w:rPr>
                <w:lang w:val="fr-FR"/>
              </w:rPr>
              <w:t>(au minimum médecin dirigeant / suppléance</w:t>
            </w:r>
            <w:r w:rsidRPr="005C68D0">
              <w:rPr>
                <w:rFonts w:ascii="Arial" w:hAnsi="Arial" w:cs="Arial"/>
                <w:lang w:val="fr-FR"/>
              </w:rPr>
              <w:t> </w:t>
            </w:r>
            <w:r w:rsidRPr="005C68D0">
              <w:rPr>
                <w:lang w:val="fr-FR"/>
              </w:rPr>
              <w:t>: au minimum chef de clinique)</w:t>
            </w:r>
          </w:p>
          <w:p w14:paraId="7DA0DEFD" w14:textId="77777777" w:rsidR="00907D55" w:rsidRPr="005C68D0" w:rsidRDefault="00907D55" w:rsidP="00907D55">
            <w:pPr>
              <w:pStyle w:val="Markierung1"/>
              <w:rPr>
                <w:lang w:val="fr-FR"/>
              </w:rPr>
            </w:pPr>
            <w:r w:rsidRPr="005C68D0">
              <w:rPr>
                <w:u w:val="single"/>
                <w:lang w:val="fr-FR"/>
              </w:rPr>
              <w:t>Type de poste</w:t>
            </w:r>
            <w:r w:rsidRPr="005C68D0">
              <w:rPr>
                <w:rFonts w:ascii="Arial" w:hAnsi="Arial" w:cs="Arial"/>
                <w:u w:val="single"/>
                <w:lang w:val="fr-FR"/>
              </w:rPr>
              <w:t> </w:t>
            </w:r>
            <w:r w:rsidRPr="005C68D0">
              <w:rPr>
                <w:u w:val="single"/>
                <w:lang w:val="fr-FR"/>
              </w:rPr>
              <w:t>:</w:t>
            </w:r>
            <w:r w:rsidRPr="005C68D0">
              <w:rPr>
                <w:lang w:val="fr-FR"/>
              </w:rPr>
              <w:t xml:space="preserve"> fixe</w:t>
            </w:r>
          </w:p>
          <w:p w14:paraId="1F979283" w14:textId="77777777" w:rsidR="00907D55" w:rsidRPr="005C68D0" w:rsidRDefault="00907D55" w:rsidP="00907D55">
            <w:pPr>
              <w:pStyle w:val="Markierung1"/>
              <w:rPr>
                <w:lang w:val="fr-FR"/>
              </w:rPr>
            </w:pPr>
            <w:r w:rsidRPr="005C68D0">
              <w:rPr>
                <w:u w:val="single"/>
                <w:lang w:val="fr-FR"/>
              </w:rPr>
              <w:t>Taux d’activité</w:t>
            </w:r>
            <w:r w:rsidRPr="005C68D0">
              <w:rPr>
                <w:rFonts w:ascii="Arial" w:hAnsi="Arial" w:cs="Arial"/>
                <w:u w:val="single"/>
                <w:lang w:val="fr-FR"/>
              </w:rPr>
              <w:t> </w:t>
            </w:r>
            <w:r w:rsidRPr="005C68D0">
              <w:rPr>
                <w:u w:val="single"/>
                <w:lang w:val="fr-FR"/>
              </w:rPr>
              <w:t>:</w:t>
            </w:r>
            <w:r w:rsidRPr="005C68D0">
              <w:rPr>
                <w:lang w:val="fr-FR"/>
              </w:rPr>
              <w:br/>
              <w:t>Direction médicale au minimum 80 %.</w:t>
            </w:r>
          </w:p>
          <w:p w14:paraId="14DC7625" w14:textId="77777777" w:rsidR="00907D55" w:rsidRPr="005C68D0" w:rsidRDefault="00907D55" w:rsidP="00907D55">
            <w:pPr>
              <w:pStyle w:val="Markierung1"/>
              <w:numPr>
                <w:ilvl w:val="0"/>
                <w:numId w:val="0"/>
              </w:numPr>
              <w:ind w:left="357"/>
              <w:rPr>
                <w:lang w:val="fr-FR"/>
              </w:rPr>
            </w:pPr>
            <w:r w:rsidRPr="005C68D0">
              <w:rPr>
                <w:lang w:val="fr-FR"/>
              </w:rPr>
              <w:t>La direction médicale et sa suppléance disposent ensemble de 130 % au minimum (par site, dans le cas des cliniques réparties sur plusieurs sites).</w:t>
            </w:r>
          </w:p>
          <w:p w14:paraId="68AD3903" w14:textId="77777777" w:rsidR="00907D55" w:rsidRPr="005C68D0" w:rsidRDefault="00907D55" w:rsidP="00907D55">
            <w:pPr>
              <w:pStyle w:val="Markierung1"/>
              <w:rPr>
                <w:lang w:val="fr-FR"/>
              </w:rPr>
            </w:pPr>
            <w:r w:rsidRPr="005C68D0">
              <w:rPr>
                <w:u w:val="single"/>
                <w:lang w:val="fr-FR"/>
              </w:rPr>
              <w:t>Formation / expérience professionnelle</w:t>
            </w:r>
            <w:r w:rsidRPr="005C68D0">
              <w:rPr>
                <w:rFonts w:ascii="Arial" w:hAnsi="Arial" w:cs="Arial"/>
                <w:u w:val="single"/>
                <w:lang w:val="fr-FR"/>
              </w:rPr>
              <w:t> </w:t>
            </w:r>
            <w:r w:rsidRPr="005C68D0">
              <w:rPr>
                <w:u w:val="single"/>
                <w:lang w:val="fr-FR"/>
              </w:rPr>
              <w:t>:</w:t>
            </w:r>
          </w:p>
          <w:p w14:paraId="37B7972C" w14:textId="21B6451E" w:rsidR="00D957E6" w:rsidRPr="00907D55" w:rsidRDefault="00907D55" w:rsidP="00907D55">
            <w:pPr>
              <w:pStyle w:val="Markierung1"/>
              <w:numPr>
                <w:ilvl w:val="0"/>
                <w:numId w:val="0"/>
              </w:numPr>
              <w:ind w:left="357"/>
              <w:rPr>
                <w:lang w:val="fr-FR"/>
              </w:rPr>
            </w:pPr>
            <w:r w:rsidRPr="005C68D0">
              <w:rPr>
                <w:lang w:val="fr-FR"/>
              </w:rPr>
              <w:t>Spécialiste (titre reconnu sur le plan fédéral) en cardiologie et au moins 3 ans d’expérience en médecine interne. Perfectionnement en conduite de personnel (par ex. CAS en leadership avec 15 crédits ECTS ou formations à la conduite de personnel d’une durée totale correspondant à un minimum de 20 jours de séminaire), ou, pour la direction, expérience de 5 ans au moins dans la conduite de personnel en tant que médecin-chef/co-médecin-chef ou médecin-chef suppléant. La direction dispose de 3 ans d’expérience dans la réadaptation.</w:t>
            </w:r>
          </w:p>
        </w:tc>
        <w:tc>
          <w:tcPr>
            <w:tcW w:w="1210" w:type="dxa"/>
            <w:shd w:val="clear" w:color="auto" w:fill="auto"/>
            <w:vAlign w:val="center"/>
          </w:tcPr>
          <w:p w14:paraId="192F3C1E"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50470930"/>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4422092A"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D0985" w:rsidRPr="00167006" w14:paraId="3B0B4D59" w14:textId="77777777" w:rsidTr="00F2799C">
        <w:tc>
          <w:tcPr>
            <w:tcW w:w="10209" w:type="dxa"/>
            <w:gridSpan w:val="4"/>
            <w:shd w:val="clear" w:color="auto" w:fill="auto"/>
            <w:vAlign w:val="center"/>
          </w:tcPr>
          <w:p w14:paraId="761C6994" w14:textId="3C9CD3D0" w:rsidR="005D0985" w:rsidRPr="00FB1209" w:rsidRDefault="005D0985" w:rsidP="00325A60">
            <w:pPr>
              <w:spacing w:before="60"/>
              <w:ind w:left="500" w:hanging="500"/>
              <w:rPr>
                <w:b/>
                <w:highlight w:val="red"/>
                <w:lang w:val="fr-FR"/>
              </w:rPr>
            </w:pPr>
            <w:r w:rsidRPr="008B6C6E">
              <w:rPr>
                <w:b/>
                <w:lang w:val="fr-FR"/>
              </w:rPr>
              <w:t xml:space="preserve">b) </w:t>
            </w:r>
            <w:r w:rsidR="008B6C6E" w:rsidRPr="008B6C6E">
              <w:rPr>
                <w:b/>
                <w:lang w:val="fr-FR"/>
              </w:rPr>
              <w:t>Personnel</w:t>
            </w:r>
            <w:r w:rsidR="008B6C6E" w:rsidRPr="005C68D0">
              <w:rPr>
                <w:b/>
                <w:lang w:val="fr-FR"/>
              </w:rPr>
              <w:t xml:space="preserve"> dans le domaine de la thérapie et de l’accompagnement</w:t>
            </w:r>
          </w:p>
        </w:tc>
      </w:tr>
      <w:tr w:rsidR="00D957E6" w:rsidRPr="00167006" w14:paraId="555EF5DD" w14:textId="77777777" w:rsidTr="00FB1209">
        <w:tc>
          <w:tcPr>
            <w:tcW w:w="809" w:type="dxa"/>
            <w:shd w:val="clear" w:color="auto" w:fill="auto"/>
            <w:vAlign w:val="center"/>
          </w:tcPr>
          <w:p w14:paraId="1E8DB682" w14:textId="77777777" w:rsidR="00D957E6" w:rsidRPr="00FB1209" w:rsidRDefault="00D957E6" w:rsidP="00D957E6">
            <w:pPr>
              <w:spacing w:before="60"/>
              <w:rPr>
                <w:highlight w:val="red"/>
                <w:lang w:val="fr-FR" w:eastAsia="de-DE"/>
              </w:rPr>
            </w:pPr>
            <w:r w:rsidRPr="008F0D60">
              <w:rPr>
                <w:lang w:val="fr-FR" w:eastAsia="de-DE"/>
              </w:rPr>
              <w:t>K5</w:t>
            </w:r>
          </w:p>
        </w:tc>
        <w:tc>
          <w:tcPr>
            <w:tcW w:w="6623" w:type="dxa"/>
            <w:shd w:val="clear" w:color="auto" w:fill="auto"/>
            <w:vAlign w:val="center"/>
          </w:tcPr>
          <w:p w14:paraId="354F4744" w14:textId="77777777" w:rsidR="008F0D60" w:rsidRPr="005C68D0" w:rsidRDefault="008F0D60" w:rsidP="008F0D60">
            <w:pPr>
              <w:rPr>
                <w:b/>
                <w:lang w:val="fr-FR"/>
              </w:rPr>
            </w:pPr>
            <w:r w:rsidRPr="005C68D0">
              <w:rPr>
                <w:b/>
                <w:lang w:val="fr-FR"/>
              </w:rPr>
              <w:t xml:space="preserve">Direction thérapeutique et suppléance </w:t>
            </w:r>
          </w:p>
          <w:p w14:paraId="3D6DC522" w14:textId="77777777" w:rsidR="008F0D60" w:rsidRPr="005C68D0" w:rsidRDefault="008F0D60" w:rsidP="008F0D60">
            <w:pPr>
              <w:rPr>
                <w:lang w:val="fr-FR"/>
              </w:rPr>
            </w:pPr>
            <w:r w:rsidRPr="005C68D0">
              <w:rPr>
                <w:u w:val="single"/>
                <w:lang w:val="fr-FR"/>
              </w:rPr>
              <w:t>Type de poste</w:t>
            </w:r>
            <w:r w:rsidRPr="005C68D0">
              <w:rPr>
                <w:rFonts w:ascii="Arial" w:hAnsi="Arial" w:cs="Arial"/>
                <w:u w:val="single"/>
                <w:lang w:val="fr-FR"/>
              </w:rPr>
              <w:t> </w:t>
            </w:r>
            <w:r w:rsidRPr="005C68D0">
              <w:rPr>
                <w:u w:val="single"/>
                <w:lang w:val="fr-FR"/>
              </w:rPr>
              <w:t>:</w:t>
            </w:r>
            <w:r w:rsidRPr="005C68D0">
              <w:rPr>
                <w:lang w:val="fr-FR"/>
              </w:rPr>
              <w:t xml:space="preserve"> fixe</w:t>
            </w:r>
          </w:p>
          <w:p w14:paraId="3730837E" w14:textId="77777777" w:rsidR="008F0D60" w:rsidRPr="005C68D0" w:rsidRDefault="008F0D60" w:rsidP="008F0D60">
            <w:pPr>
              <w:pStyle w:val="Markierung1"/>
              <w:rPr>
                <w:lang w:val="fr-FR"/>
              </w:rPr>
            </w:pPr>
            <w:r w:rsidRPr="005C68D0">
              <w:rPr>
                <w:u w:val="single"/>
                <w:lang w:val="fr-FR"/>
              </w:rPr>
              <w:t>Taux d’activité</w:t>
            </w:r>
            <w:r w:rsidRPr="005C68D0">
              <w:rPr>
                <w:rFonts w:ascii="Arial" w:hAnsi="Arial" w:cs="Arial"/>
                <w:u w:val="single"/>
                <w:lang w:val="fr-FR"/>
              </w:rPr>
              <w:t> </w:t>
            </w:r>
            <w:r w:rsidRPr="005C68D0">
              <w:rPr>
                <w:u w:val="single"/>
                <w:lang w:val="fr-FR"/>
              </w:rPr>
              <w:t>:</w:t>
            </w:r>
          </w:p>
          <w:p w14:paraId="5B313FF4" w14:textId="77777777" w:rsidR="008F0D60" w:rsidRPr="005C68D0" w:rsidRDefault="008F0D60" w:rsidP="008F0D60">
            <w:pPr>
              <w:pStyle w:val="Markierung1"/>
              <w:numPr>
                <w:ilvl w:val="0"/>
                <w:numId w:val="0"/>
              </w:numPr>
              <w:ind w:left="357"/>
              <w:rPr>
                <w:lang w:val="fr-FR"/>
              </w:rPr>
            </w:pPr>
            <w:r w:rsidRPr="005C68D0">
              <w:rPr>
                <w:lang w:val="fr-FR"/>
              </w:rPr>
              <w:t>Direction thérapeutique au minimum 80 %.</w:t>
            </w:r>
          </w:p>
          <w:p w14:paraId="0B6F62EA" w14:textId="77777777" w:rsidR="008F0D60" w:rsidRPr="005C68D0" w:rsidRDefault="008F0D60" w:rsidP="008F0D60">
            <w:pPr>
              <w:pStyle w:val="Markierung1"/>
              <w:numPr>
                <w:ilvl w:val="0"/>
                <w:numId w:val="0"/>
              </w:numPr>
              <w:ind w:left="357"/>
              <w:rPr>
                <w:lang w:val="fr-FR"/>
              </w:rPr>
            </w:pPr>
            <w:r w:rsidRPr="005C68D0">
              <w:rPr>
                <w:lang w:val="fr-FR"/>
              </w:rPr>
              <w:t>La direction thérapeutique et sa suppléance disposent ensemble de 130 % au minimum (par site, dans le cas des cliniques réparties sur plusieurs sites).</w:t>
            </w:r>
          </w:p>
          <w:p w14:paraId="4B32545E" w14:textId="77777777" w:rsidR="008F0D60" w:rsidRPr="005C68D0" w:rsidRDefault="008F0D60" w:rsidP="008F0D60">
            <w:pPr>
              <w:pStyle w:val="Markierung1"/>
              <w:rPr>
                <w:lang w:val="fr-FR"/>
              </w:rPr>
            </w:pPr>
            <w:r w:rsidRPr="005C68D0">
              <w:rPr>
                <w:u w:val="single"/>
                <w:lang w:val="fr-FR"/>
              </w:rPr>
              <w:t>Formation / expérience professionnelle</w:t>
            </w:r>
            <w:r w:rsidRPr="005C68D0">
              <w:rPr>
                <w:rFonts w:ascii="Arial" w:hAnsi="Arial" w:cs="Arial"/>
                <w:u w:val="single"/>
                <w:lang w:val="fr-FR"/>
              </w:rPr>
              <w:t> </w:t>
            </w:r>
            <w:r w:rsidRPr="005C68D0">
              <w:rPr>
                <w:u w:val="single"/>
                <w:lang w:val="fr-FR"/>
              </w:rPr>
              <w:t>:</w:t>
            </w:r>
            <w:r w:rsidRPr="005C68D0">
              <w:rPr>
                <w:lang w:val="fr-FR"/>
              </w:rPr>
              <w:br/>
              <w:t xml:space="preserve">Direction assurée par un physiothérapeute (diplôme de Bachelor reconnu délivré par une haute école spécialisée en physiothérapie ou diplôme reconnu sur le plan fédéral au titre de l’art. 47, al. 1, let. a, ou de l’art. 48, al. 1, let. a, OAMal), un maître d’éducation physique et sportive ou un </w:t>
            </w:r>
            <w:r w:rsidRPr="005C68D0">
              <w:rPr>
                <w:lang w:val="fr-FR"/>
              </w:rPr>
              <w:lastRenderedPageBreak/>
              <w:t>diplômé en sciences du sport ou du mouvement. La personne concernée doit dans tous les cas justifier d’une formation complémentaire reconnue par le SCPRS dans le domaine de la réadaptation cardiaque.</w:t>
            </w:r>
          </w:p>
          <w:p w14:paraId="5079F569" w14:textId="77777777" w:rsidR="00D957E6" w:rsidRDefault="008F0D60" w:rsidP="008F0D60">
            <w:pPr>
              <w:pStyle w:val="Markierung1"/>
              <w:numPr>
                <w:ilvl w:val="0"/>
                <w:numId w:val="0"/>
              </w:numPr>
              <w:ind w:left="357"/>
              <w:rPr>
                <w:lang w:val="fr-FR"/>
              </w:rPr>
            </w:pPr>
            <w:r w:rsidRPr="005C68D0">
              <w:rPr>
                <w:lang w:val="fr-FR"/>
              </w:rPr>
              <w:t xml:space="preserve">Perfectionnement en conduite de personnel (par ex. CAS en leadership avec 15 crédits ECTS ou formations à la conduite de personnel d’une durée totale correspondant à un minimum de 20 jours de séminaire), ou, pour la direction, expérience de 5 ans au moins en tant que directeur/codirecteur ou directeur suppléant. La direction dispose de 3 ans d’expérience dans le traitement et la réadaptation </w:t>
            </w:r>
            <w:r w:rsidRPr="00604367">
              <w:rPr>
                <w:lang w:val="fr-FR"/>
              </w:rPr>
              <w:t xml:space="preserve">de </w:t>
            </w:r>
            <w:r>
              <w:rPr>
                <w:lang w:val="fr-FR"/>
              </w:rPr>
              <w:t xml:space="preserve">personnes présentant des </w:t>
            </w:r>
            <w:r w:rsidRPr="005C68D0">
              <w:rPr>
                <w:lang w:val="fr-FR"/>
              </w:rPr>
              <w:t>affections cardio-vasculaire.</w:t>
            </w:r>
          </w:p>
          <w:p w14:paraId="38212A0A" w14:textId="77777777" w:rsidR="00C9762E" w:rsidRDefault="00C9762E" w:rsidP="008F0D60">
            <w:pPr>
              <w:pStyle w:val="Markierung1"/>
              <w:numPr>
                <w:ilvl w:val="0"/>
                <w:numId w:val="0"/>
              </w:numPr>
              <w:ind w:left="357"/>
              <w:rPr>
                <w:lang w:val="fr-FR"/>
              </w:rPr>
            </w:pPr>
          </w:p>
          <w:p w14:paraId="737C380B" w14:textId="77777777" w:rsidR="00C9762E" w:rsidRDefault="00C9762E" w:rsidP="00C9762E">
            <w:pPr>
              <w:autoSpaceDE w:val="0"/>
              <w:autoSpaceDN w:val="0"/>
              <w:adjustRightInd w:val="0"/>
              <w:rPr>
                <w:lang w:val="fr-FR"/>
              </w:rPr>
            </w:pPr>
            <w:r w:rsidRPr="005C68D0">
              <w:rPr>
                <w:rFonts w:cs="Calibri"/>
                <w:lang w:val="fr-FR" w:eastAsia="de-CH"/>
              </w:rPr>
              <w:t xml:space="preserve">Direction thérapeutique assurée par </w:t>
            </w:r>
            <w:r w:rsidRPr="005C68D0">
              <w:rPr>
                <w:lang w:val="fr-FR"/>
              </w:rPr>
              <w:t>un physiothérapeute, un maître d’éducation physique et sportive ou un diplômé en sciences du sport ou du mouvement (la personne concernée doit dans tous les cas justifier d’une formation complémentaire en réadaptation cardiaque reconnue par le SCPRS). Suppléance à qualifications égales.</w:t>
            </w:r>
          </w:p>
          <w:p w14:paraId="3D9F50AD" w14:textId="6C9D8ECD" w:rsidR="00C9762E" w:rsidRPr="00C9762E" w:rsidRDefault="00C9762E" w:rsidP="00C9762E">
            <w:pPr>
              <w:autoSpaceDE w:val="0"/>
              <w:autoSpaceDN w:val="0"/>
              <w:adjustRightInd w:val="0"/>
              <w:rPr>
                <w:rFonts w:cs="Calibri"/>
                <w:lang w:val="fr-FR" w:eastAsia="de-CH"/>
              </w:rPr>
            </w:pPr>
          </w:p>
        </w:tc>
        <w:tc>
          <w:tcPr>
            <w:tcW w:w="1210" w:type="dxa"/>
            <w:shd w:val="clear" w:color="auto" w:fill="auto"/>
            <w:vAlign w:val="center"/>
          </w:tcPr>
          <w:p w14:paraId="23E6C036"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885874258"/>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66689668"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19C174EA" w14:textId="77777777" w:rsidTr="00FB1209">
        <w:tc>
          <w:tcPr>
            <w:tcW w:w="809" w:type="dxa"/>
            <w:shd w:val="clear" w:color="auto" w:fill="auto"/>
            <w:vAlign w:val="center"/>
          </w:tcPr>
          <w:p w14:paraId="370AF035" w14:textId="77777777" w:rsidR="00D957E6" w:rsidRPr="00167006" w:rsidRDefault="00D957E6" w:rsidP="00D957E6">
            <w:pPr>
              <w:spacing w:before="60"/>
              <w:rPr>
                <w:lang w:val="fr-FR" w:eastAsia="de-DE"/>
              </w:rPr>
            </w:pPr>
            <w:r w:rsidRPr="00167006">
              <w:rPr>
                <w:lang w:val="fr-FR" w:eastAsia="de-DE"/>
              </w:rPr>
              <w:t>K6</w:t>
            </w:r>
          </w:p>
        </w:tc>
        <w:tc>
          <w:tcPr>
            <w:tcW w:w="6623" w:type="dxa"/>
            <w:shd w:val="clear" w:color="auto" w:fill="auto"/>
            <w:vAlign w:val="center"/>
          </w:tcPr>
          <w:p w14:paraId="1D3634CF" w14:textId="77777777" w:rsidR="00493639" w:rsidRPr="00BB6D94" w:rsidRDefault="00493639" w:rsidP="00493639">
            <w:pPr>
              <w:rPr>
                <w:b/>
                <w:lang w:val="fr-FR"/>
              </w:rPr>
            </w:pPr>
            <w:r w:rsidRPr="00BB6D94">
              <w:rPr>
                <w:b/>
                <w:lang w:val="fr-FR"/>
              </w:rPr>
              <w:t>Physiothérapie et ergothérapie</w:t>
            </w:r>
          </w:p>
          <w:p w14:paraId="43949B7A" w14:textId="77777777" w:rsidR="00493639" w:rsidRPr="00BB6D94" w:rsidRDefault="00493639" w:rsidP="00493639">
            <w:pPr>
              <w:pStyle w:val="Markierung1"/>
              <w:rPr>
                <w:lang w:val="fr-FR"/>
              </w:rPr>
            </w:pPr>
            <w:r w:rsidRPr="00BB6D94">
              <w:rPr>
                <w:u w:val="single"/>
                <w:lang w:val="fr-FR"/>
              </w:rPr>
              <w:t>Type de poste</w:t>
            </w:r>
            <w:r w:rsidRPr="00BB6D94">
              <w:rPr>
                <w:rFonts w:ascii="Arial" w:hAnsi="Arial" w:cs="Arial"/>
                <w:u w:val="single"/>
                <w:lang w:val="fr-FR"/>
              </w:rPr>
              <w:t> </w:t>
            </w:r>
            <w:r w:rsidRPr="00BB6D94">
              <w:rPr>
                <w:u w:val="single"/>
                <w:lang w:val="fr-FR"/>
              </w:rPr>
              <w:t>:</w:t>
            </w:r>
            <w:r w:rsidRPr="00BB6D94">
              <w:rPr>
                <w:lang w:val="fr-FR"/>
              </w:rPr>
              <w:t xml:space="preserve"> fixe</w:t>
            </w:r>
          </w:p>
          <w:p w14:paraId="371D6C97" w14:textId="77777777" w:rsidR="00493639" w:rsidRPr="00BB6D94" w:rsidRDefault="00493639" w:rsidP="00493639">
            <w:pPr>
              <w:pStyle w:val="Markierung1"/>
              <w:rPr>
                <w:lang w:val="fr-FR"/>
              </w:rPr>
            </w:pPr>
            <w:r w:rsidRPr="00BB6D94">
              <w:rPr>
                <w:u w:val="single"/>
                <w:lang w:val="fr-FR"/>
              </w:rPr>
              <w:t>Taux d’activité</w:t>
            </w:r>
            <w:r w:rsidRPr="00BB6D94">
              <w:rPr>
                <w:rFonts w:ascii="Arial" w:hAnsi="Arial" w:cs="Arial"/>
                <w:u w:val="single"/>
                <w:lang w:val="fr-FR"/>
              </w:rPr>
              <w:t> </w:t>
            </w:r>
            <w:r w:rsidRPr="00BB6D94">
              <w:rPr>
                <w:u w:val="single"/>
                <w:lang w:val="fr-FR"/>
              </w:rPr>
              <w:t>:</w:t>
            </w:r>
            <w:r w:rsidRPr="00BB6D94">
              <w:rPr>
                <w:lang w:val="fr-FR"/>
              </w:rPr>
              <w:t xml:space="preserve"> --</w:t>
            </w:r>
          </w:p>
          <w:p w14:paraId="7EDBAB74" w14:textId="77777777" w:rsidR="00493639" w:rsidRPr="00BB6D94" w:rsidRDefault="00493639" w:rsidP="00493639">
            <w:pPr>
              <w:pStyle w:val="Markierung1"/>
              <w:rPr>
                <w:lang w:val="fr-FR"/>
              </w:rPr>
            </w:pPr>
            <w:r w:rsidRPr="00BB6D94">
              <w:rPr>
                <w:u w:val="single"/>
                <w:lang w:val="fr-FR"/>
              </w:rPr>
              <w:t>Formation / expérience professionnelle</w:t>
            </w:r>
            <w:r w:rsidRPr="00BB6D94">
              <w:rPr>
                <w:rFonts w:ascii="Arial" w:hAnsi="Arial" w:cs="Arial"/>
                <w:u w:val="single"/>
                <w:lang w:val="fr-FR"/>
              </w:rPr>
              <w:t> </w:t>
            </w:r>
            <w:r w:rsidRPr="00BB6D94">
              <w:rPr>
                <w:u w:val="single"/>
                <w:lang w:val="fr-FR"/>
              </w:rPr>
              <w:t>:</w:t>
            </w:r>
          </w:p>
          <w:p w14:paraId="4C4D6FBC" w14:textId="77777777" w:rsidR="00493639" w:rsidRPr="00BB6D94" w:rsidRDefault="00493639" w:rsidP="00493639">
            <w:pPr>
              <w:pStyle w:val="Markierung1"/>
              <w:numPr>
                <w:ilvl w:val="0"/>
                <w:numId w:val="0"/>
              </w:numPr>
              <w:ind w:left="357"/>
              <w:rPr>
                <w:lang w:val="fr-FR"/>
              </w:rPr>
            </w:pPr>
            <w:r w:rsidRPr="00BB6D94">
              <w:rPr>
                <w:lang w:val="fr-FR"/>
              </w:rPr>
              <w:t>Diplôme de Bachelor reconnu délivré par une haute école spécialisée en physiothérapie ou en ergothérapie, ou diplôme reconnu sur le plan fédéral au titre de l’art. 47, al. 1, let. a, ou de l’art. 48, al. 1, let. a, OAMal.</w:t>
            </w:r>
          </w:p>
          <w:p w14:paraId="39AE01B0" w14:textId="5D6E2F6E" w:rsidR="00D957E6" w:rsidRPr="00493639" w:rsidRDefault="00493639" w:rsidP="007F3F0F">
            <w:pPr>
              <w:autoSpaceDE w:val="0"/>
              <w:autoSpaceDN w:val="0"/>
              <w:adjustRightInd w:val="0"/>
              <w:rPr>
                <w:lang w:val="fr-FR"/>
              </w:rPr>
            </w:pPr>
            <w:r w:rsidRPr="00BB6D94">
              <w:rPr>
                <w:lang w:val="fr-FR"/>
              </w:rPr>
              <w:t>Au moins un des membres de l’équipe dispose d’un diplôme de Master reconnu dans un domaine spécialisé touchant à la santé (avec un taux d’activité de 50 % au moins).</w:t>
            </w:r>
          </w:p>
        </w:tc>
        <w:tc>
          <w:tcPr>
            <w:tcW w:w="1210" w:type="dxa"/>
            <w:shd w:val="clear" w:color="auto" w:fill="auto"/>
            <w:vAlign w:val="center"/>
          </w:tcPr>
          <w:p w14:paraId="63838E02"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90786835"/>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48EBD119"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1398ECBB" w14:textId="77777777" w:rsidTr="00FB1209">
        <w:tc>
          <w:tcPr>
            <w:tcW w:w="809" w:type="dxa"/>
            <w:shd w:val="clear" w:color="auto" w:fill="auto"/>
            <w:vAlign w:val="center"/>
          </w:tcPr>
          <w:p w14:paraId="2DAEFDC4" w14:textId="77777777" w:rsidR="00D957E6" w:rsidRPr="00167006" w:rsidRDefault="00D957E6" w:rsidP="00D957E6">
            <w:pPr>
              <w:spacing w:before="60"/>
              <w:rPr>
                <w:lang w:val="fr-FR" w:eastAsia="de-DE"/>
              </w:rPr>
            </w:pPr>
            <w:r w:rsidRPr="00167006">
              <w:rPr>
                <w:lang w:val="fr-FR" w:eastAsia="de-DE"/>
              </w:rPr>
              <w:t>K7</w:t>
            </w:r>
          </w:p>
        </w:tc>
        <w:tc>
          <w:tcPr>
            <w:tcW w:w="6623" w:type="dxa"/>
            <w:shd w:val="clear" w:color="auto" w:fill="auto"/>
            <w:vAlign w:val="center"/>
          </w:tcPr>
          <w:p w14:paraId="47F4AB7B" w14:textId="77777777" w:rsidR="003B0E3F" w:rsidRPr="00BB6D94" w:rsidRDefault="003B0E3F" w:rsidP="003B0E3F">
            <w:pPr>
              <w:spacing w:before="60"/>
              <w:rPr>
                <w:b/>
                <w:lang w:val="fr-FR"/>
              </w:rPr>
            </w:pPr>
            <w:r w:rsidRPr="00BB6D94">
              <w:rPr>
                <w:b/>
                <w:lang w:val="fr-FR"/>
              </w:rPr>
              <w:t>Conseils pour l’arrêt du tabagisme</w:t>
            </w:r>
          </w:p>
          <w:p w14:paraId="1063631B" w14:textId="77777777" w:rsidR="003B0E3F" w:rsidRPr="00BB6D94" w:rsidRDefault="003B0E3F" w:rsidP="003B0E3F">
            <w:pPr>
              <w:pStyle w:val="Markierung1"/>
              <w:rPr>
                <w:lang w:val="fr-FR"/>
              </w:rPr>
            </w:pPr>
            <w:r w:rsidRPr="00BB6D94">
              <w:rPr>
                <w:u w:val="single"/>
                <w:lang w:val="fr-FR"/>
              </w:rPr>
              <w:t>Type de poste</w:t>
            </w:r>
            <w:r w:rsidRPr="00BB6D94">
              <w:rPr>
                <w:rFonts w:ascii="Arial" w:hAnsi="Arial" w:cs="Arial"/>
                <w:u w:val="single"/>
                <w:lang w:val="fr-FR"/>
              </w:rPr>
              <w:t> </w:t>
            </w:r>
            <w:r w:rsidRPr="00BB6D94">
              <w:rPr>
                <w:u w:val="single"/>
                <w:lang w:val="fr-FR"/>
              </w:rPr>
              <w:t>:</w:t>
            </w:r>
            <w:r w:rsidRPr="00BB6D94">
              <w:rPr>
                <w:lang w:val="fr-FR"/>
              </w:rPr>
              <w:t xml:space="preserve"> fixe</w:t>
            </w:r>
          </w:p>
          <w:p w14:paraId="4FDDB8FB" w14:textId="77777777" w:rsidR="003B0E3F" w:rsidRPr="00BB6D94" w:rsidRDefault="003B0E3F" w:rsidP="003B0E3F">
            <w:pPr>
              <w:pStyle w:val="Markierung1"/>
              <w:rPr>
                <w:lang w:val="fr-FR"/>
              </w:rPr>
            </w:pPr>
            <w:r w:rsidRPr="00BB6D94">
              <w:rPr>
                <w:u w:val="single"/>
                <w:lang w:val="fr-FR"/>
              </w:rPr>
              <w:t>Taux d’activité</w:t>
            </w:r>
            <w:r w:rsidRPr="00BB6D94">
              <w:rPr>
                <w:rFonts w:ascii="Arial" w:hAnsi="Arial" w:cs="Arial"/>
                <w:u w:val="single"/>
                <w:lang w:val="fr-FR"/>
              </w:rPr>
              <w:t> </w:t>
            </w:r>
            <w:r w:rsidRPr="00BB6D94">
              <w:rPr>
                <w:u w:val="single"/>
                <w:lang w:val="fr-FR"/>
              </w:rPr>
              <w:t>:</w:t>
            </w:r>
            <w:r w:rsidRPr="00BB6D94">
              <w:rPr>
                <w:lang w:val="fr-FR"/>
              </w:rPr>
              <w:t xml:space="preserve"> --</w:t>
            </w:r>
          </w:p>
          <w:p w14:paraId="2D4A09FE" w14:textId="080E5B8A" w:rsidR="00D957E6" w:rsidRPr="00FB1209" w:rsidRDefault="003B0E3F" w:rsidP="003B0E3F">
            <w:pPr>
              <w:spacing w:before="60"/>
              <w:rPr>
                <w:highlight w:val="red"/>
                <w:lang w:val="fr-FR"/>
              </w:rPr>
            </w:pPr>
            <w:r w:rsidRPr="00BB6D94">
              <w:rPr>
                <w:u w:val="single"/>
                <w:lang w:val="fr-FR"/>
              </w:rPr>
              <w:t>Formation / expérience professionnelle</w:t>
            </w:r>
            <w:r w:rsidRPr="00BB6D94">
              <w:rPr>
                <w:rFonts w:ascii="Arial" w:hAnsi="Arial" w:cs="Arial"/>
                <w:u w:val="single"/>
                <w:lang w:val="fr-FR"/>
              </w:rPr>
              <w:t> </w:t>
            </w:r>
            <w:r w:rsidRPr="00BB6D94">
              <w:rPr>
                <w:u w:val="single"/>
                <w:lang w:val="fr-FR"/>
              </w:rPr>
              <w:t>: --</w:t>
            </w:r>
          </w:p>
        </w:tc>
        <w:tc>
          <w:tcPr>
            <w:tcW w:w="1210" w:type="dxa"/>
            <w:shd w:val="clear" w:color="auto" w:fill="auto"/>
            <w:vAlign w:val="center"/>
          </w:tcPr>
          <w:p w14:paraId="0C6E1B2F"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82827387"/>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77159F9B"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77E7FB63" w14:textId="77777777" w:rsidTr="00FB1209">
        <w:tc>
          <w:tcPr>
            <w:tcW w:w="809" w:type="dxa"/>
            <w:shd w:val="clear" w:color="auto" w:fill="auto"/>
            <w:vAlign w:val="center"/>
          </w:tcPr>
          <w:p w14:paraId="6CBE794E" w14:textId="77777777" w:rsidR="00D957E6" w:rsidRPr="00167006" w:rsidRDefault="00D957E6" w:rsidP="00D957E6">
            <w:pPr>
              <w:spacing w:before="60"/>
              <w:rPr>
                <w:lang w:val="fr-FR" w:eastAsia="de-DE"/>
              </w:rPr>
            </w:pPr>
            <w:r w:rsidRPr="00167006">
              <w:rPr>
                <w:lang w:val="fr-FR" w:eastAsia="de-DE"/>
              </w:rPr>
              <w:t>K8</w:t>
            </w:r>
          </w:p>
        </w:tc>
        <w:tc>
          <w:tcPr>
            <w:tcW w:w="6623" w:type="dxa"/>
            <w:shd w:val="clear" w:color="auto" w:fill="auto"/>
            <w:vAlign w:val="center"/>
          </w:tcPr>
          <w:p w14:paraId="438626AE" w14:textId="77777777" w:rsidR="007E24BF" w:rsidRPr="00BB6D94" w:rsidRDefault="007E24BF" w:rsidP="007E24BF">
            <w:pPr>
              <w:rPr>
                <w:b/>
                <w:lang w:val="fr-FR"/>
              </w:rPr>
            </w:pPr>
            <w:r w:rsidRPr="00BB6D94">
              <w:rPr>
                <w:b/>
                <w:lang w:val="fr-FR"/>
              </w:rPr>
              <w:t>Service social</w:t>
            </w:r>
          </w:p>
          <w:p w14:paraId="0C86C70B" w14:textId="77777777" w:rsidR="007E24BF" w:rsidRPr="00BB6D94" w:rsidRDefault="007E24BF" w:rsidP="007E24BF">
            <w:pPr>
              <w:pStyle w:val="Markierung1"/>
              <w:rPr>
                <w:lang w:val="fr-FR"/>
              </w:rPr>
            </w:pPr>
            <w:r w:rsidRPr="00BB6D94">
              <w:rPr>
                <w:u w:val="single"/>
                <w:lang w:val="fr-FR"/>
              </w:rPr>
              <w:t>Type de poste</w:t>
            </w:r>
            <w:r w:rsidRPr="00BB6D94">
              <w:rPr>
                <w:rFonts w:ascii="Arial" w:hAnsi="Arial" w:cs="Arial"/>
                <w:u w:val="single"/>
                <w:lang w:val="fr-FR"/>
              </w:rPr>
              <w:t> </w:t>
            </w:r>
            <w:r w:rsidRPr="00BB6D94">
              <w:rPr>
                <w:u w:val="single"/>
                <w:lang w:val="fr-FR"/>
              </w:rPr>
              <w:t>:</w:t>
            </w:r>
            <w:r w:rsidRPr="00BB6D94">
              <w:rPr>
                <w:lang w:val="fr-FR"/>
              </w:rPr>
              <w:t xml:space="preserve"> fixe</w:t>
            </w:r>
          </w:p>
          <w:p w14:paraId="298E9EB4" w14:textId="77777777" w:rsidR="007E24BF" w:rsidRPr="00BB6D94" w:rsidRDefault="007E24BF" w:rsidP="007E24BF">
            <w:pPr>
              <w:pStyle w:val="Markierung1"/>
              <w:rPr>
                <w:lang w:val="fr-FR"/>
              </w:rPr>
            </w:pPr>
            <w:r w:rsidRPr="00BB6D94">
              <w:rPr>
                <w:u w:val="single"/>
                <w:lang w:val="fr-FR"/>
              </w:rPr>
              <w:t>Taux d’activité</w:t>
            </w:r>
            <w:r w:rsidRPr="00BB6D94">
              <w:rPr>
                <w:rFonts w:ascii="Arial" w:hAnsi="Arial" w:cs="Arial"/>
                <w:u w:val="single"/>
                <w:lang w:val="fr-FR"/>
              </w:rPr>
              <w:t> </w:t>
            </w:r>
            <w:r w:rsidRPr="00BB6D94">
              <w:rPr>
                <w:u w:val="single"/>
                <w:lang w:val="fr-FR"/>
              </w:rPr>
              <w:t>:</w:t>
            </w:r>
            <w:r w:rsidRPr="00BB6D94">
              <w:rPr>
                <w:lang w:val="fr-FR"/>
              </w:rPr>
              <w:t xml:space="preserve"> --</w:t>
            </w:r>
          </w:p>
          <w:p w14:paraId="5F6B3196" w14:textId="77777777" w:rsidR="007E24BF" w:rsidRPr="00BB6D94" w:rsidRDefault="007E24BF" w:rsidP="007E24BF">
            <w:pPr>
              <w:pStyle w:val="Markierung1"/>
              <w:rPr>
                <w:lang w:val="fr-FR"/>
              </w:rPr>
            </w:pPr>
            <w:r w:rsidRPr="00BB6D94">
              <w:rPr>
                <w:u w:val="single"/>
                <w:lang w:val="fr-FR"/>
              </w:rPr>
              <w:t>Formation / expérience professionnelle</w:t>
            </w:r>
            <w:r w:rsidRPr="00BB6D94">
              <w:rPr>
                <w:rFonts w:ascii="Arial" w:hAnsi="Arial" w:cs="Arial"/>
                <w:u w:val="single"/>
                <w:lang w:val="fr-FR"/>
              </w:rPr>
              <w:t> </w:t>
            </w:r>
            <w:r w:rsidRPr="00BB6D94">
              <w:rPr>
                <w:u w:val="single"/>
                <w:lang w:val="fr-FR"/>
              </w:rPr>
              <w:t>:</w:t>
            </w:r>
          </w:p>
          <w:p w14:paraId="62408817" w14:textId="512DFF40" w:rsidR="00D957E6" w:rsidRPr="007E24BF" w:rsidRDefault="007E24BF" w:rsidP="007E24BF">
            <w:pPr>
              <w:pStyle w:val="Markierung1"/>
              <w:numPr>
                <w:ilvl w:val="0"/>
                <w:numId w:val="0"/>
              </w:numPr>
              <w:ind w:left="357"/>
              <w:rPr>
                <w:lang w:val="fr-FR"/>
              </w:rPr>
            </w:pPr>
            <w:r w:rsidRPr="00BB6D94">
              <w:rPr>
                <w:lang w:val="fr-FR"/>
              </w:rPr>
              <w:t>Diplôme de Bachelor reconnu délivré par une haute école spécialisée en travail social, ou formation équivalente reconnue sur le plan fédéral.</w:t>
            </w:r>
          </w:p>
        </w:tc>
        <w:tc>
          <w:tcPr>
            <w:tcW w:w="1210" w:type="dxa"/>
            <w:shd w:val="clear" w:color="auto" w:fill="auto"/>
            <w:vAlign w:val="center"/>
          </w:tcPr>
          <w:p w14:paraId="60B1C3C7"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599685758"/>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1EB098F0"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36DBE384" w14:textId="77777777" w:rsidTr="00FB1209">
        <w:tc>
          <w:tcPr>
            <w:tcW w:w="809" w:type="dxa"/>
            <w:shd w:val="clear" w:color="auto" w:fill="auto"/>
            <w:vAlign w:val="center"/>
          </w:tcPr>
          <w:p w14:paraId="19A3FAC1" w14:textId="77777777" w:rsidR="00D957E6" w:rsidRPr="00167006" w:rsidRDefault="00D957E6" w:rsidP="00D957E6">
            <w:pPr>
              <w:spacing w:before="60"/>
              <w:rPr>
                <w:lang w:val="fr-FR" w:eastAsia="de-DE"/>
              </w:rPr>
            </w:pPr>
            <w:r w:rsidRPr="00167006">
              <w:rPr>
                <w:lang w:val="fr-FR" w:eastAsia="de-DE"/>
              </w:rPr>
              <w:t>K9</w:t>
            </w:r>
          </w:p>
        </w:tc>
        <w:tc>
          <w:tcPr>
            <w:tcW w:w="6623" w:type="dxa"/>
            <w:shd w:val="clear" w:color="auto" w:fill="auto"/>
            <w:vAlign w:val="center"/>
          </w:tcPr>
          <w:p w14:paraId="1109CD97" w14:textId="77777777" w:rsidR="007A7C99" w:rsidRPr="00BB6D94" w:rsidRDefault="007A7C99" w:rsidP="007A7C99">
            <w:pPr>
              <w:rPr>
                <w:lang w:val="fr-FR"/>
              </w:rPr>
            </w:pPr>
            <w:r w:rsidRPr="00BB6D94">
              <w:rPr>
                <w:b/>
                <w:lang w:val="fr-FR"/>
              </w:rPr>
              <w:t>Conseils en diététique</w:t>
            </w:r>
          </w:p>
          <w:p w14:paraId="4020E310" w14:textId="77777777" w:rsidR="007A7C99" w:rsidRPr="00BB6D94" w:rsidRDefault="007A7C99" w:rsidP="007A7C99">
            <w:pPr>
              <w:pStyle w:val="Markierung1"/>
              <w:rPr>
                <w:lang w:val="fr-FR"/>
              </w:rPr>
            </w:pPr>
            <w:r w:rsidRPr="00BB6D94">
              <w:rPr>
                <w:u w:val="single"/>
                <w:lang w:val="fr-FR"/>
              </w:rPr>
              <w:t>Type de poste</w:t>
            </w:r>
            <w:r w:rsidRPr="00BB6D94">
              <w:rPr>
                <w:rFonts w:ascii="Arial" w:hAnsi="Arial" w:cs="Arial"/>
                <w:u w:val="single"/>
                <w:lang w:val="fr-FR"/>
              </w:rPr>
              <w:t> </w:t>
            </w:r>
            <w:r w:rsidRPr="00BB6D94">
              <w:rPr>
                <w:u w:val="single"/>
                <w:lang w:val="fr-FR"/>
              </w:rPr>
              <w:t>:</w:t>
            </w:r>
            <w:r w:rsidRPr="00BB6D94">
              <w:rPr>
                <w:lang w:val="fr-FR"/>
              </w:rPr>
              <w:t xml:space="preserve"> fixe</w:t>
            </w:r>
          </w:p>
          <w:p w14:paraId="48B3A20C" w14:textId="77777777" w:rsidR="007A7C99" w:rsidRPr="00BB6D94" w:rsidRDefault="007A7C99" w:rsidP="007A7C99">
            <w:pPr>
              <w:pStyle w:val="Markierung1"/>
              <w:rPr>
                <w:lang w:val="fr-FR"/>
              </w:rPr>
            </w:pPr>
            <w:r w:rsidRPr="00BB6D94">
              <w:rPr>
                <w:u w:val="single"/>
                <w:lang w:val="fr-FR"/>
              </w:rPr>
              <w:t>Taux d’activité</w:t>
            </w:r>
            <w:r w:rsidRPr="00BB6D94">
              <w:rPr>
                <w:rFonts w:ascii="Arial" w:hAnsi="Arial" w:cs="Arial"/>
                <w:u w:val="single"/>
                <w:lang w:val="fr-FR"/>
              </w:rPr>
              <w:t> </w:t>
            </w:r>
            <w:r w:rsidRPr="00BB6D94">
              <w:rPr>
                <w:u w:val="single"/>
                <w:lang w:val="fr-FR"/>
              </w:rPr>
              <w:t>:</w:t>
            </w:r>
            <w:r w:rsidRPr="00BB6D94">
              <w:rPr>
                <w:lang w:val="fr-FR"/>
              </w:rPr>
              <w:t xml:space="preserve"> --</w:t>
            </w:r>
          </w:p>
          <w:p w14:paraId="42D78645" w14:textId="33BA2E84" w:rsidR="00D957E6" w:rsidRPr="007A7C99" w:rsidRDefault="007A7C99" w:rsidP="007A7C99">
            <w:pPr>
              <w:pStyle w:val="Markierung1"/>
              <w:rPr>
                <w:lang w:val="fr-FR"/>
              </w:rPr>
            </w:pPr>
            <w:r w:rsidRPr="00BB6D94">
              <w:rPr>
                <w:u w:val="single"/>
                <w:lang w:val="fr-FR"/>
              </w:rPr>
              <w:t>Formation / expérience professionnelle</w:t>
            </w:r>
            <w:r w:rsidRPr="00BB6D94">
              <w:rPr>
                <w:rFonts w:ascii="Arial" w:hAnsi="Arial" w:cs="Arial"/>
                <w:u w:val="single"/>
                <w:lang w:val="fr-FR"/>
              </w:rPr>
              <w:t> </w:t>
            </w:r>
            <w:r w:rsidRPr="00BB6D94">
              <w:rPr>
                <w:u w:val="single"/>
                <w:lang w:val="fr-FR"/>
              </w:rPr>
              <w:t>:</w:t>
            </w:r>
            <w:r w:rsidRPr="00BB6D94">
              <w:rPr>
                <w:lang w:val="fr-FR"/>
              </w:rPr>
              <w:br/>
              <w:t>Diplôme d’une école de diététique reconnu au titre de l’art. 50a, let. a, OAMal.</w:t>
            </w:r>
          </w:p>
        </w:tc>
        <w:tc>
          <w:tcPr>
            <w:tcW w:w="1210" w:type="dxa"/>
            <w:shd w:val="clear" w:color="auto" w:fill="auto"/>
            <w:vAlign w:val="center"/>
          </w:tcPr>
          <w:p w14:paraId="6146DBD5"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004588345"/>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766C6141"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3D30CD" w:rsidRPr="00167006" w14:paraId="14B5CE82" w14:textId="77777777" w:rsidTr="00FB1209">
        <w:tc>
          <w:tcPr>
            <w:tcW w:w="809" w:type="dxa"/>
            <w:shd w:val="clear" w:color="auto" w:fill="auto"/>
            <w:vAlign w:val="center"/>
          </w:tcPr>
          <w:p w14:paraId="0575BD3C" w14:textId="31F4542B" w:rsidR="003D30CD" w:rsidRPr="00167006" w:rsidRDefault="003D30CD" w:rsidP="003D30CD">
            <w:pPr>
              <w:spacing w:before="60"/>
              <w:rPr>
                <w:lang w:val="fr-FR" w:eastAsia="de-DE"/>
              </w:rPr>
            </w:pPr>
            <w:r w:rsidRPr="00167006">
              <w:rPr>
                <w:lang w:val="fr-FR" w:eastAsia="de-DE"/>
              </w:rPr>
              <w:t>K10</w:t>
            </w:r>
          </w:p>
        </w:tc>
        <w:tc>
          <w:tcPr>
            <w:tcW w:w="6623" w:type="dxa"/>
            <w:shd w:val="clear" w:color="auto" w:fill="auto"/>
            <w:vAlign w:val="center"/>
          </w:tcPr>
          <w:p w14:paraId="530D7202" w14:textId="77777777" w:rsidR="00A73994" w:rsidRPr="00BB6D94" w:rsidRDefault="00A73994" w:rsidP="00A73994">
            <w:pPr>
              <w:spacing w:before="60"/>
              <w:rPr>
                <w:b/>
                <w:lang w:val="fr-FR"/>
              </w:rPr>
            </w:pPr>
            <w:r w:rsidRPr="00BB6D94">
              <w:rPr>
                <w:b/>
                <w:lang w:val="fr-FR"/>
              </w:rPr>
              <w:t>Cuisine diététique</w:t>
            </w:r>
          </w:p>
          <w:p w14:paraId="45DBA013" w14:textId="77777777" w:rsidR="00A73994" w:rsidRPr="00BB6D94" w:rsidRDefault="00A73994" w:rsidP="00A73994">
            <w:pPr>
              <w:pStyle w:val="Markierung1"/>
              <w:rPr>
                <w:lang w:val="fr-FR"/>
              </w:rPr>
            </w:pPr>
            <w:r w:rsidRPr="00BB6D94">
              <w:rPr>
                <w:u w:val="single"/>
                <w:lang w:val="fr-FR"/>
              </w:rPr>
              <w:t>Type de poste</w:t>
            </w:r>
            <w:r w:rsidRPr="00BB6D94">
              <w:rPr>
                <w:rFonts w:ascii="Arial" w:hAnsi="Arial" w:cs="Arial"/>
                <w:u w:val="single"/>
                <w:lang w:val="fr-FR"/>
              </w:rPr>
              <w:t> </w:t>
            </w:r>
            <w:r w:rsidRPr="00BB6D94">
              <w:rPr>
                <w:u w:val="single"/>
                <w:lang w:val="fr-FR"/>
              </w:rPr>
              <w:t>:</w:t>
            </w:r>
            <w:r w:rsidRPr="00BB6D94">
              <w:rPr>
                <w:lang w:val="fr-FR"/>
              </w:rPr>
              <w:t xml:space="preserve"> fixe</w:t>
            </w:r>
          </w:p>
          <w:p w14:paraId="1598E195" w14:textId="77777777" w:rsidR="00A73994" w:rsidRPr="00BB6D94" w:rsidRDefault="00A73994" w:rsidP="00A73994">
            <w:pPr>
              <w:pStyle w:val="Markierung1"/>
              <w:rPr>
                <w:lang w:val="fr-FR"/>
              </w:rPr>
            </w:pPr>
            <w:r w:rsidRPr="00BB6D94">
              <w:rPr>
                <w:u w:val="single"/>
                <w:lang w:val="fr-FR"/>
              </w:rPr>
              <w:t>Taux d’activité</w:t>
            </w:r>
            <w:r w:rsidRPr="00BB6D94">
              <w:rPr>
                <w:rFonts w:ascii="Arial" w:hAnsi="Arial" w:cs="Arial"/>
                <w:u w:val="single"/>
                <w:lang w:val="fr-FR"/>
              </w:rPr>
              <w:t> </w:t>
            </w:r>
            <w:r w:rsidRPr="00BB6D94">
              <w:rPr>
                <w:u w:val="single"/>
                <w:lang w:val="fr-FR"/>
              </w:rPr>
              <w:t>:</w:t>
            </w:r>
            <w:r w:rsidRPr="00BB6D94">
              <w:rPr>
                <w:lang w:val="fr-FR"/>
              </w:rPr>
              <w:t xml:space="preserve"> --</w:t>
            </w:r>
          </w:p>
          <w:p w14:paraId="10E9485E" w14:textId="7883E7A1" w:rsidR="003D30CD" w:rsidRPr="00A73994" w:rsidRDefault="00A73994" w:rsidP="00A73994">
            <w:pPr>
              <w:pStyle w:val="Markierung1"/>
              <w:rPr>
                <w:u w:val="single"/>
                <w:lang w:val="fr-FR"/>
              </w:rPr>
            </w:pPr>
            <w:r w:rsidRPr="00BB6D94">
              <w:rPr>
                <w:u w:val="single"/>
                <w:lang w:val="fr-FR"/>
              </w:rPr>
              <w:t>Formation / expérience professionnelle</w:t>
            </w:r>
            <w:r w:rsidRPr="00BB6D94">
              <w:rPr>
                <w:rFonts w:ascii="Arial" w:hAnsi="Arial" w:cs="Arial"/>
                <w:u w:val="single"/>
                <w:lang w:val="fr-FR"/>
              </w:rPr>
              <w:t> </w:t>
            </w:r>
            <w:r w:rsidRPr="00BB6D94">
              <w:rPr>
                <w:u w:val="single"/>
                <w:lang w:val="fr-FR"/>
              </w:rPr>
              <w:t>:</w:t>
            </w:r>
            <w:r w:rsidRPr="00BB6D94">
              <w:rPr>
                <w:lang w:val="fr-FR"/>
              </w:rPr>
              <w:t xml:space="preserve"> </w:t>
            </w:r>
            <w:r w:rsidRPr="00BB6D94">
              <w:rPr>
                <w:b/>
                <w:lang w:val="fr-FR"/>
              </w:rPr>
              <w:t>--</w:t>
            </w:r>
          </w:p>
        </w:tc>
        <w:tc>
          <w:tcPr>
            <w:tcW w:w="1210" w:type="dxa"/>
            <w:shd w:val="clear" w:color="auto" w:fill="auto"/>
            <w:vAlign w:val="center"/>
          </w:tcPr>
          <w:p w14:paraId="608A0002" w14:textId="450A5ECB" w:rsidR="003D30CD" w:rsidRPr="00167006" w:rsidRDefault="00746F61" w:rsidP="003D30CD">
            <w:pPr>
              <w:spacing w:before="60"/>
              <w:jc w:val="center"/>
              <w:rPr>
                <w:highlight w:val="yellow"/>
                <w:shd w:val="clear" w:color="auto" w:fill="D9D9D9"/>
                <w:lang w:val="fr-FR" w:eastAsia="de-DE"/>
              </w:rPr>
            </w:pPr>
            <w:sdt>
              <w:sdtPr>
                <w:rPr>
                  <w:highlight w:val="yellow"/>
                  <w:shd w:val="clear" w:color="auto" w:fill="D9D9D9"/>
                  <w:lang w:val="fr-FR" w:eastAsia="de-DE"/>
                </w:rPr>
                <w:id w:val="1354993320"/>
                <w14:checkbox>
                  <w14:checked w14:val="0"/>
                  <w14:checkedState w14:val="2612" w14:font="MS Gothic"/>
                  <w14:uncheckedState w14:val="2610" w14:font="MS Gothic"/>
                </w14:checkbox>
              </w:sdtPr>
              <w:sdtEndPr/>
              <w:sdtContent>
                <w:r w:rsidR="003D30CD"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292F3FF8" w14:textId="39E35CC0" w:rsidR="003D30CD" w:rsidRPr="00167006" w:rsidRDefault="003D30CD" w:rsidP="003D30C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72CEF" w:rsidRPr="00167006" w14:paraId="1D3F2381" w14:textId="77777777" w:rsidTr="00FB1209">
        <w:tc>
          <w:tcPr>
            <w:tcW w:w="809" w:type="dxa"/>
            <w:shd w:val="clear" w:color="auto" w:fill="auto"/>
            <w:vAlign w:val="center"/>
          </w:tcPr>
          <w:p w14:paraId="3603AEE1" w14:textId="1FF2FB0B" w:rsidR="00B72CEF" w:rsidRPr="00167006" w:rsidRDefault="00B72CEF" w:rsidP="00B72CEF">
            <w:pPr>
              <w:spacing w:before="60"/>
              <w:rPr>
                <w:lang w:val="fr-FR" w:eastAsia="de-DE"/>
              </w:rPr>
            </w:pPr>
            <w:r w:rsidRPr="00167006">
              <w:rPr>
                <w:lang w:val="fr-FR" w:eastAsia="de-DE"/>
              </w:rPr>
              <w:t>K11</w:t>
            </w:r>
          </w:p>
        </w:tc>
        <w:tc>
          <w:tcPr>
            <w:tcW w:w="6623" w:type="dxa"/>
            <w:shd w:val="clear" w:color="auto" w:fill="auto"/>
            <w:vAlign w:val="center"/>
          </w:tcPr>
          <w:p w14:paraId="7314E262" w14:textId="77777777" w:rsidR="00B465C5" w:rsidRPr="00CE4243" w:rsidRDefault="00B465C5" w:rsidP="00B465C5">
            <w:pPr>
              <w:spacing w:before="60"/>
              <w:rPr>
                <w:b/>
                <w:lang w:val="fr-FR"/>
              </w:rPr>
            </w:pPr>
            <w:r w:rsidRPr="00CE4243">
              <w:rPr>
                <w:b/>
                <w:lang w:val="fr-FR"/>
              </w:rPr>
              <w:t>Conseils spécialisés en diabétologie</w:t>
            </w:r>
          </w:p>
          <w:p w14:paraId="033DBE58" w14:textId="77777777" w:rsidR="00B465C5" w:rsidRPr="00CE4243" w:rsidRDefault="00B465C5" w:rsidP="00B465C5">
            <w:pPr>
              <w:pStyle w:val="Markierung1"/>
              <w:rPr>
                <w:u w:val="single"/>
                <w:lang w:val="fr-FR"/>
              </w:rPr>
            </w:pPr>
            <w:r w:rsidRPr="00CE4243">
              <w:rPr>
                <w:u w:val="single"/>
                <w:lang w:val="fr-FR"/>
              </w:rPr>
              <w:t>Type de poste</w:t>
            </w:r>
            <w:r w:rsidRPr="00CE4243">
              <w:rPr>
                <w:rFonts w:ascii="Arial" w:hAnsi="Arial" w:cs="Arial"/>
                <w:u w:val="single"/>
                <w:lang w:val="fr-FR"/>
              </w:rPr>
              <w:t> </w:t>
            </w:r>
            <w:r w:rsidRPr="00CE4243">
              <w:rPr>
                <w:u w:val="single"/>
                <w:lang w:val="fr-FR"/>
              </w:rPr>
              <w:t>:</w:t>
            </w:r>
            <w:r w:rsidRPr="00CE4243">
              <w:rPr>
                <w:lang w:val="fr-FR"/>
              </w:rPr>
              <w:t xml:space="preserve"> fixe</w:t>
            </w:r>
          </w:p>
          <w:p w14:paraId="72BBE971" w14:textId="77777777" w:rsidR="00B465C5" w:rsidRPr="00CE4243" w:rsidRDefault="00B465C5" w:rsidP="00B465C5">
            <w:pPr>
              <w:pStyle w:val="Markierung1"/>
              <w:rPr>
                <w:u w:val="single"/>
                <w:lang w:val="fr-FR"/>
              </w:rPr>
            </w:pPr>
            <w:r w:rsidRPr="00CE4243">
              <w:rPr>
                <w:u w:val="single"/>
                <w:lang w:val="fr-FR"/>
              </w:rPr>
              <w:t>Taux d’activité</w:t>
            </w:r>
            <w:r w:rsidRPr="00CE4243">
              <w:rPr>
                <w:rFonts w:ascii="Arial" w:hAnsi="Arial" w:cs="Arial"/>
                <w:u w:val="single"/>
                <w:lang w:val="fr-FR"/>
              </w:rPr>
              <w:t> </w:t>
            </w:r>
            <w:r w:rsidRPr="00CE4243">
              <w:rPr>
                <w:u w:val="single"/>
                <w:lang w:val="fr-FR"/>
              </w:rPr>
              <w:t>:</w:t>
            </w:r>
            <w:r w:rsidRPr="00CE4243">
              <w:rPr>
                <w:lang w:val="fr-FR"/>
              </w:rPr>
              <w:t xml:space="preserve"> --</w:t>
            </w:r>
          </w:p>
          <w:p w14:paraId="4658C268" w14:textId="2A15E941" w:rsidR="00B72CEF" w:rsidRPr="00B465C5" w:rsidRDefault="00B465C5" w:rsidP="00B465C5">
            <w:pPr>
              <w:pStyle w:val="Markierung1"/>
              <w:rPr>
                <w:lang w:val="fr-FR"/>
              </w:rPr>
            </w:pPr>
            <w:r w:rsidRPr="00CE4243">
              <w:rPr>
                <w:u w:val="single"/>
                <w:lang w:val="fr-FR"/>
              </w:rPr>
              <w:t>Formation / expérience professionnelle</w:t>
            </w:r>
            <w:r w:rsidRPr="00CE4243">
              <w:rPr>
                <w:rFonts w:ascii="Arial" w:hAnsi="Arial" w:cs="Arial"/>
                <w:u w:val="single"/>
                <w:lang w:val="fr-FR"/>
              </w:rPr>
              <w:t> </w:t>
            </w:r>
            <w:r w:rsidRPr="00CE4243">
              <w:rPr>
                <w:u w:val="single"/>
                <w:lang w:val="fr-FR"/>
              </w:rPr>
              <w:t>:</w:t>
            </w:r>
            <w:r>
              <w:rPr>
                <w:lang w:val="fr-FR"/>
              </w:rPr>
              <w:t xml:space="preserve"> F</w:t>
            </w:r>
            <w:r w:rsidRPr="00CE4243">
              <w:rPr>
                <w:lang w:val="fr-FR"/>
              </w:rPr>
              <w:t>ormation continue reconnue par l’ASI</w:t>
            </w:r>
          </w:p>
        </w:tc>
        <w:tc>
          <w:tcPr>
            <w:tcW w:w="1210" w:type="dxa"/>
            <w:shd w:val="clear" w:color="auto" w:fill="auto"/>
            <w:vAlign w:val="center"/>
          </w:tcPr>
          <w:p w14:paraId="5626F35C" w14:textId="3B097067" w:rsidR="00B72CEF" w:rsidRPr="00167006" w:rsidRDefault="00746F61" w:rsidP="00B72CEF">
            <w:pPr>
              <w:spacing w:before="60"/>
              <w:jc w:val="center"/>
              <w:rPr>
                <w:highlight w:val="yellow"/>
                <w:shd w:val="clear" w:color="auto" w:fill="D9D9D9"/>
                <w:lang w:val="fr-FR" w:eastAsia="de-DE"/>
              </w:rPr>
            </w:pPr>
            <w:sdt>
              <w:sdtPr>
                <w:rPr>
                  <w:highlight w:val="yellow"/>
                  <w:shd w:val="clear" w:color="auto" w:fill="D9D9D9"/>
                  <w:lang w:val="fr-FR" w:eastAsia="de-DE"/>
                </w:rPr>
                <w:id w:val="-1661911814"/>
                <w14:checkbox>
                  <w14:checked w14:val="0"/>
                  <w14:checkedState w14:val="2612" w14:font="MS Gothic"/>
                  <w14:uncheckedState w14:val="2610" w14:font="MS Gothic"/>
                </w14:checkbox>
              </w:sdtPr>
              <w:sdtEndPr/>
              <w:sdtContent>
                <w:r w:rsidR="00B72CEF"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2F52F99F" w14:textId="7429FA9A" w:rsidR="00B72CEF" w:rsidRPr="00167006" w:rsidRDefault="00B72CEF" w:rsidP="00B72CE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C75DA" w:rsidRPr="00167006" w14:paraId="7B2831CC" w14:textId="77777777" w:rsidTr="00FB1209">
        <w:tc>
          <w:tcPr>
            <w:tcW w:w="809" w:type="dxa"/>
            <w:shd w:val="clear" w:color="auto" w:fill="auto"/>
            <w:vAlign w:val="center"/>
          </w:tcPr>
          <w:p w14:paraId="27BC1D97" w14:textId="4AB03E53" w:rsidR="002C75DA" w:rsidRPr="00167006" w:rsidRDefault="002C75DA" w:rsidP="002C75DA">
            <w:pPr>
              <w:spacing w:before="60"/>
              <w:rPr>
                <w:lang w:val="fr-FR" w:eastAsia="de-DE"/>
              </w:rPr>
            </w:pPr>
            <w:r w:rsidRPr="00167006">
              <w:rPr>
                <w:lang w:val="fr-FR" w:eastAsia="de-DE"/>
              </w:rPr>
              <w:t>K12</w:t>
            </w:r>
          </w:p>
        </w:tc>
        <w:tc>
          <w:tcPr>
            <w:tcW w:w="6623" w:type="dxa"/>
            <w:shd w:val="clear" w:color="auto" w:fill="auto"/>
            <w:vAlign w:val="center"/>
          </w:tcPr>
          <w:p w14:paraId="22EF72E7" w14:textId="77777777" w:rsidR="00331038" w:rsidRPr="00CE4243" w:rsidRDefault="00331038" w:rsidP="00331038">
            <w:pPr>
              <w:spacing w:before="60"/>
              <w:rPr>
                <w:b/>
                <w:lang w:val="fr-FR"/>
              </w:rPr>
            </w:pPr>
            <w:r w:rsidRPr="00CE4243">
              <w:rPr>
                <w:b/>
                <w:lang w:val="fr-FR"/>
              </w:rPr>
              <w:t>Psychologie</w:t>
            </w:r>
          </w:p>
          <w:p w14:paraId="5717C283" w14:textId="77777777" w:rsidR="00331038" w:rsidRPr="00CE4243" w:rsidRDefault="00331038" w:rsidP="00331038">
            <w:pPr>
              <w:pStyle w:val="Markierung1"/>
              <w:rPr>
                <w:u w:val="single"/>
                <w:lang w:val="fr-FR"/>
              </w:rPr>
            </w:pPr>
            <w:r w:rsidRPr="00CE4243">
              <w:rPr>
                <w:u w:val="single"/>
                <w:lang w:val="fr-FR"/>
              </w:rPr>
              <w:lastRenderedPageBreak/>
              <w:t>Type de poste</w:t>
            </w:r>
            <w:r w:rsidRPr="00CE4243">
              <w:rPr>
                <w:rFonts w:ascii="Arial" w:hAnsi="Arial" w:cs="Arial"/>
                <w:u w:val="single"/>
                <w:lang w:val="fr-FR"/>
              </w:rPr>
              <w:t> </w:t>
            </w:r>
            <w:r w:rsidRPr="00CE4243">
              <w:rPr>
                <w:u w:val="single"/>
                <w:lang w:val="fr-FR"/>
              </w:rPr>
              <w:t>:</w:t>
            </w:r>
            <w:r w:rsidRPr="00CE4243">
              <w:rPr>
                <w:lang w:val="fr-FR"/>
              </w:rPr>
              <w:t xml:space="preserve"> fixe</w:t>
            </w:r>
          </w:p>
          <w:p w14:paraId="458DF714" w14:textId="77777777" w:rsidR="00331038" w:rsidRPr="00CE4243" w:rsidRDefault="00331038" w:rsidP="00331038">
            <w:pPr>
              <w:pStyle w:val="Markierung1"/>
              <w:rPr>
                <w:u w:val="single"/>
                <w:lang w:val="fr-FR"/>
              </w:rPr>
            </w:pPr>
            <w:r w:rsidRPr="00CE4243">
              <w:rPr>
                <w:u w:val="single"/>
                <w:lang w:val="fr-FR"/>
              </w:rPr>
              <w:t>Taux d’activité</w:t>
            </w:r>
            <w:r w:rsidRPr="00CE4243">
              <w:rPr>
                <w:rFonts w:ascii="Arial" w:hAnsi="Arial" w:cs="Arial"/>
                <w:u w:val="single"/>
                <w:lang w:val="fr-FR"/>
              </w:rPr>
              <w:t> </w:t>
            </w:r>
            <w:r w:rsidRPr="00CE4243">
              <w:rPr>
                <w:u w:val="single"/>
                <w:lang w:val="fr-FR"/>
              </w:rPr>
              <w:t>:</w:t>
            </w:r>
            <w:r w:rsidRPr="00CE4243">
              <w:rPr>
                <w:lang w:val="fr-FR"/>
              </w:rPr>
              <w:t xml:space="preserve"> --</w:t>
            </w:r>
          </w:p>
          <w:p w14:paraId="76C7ED70" w14:textId="0FD865B2" w:rsidR="002C75DA" w:rsidRPr="00331038" w:rsidRDefault="00331038" w:rsidP="00331038">
            <w:pPr>
              <w:pStyle w:val="Markierung1"/>
              <w:rPr>
                <w:lang w:val="fr-FR"/>
              </w:rPr>
            </w:pPr>
            <w:r w:rsidRPr="00CE4243">
              <w:rPr>
                <w:u w:val="single"/>
                <w:lang w:val="fr-FR"/>
              </w:rPr>
              <w:t>Formation / expérience professionnelle</w:t>
            </w:r>
            <w:r w:rsidRPr="00CE4243">
              <w:rPr>
                <w:rFonts w:ascii="Arial" w:hAnsi="Arial" w:cs="Arial"/>
                <w:u w:val="single"/>
                <w:lang w:val="fr-FR"/>
              </w:rPr>
              <w:t> </w:t>
            </w:r>
            <w:r w:rsidRPr="00CE4243">
              <w:rPr>
                <w:u w:val="single"/>
                <w:lang w:val="fr-FR"/>
              </w:rPr>
              <w:t>:</w:t>
            </w:r>
            <w:r w:rsidRPr="00CE4243">
              <w:rPr>
                <w:lang w:val="fr-FR"/>
              </w:rPr>
              <w:t xml:space="preserve"> Diplôme en psychologie délivré par une université ou une haute école spécialisée (Master ou licence), ou formation équivalente reconnue sur le plan fédéral.</w:t>
            </w:r>
          </w:p>
        </w:tc>
        <w:tc>
          <w:tcPr>
            <w:tcW w:w="1210" w:type="dxa"/>
            <w:shd w:val="clear" w:color="auto" w:fill="auto"/>
            <w:vAlign w:val="center"/>
          </w:tcPr>
          <w:p w14:paraId="6EECDBBE" w14:textId="476C40C4" w:rsidR="002C75DA" w:rsidRPr="00167006" w:rsidRDefault="00746F61" w:rsidP="002C75DA">
            <w:pPr>
              <w:spacing w:before="60"/>
              <w:jc w:val="center"/>
              <w:rPr>
                <w:highlight w:val="yellow"/>
                <w:shd w:val="clear" w:color="auto" w:fill="D9D9D9"/>
                <w:lang w:val="fr-FR" w:eastAsia="de-DE"/>
              </w:rPr>
            </w:pPr>
            <w:sdt>
              <w:sdtPr>
                <w:rPr>
                  <w:highlight w:val="yellow"/>
                  <w:shd w:val="clear" w:color="auto" w:fill="D9D9D9"/>
                  <w:lang w:val="fr-FR" w:eastAsia="de-DE"/>
                </w:rPr>
                <w:id w:val="20528058"/>
                <w14:checkbox>
                  <w14:checked w14:val="0"/>
                  <w14:checkedState w14:val="2612" w14:font="MS Gothic"/>
                  <w14:uncheckedState w14:val="2610" w14:font="MS Gothic"/>
                </w14:checkbox>
              </w:sdtPr>
              <w:sdtEndPr/>
              <w:sdtContent>
                <w:r w:rsidR="002C75DA"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0FB7042F" w14:textId="1EFD84A9" w:rsidR="002C75DA" w:rsidRPr="00167006" w:rsidRDefault="002C75DA" w:rsidP="002C75DA">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517C752B" w14:textId="77777777" w:rsidTr="00FB1209">
        <w:tc>
          <w:tcPr>
            <w:tcW w:w="809" w:type="dxa"/>
            <w:shd w:val="clear" w:color="auto" w:fill="auto"/>
            <w:vAlign w:val="center"/>
          </w:tcPr>
          <w:p w14:paraId="77159E01" w14:textId="7C8C590F" w:rsidR="0079504C" w:rsidRPr="00167006" w:rsidRDefault="0079504C" w:rsidP="0079504C">
            <w:pPr>
              <w:spacing w:before="60"/>
              <w:rPr>
                <w:lang w:val="fr-FR" w:eastAsia="de-DE"/>
              </w:rPr>
            </w:pPr>
            <w:r w:rsidRPr="00167006">
              <w:rPr>
                <w:lang w:val="fr-FR" w:eastAsia="de-DE"/>
              </w:rPr>
              <w:t>K13</w:t>
            </w:r>
          </w:p>
        </w:tc>
        <w:tc>
          <w:tcPr>
            <w:tcW w:w="6623" w:type="dxa"/>
            <w:shd w:val="clear" w:color="auto" w:fill="auto"/>
            <w:vAlign w:val="center"/>
          </w:tcPr>
          <w:p w14:paraId="6F4CE827" w14:textId="77777777" w:rsidR="00C132AA" w:rsidRPr="00CE4243" w:rsidRDefault="00C132AA" w:rsidP="00C132AA">
            <w:pPr>
              <w:rPr>
                <w:b/>
                <w:lang w:val="fr-FR"/>
              </w:rPr>
            </w:pPr>
            <w:r w:rsidRPr="00CE4243">
              <w:rPr>
                <w:b/>
                <w:lang w:val="fr-FR"/>
              </w:rPr>
              <w:t>Conseils relatifs à l’insuffisance cardiaque</w:t>
            </w:r>
          </w:p>
          <w:p w14:paraId="74732576" w14:textId="77777777" w:rsidR="00C132AA" w:rsidRPr="00CE4243" w:rsidRDefault="00C132AA" w:rsidP="00C132AA">
            <w:pPr>
              <w:pStyle w:val="Listenabsatz"/>
              <w:numPr>
                <w:ilvl w:val="0"/>
                <w:numId w:val="23"/>
              </w:numPr>
              <w:ind w:left="306" w:hanging="284"/>
              <w:rPr>
                <w:bCs/>
                <w:lang w:val="fr-FR"/>
              </w:rPr>
            </w:pPr>
            <w:r w:rsidRPr="00C132AA">
              <w:rPr>
                <w:bCs/>
                <w:u w:val="single"/>
                <w:lang w:val="fr-FR"/>
              </w:rPr>
              <w:t>Type de poste</w:t>
            </w:r>
            <w:r w:rsidRPr="00C132AA">
              <w:rPr>
                <w:rFonts w:ascii="Arial" w:hAnsi="Arial" w:cs="Arial"/>
                <w:bCs/>
                <w:u w:val="single"/>
                <w:lang w:val="fr-FR"/>
              </w:rPr>
              <w:t> </w:t>
            </w:r>
            <w:r w:rsidRPr="00C132AA">
              <w:rPr>
                <w:bCs/>
                <w:u w:val="single"/>
                <w:lang w:val="fr-FR"/>
              </w:rPr>
              <w:t>:</w:t>
            </w:r>
            <w:r w:rsidRPr="00CE4243">
              <w:rPr>
                <w:bCs/>
                <w:lang w:val="fr-FR"/>
              </w:rPr>
              <w:t xml:space="preserve"> fixe</w:t>
            </w:r>
          </w:p>
          <w:p w14:paraId="00712578" w14:textId="77777777" w:rsidR="00C132AA" w:rsidRPr="00C132AA" w:rsidRDefault="00C132AA" w:rsidP="00C132AA">
            <w:pPr>
              <w:pStyle w:val="Listenabsatz"/>
              <w:numPr>
                <w:ilvl w:val="0"/>
                <w:numId w:val="23"/>
              </w:numPr>
              <w:ind w:left="306" w:hanging="284"/>
              <w:rPr>
                <w:bCs/>
                <w:u w:val="single"/>
                <w:lang w:val="fr-FR"/>
              </w:rPr>
            </w:pPr>
            <w:r w:rsidRPr="00C132AA">
              <w:rPr>
                <w:bCs/>
                <w:u w:val="single"/>
                <w:lang w:val="fr-FR"/>
              </w:rPr>
              <w:t>Taux d’activité</w:t>
            </w:r>
            <w:r w:rsidRPr="00C132AA">
              <w:rPr>
                <w:rFonts w:ascii="Arial" w:hAnsi="Arial" w:cs="Arial"/>
                <w:bCs/>
                <w:u w:val="single"/>
                <w:lang w:val="fr-FR"/>
              </w:rPr>
              <w:t> </w:t>
            </w:r>
            <w:r w:rsidRPr="00C132AA">
              <w:rPr>
                <w:bCs/>
                <w:u w:val="single"/>
                <w:lang w:val="fr-FR"/>
              </w:rPr>
              <w:t>: --</w:t>
            </w:r>
          </w:p>
          <w:p w14:paraId="135B7830" w14:textId="6A24E0F4" w:rsidR="0079504C" w:rsidRPr="00C132AA" w:rsidRDefault="00C132AA" w:rsidP="00C132AA">
            <w:pPr>
              <w:pStyle w:val="Listenabsatz"/>
              <w:numPr>
                <w:ilvl w:val="0"/>
                <w:numId w:val="23"/>
              </w:numPr>
              <w:ind w:left="306" w:hanging="284"/>
              <w:rPr>
                <w:bCs/>
                <w:lang w:val="fr-FR"/>
              </w:rPr>
            </w:pPr>
            <w:r w:rsidRPr="00C132AA">
              <w:rPr>
                <w:bCs/>
                <w:u w:val="single"/>
                <w:lang w:val="fr-FR"/>
              </w:rPr>
              <w:t>Formation / expérience professionnelle</w:t>
            </w:r>
            <w:r w:rsidRPr="00C132AA">
              <w:rPr>
                <w:rFonts w:ascii="Arial" w:hAnsi="Arial" w:cs="Arial"/>
                <w:bCs/>
                <w:u w:val="single"/>
                <w:lang w:val="fr-FR"/>
              </w:rPr>
              <w:t> </w:t>
            </w:r>
            <w:r w:rsidRPr="00C132AA">
              <w:rPr>
                <w:bCs/>
                <w:u w:val="single"/>
                <w:lang w:val="fr-FR"/>
              </w:rPr>
              <w:t>:</w:t>
            </w:r>
            <w:r w:rsidRPr="00CE4243">
              <w:rPr>
                <w:bCs/>
                <w:lang w:val="fr-FR"/>
              </w:rPr>
              <w:t xml:space="preserve"> </w:t>
            </w:r>
            <w:r>
              <w:rPr>
                <w:bCs/>
                <w:lang w:val="fr-FR"/>
              </w:rPr>
              <w:t>Coach</w:t>
            </w:r>
            <w:r w:rsidRPr="00CE4243">
              <w:rPr>
                <w:bCs/>
                <w:lang w:val="fr-FR"/>
              </w:rPr>
              <w:t xml:space="preserve"> en insuffisance cardiaque selon la Société Suisse de Cardiologie (SSC)</w:t>
            </w:r>
          </w:p>
        </w:tc>
        <w:tc>
          <w:tcPr>
            <w:tcW w:w="1210" w:type="dxa"/>
            <w:shd w:val="clear" w:color="auto" w:fill="auto"/>
            <w:vAlign w:val="center"/>
          </w:tcPr>
          <w:p w14:paraId="371E8B9A" w14:textId="7639D7FB" w:rsidR="0079504C" w:rsidRPr="00167006" w:rsidRDefault="00746F61" w:rsidP="0079504C">
            <w:pPr>
              <w:spacing w:before="60"/>
              <w:jc w:val="center"/>
              <w:rPr>
                <w:highlight w:val="yellow"/>
                <w:shd w:val="clear" w:color="auto" w:fill="D9D9D9"/>
                <w:lang w:val="fr-FR" w:eastAsia="de-DE"/>
              </w:rPr>
            </w:pPr>
            <w:sdt>
              <w:sdtPr>
                <w:rPr>
                  <w:highlight w:val="yellow"/>
                  <w:shd w:val="clear" w:color="auto" w:fill="D9D9D9"/>
                  <w:lang w:val="fr-FR" w:eastAsia="de-DE"/>
                </w:rPr>
                <w:id w:val="107092885"/>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29DE5555" w14:textId="241FBFE1" w:rsidR="0079504C" w:rsidRPr="00167006" w:rsidRDefault="0079504C" w:rsidP="0079504C">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76401B42" w14:textId="77777777" w:rsidTr="00F2799C">
        <w:tc>
          <w:tcPr>
            <w:tcW w:w="10209" w:type="dxa"/>
            <w:gridSpan w:val="4"/>
            <w:shd w:val="clear" w:color="auto" w:fill="auto"/>
            <w:vAlign w:val="center"/>
          </w:tcPr>
          <w:p w14:paraId="27D6CB40" w14:textId="020F4481" w:rsidR="0079504C" w:rsidRPr="00FB1209" w:rsidRDefault="0079504C" w:rsidP="0079504C">
            <w:pPr>
              <w:spacing w:before="60"/>
              <w:ind w:left="500" w:hanging="500"/>
              <w:rPr>
                <w:b/>
                <w:highlight w:val="red"/>
                <w:lang w:val="fr-FR"/>
              </w:rPr>
            </w:pPr>
            <w:r w:rsidRPr="00106EC7">
              <w:rPr>
                <w:b/>
                <w:lang w:val="fr-FR"/>
              </w:rPr>
              <w:t xml:space="preserve">c) </w:t>
            </w:r>
            <w:r w:rsidR="00106EC7" w:rsidRPr="00106EC7">
              <w:rPr>
                <w:b/>
                <w:lang w:val="fr-FR"/>
              </w:rPr>
              <w:t>Personnel</w:t>
            </w:r>
            <w:r w:rsidR="00106EC7" w:rsidRPr="00F04315">
              <w:rPr>
                <w:b/>
                <w:lang w:val="fr-FR"/>
              </w:rPr>
              <w:t xml:space="preserve"> du domaine des soins infirmiers</w:t>
            </w:r>
          </w:p>
        </w:tc>
      </w:tr>
      <w:tr w:rsidR="0079504C" w:rsidRPr="00167006" w14:paraId="6DD72C76" w14:textId="77777777" w:rsidTr="00FB1209">
        <w:tc>
          <w:tcPr>
            <w:tcW w:w="809" w:type="dxa"/>
            <w:shd w:val="clear" w:color="auto" w:fill="auto"/>
            <w:vAlign w:val="center"/>
          </w:tcPr>
          <w:p w14:paraId="48F9FA9F" w14:textId="69FFA510" w:rsidR="0079504C" w:rsidRPr="00167006" w:rsidRDefault="0079504C" w:rsidP="0079504C">
            <w:pPr>
              <w:spacing w:before="60"/>
              <w:rPr>
                <w:lang w:val="fr-FR" w:eastAsia="de-DE"/>
              </w:rPr>
            </w:pPr>
            <w:r w:rsidRPr="00167006">
              <w:rPr>
                <w:lang w:val="fr-FR" w:eastAsia="de-DE"/>
              </w:rPr>
              <w:t>K1</w:t>
            </w:r>
            <w:r w:rsidR="00714009" w:rsidRPr="00167006">
              <w:rPr>
                <w:lang w:val="fr-FR" w:eastAsia="de-DE"/>
              </w:rPr>
              <w:t>4</w:t>
            </w:r>
          </w:p>
        </w:tc>
        <w:tc>
          <w:tcPr>
            <w:tcW w:w="6623" w:type="dxa"/>
            <w:shd w:val="clear" w:color="auto" w:fill="auto"/>
            <w:vAlign w:val="center"/>
          </w:tcPr>
          <w:p w14:paraId="613AD6C2" w14:textId="77777777" w:rsidR="0075254F" w:rsidRPr="00F04315" w:rsidRDefault="0075254F" w:rsidP="0075254F">
            <w:pPr>
              <w:rPr>
                <w:b/>
                <w:lang w:val="fr-FR"/>
              </w:rPr>
            </w:pPr>
            <w:r w:rsidRPr="00F04315">
              <w:rPr>
                <w:b/>
                <w:lang w:val="fr-FR"/>
              </w:rPr>
              <w:t>Direction et suppléance</w:t>
            </w:r>
          </w:p>
          <w:p w14:paraId="294DB99A" w14:textId="77777777" w:rsidR="0075254F" w:rsidRPr="00F04315" w:rsidRDefault="0075254F" w:rsidP="0075254F">
            <w:pPr>
              <w:pStyle w:val="Markierung1"/>
              <w:rPr>
                <w:lang w:val="fr-FR"/>
              </w:rPr>
            </w:pPr>
            <w:r w:rsidRPr="0075254F">
              <w:rPr>
                <w:u w:val="single"/>
                <w:lang w:val="fr-FR"/>
              </w:rPr>
              <w:t>Type de poste</w:t>
            </w:r>
            <w:r w:rsidRPr="0075254F">
              <w:rPr>
                <w:rFonts w:ascii="Arial" w:hAnsi="Arial" w:cs="Arial"/>
                <w:u w:val="single"/>
                <w:lang w:val="fr-FR"/>
              </w:rPr>
              <w:t> </w:t>
            </w:r>
            <w:r w:rsidRPr="0075254F">
              <w:rPr>
                <w:u w:val="single"/>
                <w:lang w:val="fr-FR"/>
              </w:rPr>
              <w:t>:</w:t>
            </w:r>
            <w:r w:rsidRPr="00F04315">
              <w:rPr>
                <w:lang w:val="fr-FR"/>
              </w:rPr>
              <w:t xml:space="preserve"> fixe</w:t>
            </w:r>
          </w:p>
          <w:p w14:paraId="25D61CB8" w14:textId="77777777" w:rsidR="0075254F" w:rsidRPr="00F04315" w:rsidRDefault="0075254F" w:rsidP="0075254F">
            <w:pPr>
              <w:pStyle w:val="Markierung1"/>
              <w:rPr>
                <w:lang w:val="fr-FR"/>
              </w:rPr>
            </w:pPr>
            <w:r w:rsidRPr="00F04315">
              <w:rPr>
                <w:u w:val="single"/>
                <w:lang w:val="fr-FR"/>
              </w:rPr>
              <w:t>Taux d’activité</w:t>
            </w:r>
            <w:r w:rsidRPr="00F04315">
              <w:rPr>
                <w:rFonts w:ascii="Arial" w:hAnsi="Arial" w:cs="Arial"/>
                <w:u w:val="single"/>
                <w:lang w:val="fr-FR"/>
              </w:rPr>
              <w:t> </w:t>
            </w:r>
            <w:r w:rsidRPr="00F04315">
              <w:rPr>
                <w:u w:val="single"/>
                <w:lang w:val="fr-FR"/>
              </w:rPr>
              <w:t>:</w:t>
            </w:r>
          </w:p>
          <w:p w14:paraId="2218752B" w14:textId="77777777" w:rsidR="0075254F" w:rsidRPr="00F04315" w:rsidRDefault="0075254F" w:rsidP="0075254F">
            <w:pPr>
              <w:pStyle w:val="Markierung1"/>
              <w:numPr>
                <w:ilvl w:val="0"/>
                <w:numId w:val="0"/>
              </w:numPr>
              <w:ind w:left="357"/>
              <w:rPr>
                <w:lang w:val="fr-FR"/>
              </w:rPr>
            </w:pPr>
            <w:r w:rsidRPr="00F04315">
              <w:rPr>
                <w:lang w:val="fr-FR"/>
              </w:rPr>
              <w:t>Direction des soins infirmiers au minimum 80 %.</w:t>
            </w:r>
          </w:p>
          <w:p w14:paraId="1F53C08D" w14:textId="77777777" w:rsidR="0075254F" w:rsidRPr="00F04315" w:rsidRDefault="0075254F" w:rsidP="0075254F">
            <w:pPr>
              <w:pStyle w:val="Markierung1"/>
              <w:numPr>
                <w:ilvl w:val="0"/>
                <w:numId w:val="0"/>
              </w:numPr>
              <w:ind w:left="357"/>
              <w:rPr>
                <w:lang w:val="fr-FR"/>
              </w:rPr>
            </w:pPr>
            <w:r w:rsidRPr="00F04315">
              <w:rPr>
                <w:lang w:val="fr-FR"/>
              </w:rPr>
              <w:t>La direction des soins infirmiers et sa suppléance disposent ensemble de 130 % au minimum (par site, dans le cas des cliniques réparties sur plusieurs sites).</w:t>
            </w:r>
          </w:p>
          <w:p w14:paraId="6B0E9119" w14:textId="77777777" w:rsidR="0075254F" w:rsidRPr="00F04315" w:rsidRDefault="0075254F" w:rsidP="0075254F">
            <w:pPr>
              <w:pStyle w:val="Markierung1"/>
              <w:rPr>
                <w:lang w:val="fr-FR"/>
              </w:rPr>
            </w:pPr>
            <w:r w:rsidRPr="00F04315">
              <w:rPr>
                <w:u w:val="single"/>
                <w:lang w:val="fr-FR"/>
              </w:rPr>
              <w:t>Formation / expérience professionnelle</w:t>
            </w:r>
            <w:r w:rsidRPr="00F04315">
              <w:rPr>
                <w:rFonts w:ascii="Arial" w:hAnsi="Arial" w:cs="Arial"/>
                <w:u w:val="single"/>
                <w:lang w:val="fr-FR"/>
              </w:rPr>
              <w:t> </w:t>
            </w:r>
            <w:r w:rsidRPr="00F04315">
              <w:rPr>
                <w:u w:val="single"/>
                <w:lang w:val="fr-FR"/>
              </w:rPr>
              <w:t>:</w:t>
            </w:r>
            <w:r w:rsidRPr="00F04315">
              <w:rPr>
                <w:lang w:val="fr-FR"/>
              </w:rPr>
              <w:br/>
              <w:t>Diplôme en soins infirmiers délivré par une école supérieure ou une haute école spécialisée, diplôme d’une école de soins infirmiers reconnu au titre de l’art. 49, let. a, OAMal, ou formation équivalente reconnue sur le plan fédéral.</w:t>
            </w:r>
          </w:p>
          <w:p w14:paraId="39108692" w14:textId="33FA78D5" w:rsidR="0079504C" w:rsidRPr="0075254F" w:rsidRDefault="0075254F" w:rsidP="0075254F">
            <w:pPr>
              <w:pStyle w:val="Markierung1"/>
              <w:numPr>
                <w:ilvl w:val="0"/>
                <w:numId w:val="0"/>
              </w:numPr>
              <w:ind w:left="357"/>
              <w:rPr>
                <w:lang w:val="fr-FR"/>
              </w:rPr>
            </w:pPr>
            <w:r w:rsidRPr="00F04315">
              <w:rPr>
                <w:lang w:val="fr-FR"/>
              </w:rPr>
              <w:t>Perfectionnement en conduite de personnel (par ex. CAS en leadership avec 15 crédits ECTS ou formations à la conduite de personnel d’une durée totale correspondant à un minimum de 20 jours de séminaire), ou, pour la direction, expérience de 5 ans au moins en tant que directeur/codirecteur ou directeur suppléant. La direction dispose de 3 ans d’expérience dans le traitement et la réadaptation de personnes présentant des affections cardio-vasculaires.</w:t>
            </w:r>
          </w:p>
        </w:tc>
        <w:tc>
          <w:tcPr>
            <w:tcW w:w="1210" w:type="dxa"/>
            <w:shd w:val="clear" w:color="auto" w:fill="auto"/>
            <w:vAlign w:val="center"/>
          </w:tcPr>
          <w:p w14:paraId="4A075C97"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2090147287"/>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1777E69F"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07A7B93D" w14:textId="77777777" w:rsidTr="00FB1209">
        <w:tc>
          <w:tcPr>
            <w:tcW w:w="809" w:type="dxa"/>
            <w:shd w:val="clear" w:color="auto" w:fill="auto"/>
            <w:vAlign w:val="center"/>
          </w:tcPr>
          <w:p w14:paraId="72D1AEBD" w14:textId="5E8D61DF" w:rsidR="0079504C" w:rsidRPr="00167006" w:rsidRDefault="0079504C" w:rsidP="0079504C">
            <w:pPr>
              <w:spacing w:before="60"/>
              <w:rPr>
                <w:lang w:val="fr-FR" w:eastAsia="de-DE"/>
              </w:rPr>
            </w:pPr>
            <w:r w:rsidRPr="00167006">
              <w:rPr>
                <w:lang w:val="fr-FR" w:eastAsia="de-DE"/>
              </w:rPr>
              <w:t>K1</w:t>
            </w:r>
            <w:r w:rsidR="009C761C" w:rsidRPr="00167006">
              <w:rPr>
                <w:lang w:val="fr-FR" w:eastAsia="de-DE"/>
              </w:rPr>
              <w:t>5</w:t>
            </w:r>
          </w:p>
        </w:tc>
        <w:tc>
          <w:tcPr>
            <w:tcW w:w="6623" w:type="dxa"/>
            <w:shd w:val="clear" w:color="auto" w:fill="auto"/>
            <w:vAlign w:val="center"/>
          </w:tcPr>
          <w:p w14:paraId="57E6C624" w14:textId="77777777" w:rsidR="00972FDA" w:rsidRPr="00907586" w:rsidRDefault="00972FDA" w:rsidP="00972FDA">
            <w:pPr>
              <w:rPr>
                <w:b/>
                <w:lang w:val="fr-FR"/>
              </w:rPr>
            </w:pPr>
            <w:r w:rsidRPr="00907586">
              <w:rPr>
                <w:b/>
                <w:lang w:val="fr-FR"/>
              </w:rPr>
              <w:t>Direction d’une unité de soins</w:t>
            </w:r>
          </w:p>
          <w:p w14:paraId="4B4C2B6B" w14:textId="77777777" w:rsidR="00972FDA" w:rsidRPr="00907586" w:rsidRDefault="00972FDA" w:rsidP="00972FDA">
            <w:pPr>
              <w:pStyle w:val="Markierung1"/>
              <w:rPr>
                <w:b/>
                <w:lang w:val="fr-FR"/>
              </w:rPr>
            </w:pPr>
            <w:r w:rsidRPr="00907586">
              <w:rPr>
                <w:u w:val="single"/>
                <w:lang w:val="fr-FR"/>
              </w:rPr>
              <w:t>Type de poste</w:t>
            </w:r>
            <w:r w:rsidRPr="00907586">
              <w:rPr>
                <w:rFonts w:ascii="Arial" w:hAnsi="Arial" w:cs="Arial"/>
                <w:u w:val="single"/>
                <w:lang w:val="fr-FR"/>
              </w:rPr>
              <w:t> </w:t>
            </w:r>
            <w:r w:rsidRPr="00907586">
              <w:rPr>
                <w:u w:val="single"/>
                <w:lang w:val="fr-FR"/>
              </w:rPr>
              <w:t>:</w:t>
            </w:r>
            <w:r w:rsidRPr="00907586">
              <w:rPr>
                <w:lang w:val="fr-FR"/>
              </w:rPr>
              <w:t xml:space="preserve"> fixe</w:t>
            </w:r>
          </w:p>
          <w:p w14:paraId="442A87A1" w14:textId="77777777" w:rsidR="00972FDA" w:rsidRPr="00907586" w:rsidRDefault="00972FDA" w:rsidP="00972FDA">
            <w:pPr>
              <w:pStyle w:val="Markierung1"/>
              <w:rPr>
                <w:lang w:val="fr-FR"/>
              </w:rPr>
            </w:pPr>
            <w:r w:rsidRPr="00907586">
              <w:rPr>
                <w:u w:val="single"/>
                <w:lang w:val="fr-FR"/>
              </w:rPr>
              <w:t>Taux d’activité</w:t>
            </w:r>
            <w:r w:rsidRPr="00907586">
              <w:rPr>
                <w:rFonts w:ascii="Arial" w:hAnsi="Arial" w:cs="Arial"/>
                <w:u w:val="single"/>
                <w:lang w:val="fr-FR"/>
              </w:rPr>
              <w:t> </w:t>
            </w:r>
            <w:r w:rsidRPr="00907586">
              <w:rPr>
                <w:u w:val="single"/>
                <w:lang w:val="fr-FR"/>
              </w:rPr>
              <w:t>:</w:t>
            </w:r>
            <w:r w:rsidRPr="00907586">
              <w:rPr>
                <w:lang w:val="fr-FR"/>
              </w:rPr>
              <w:br/>
              <w:t>Direction d’une unité de soins au minimum 80 % fixes et, en cas de direction partagée, au minimum 90 %.</w:t>
            </w:r>
          </w:p>
          <w:p w14:paraId="2EA20A93" w14:textId="77777777" w:rsidR="00972FDA" w:rsidRPr="00907586" w:rsidRDefault="00972FDA" w:rsidP="00972FDA">
            <w:pPr>
              <w:pStyle w:val="Markierung1"/>
              <w:rPr>
                <w:u w:val="single"/>
                <w:lang w:val="fr-FR"/>
              </w:rPr>
            </w:pPr>
            <w:r w:rsidRPr="00907586">
              <w:rPr>
                <w:u w:val="single"/>
                <w:lang w:val="fr-FR"/>
              </w:rPr>
              <w:t>Formation / expérience professionnelle</w:t>
            </w:r>
            <w:r w:rsidRPr="00907586">
              <w:rPr>
                <w:rFonts w:ascii="Arial" w:hAnsi="Arial" w:cs="Arial"/>
                <w:u w:val="single"/>
                <w:lang w:val="fr-FR"/>
              </w:rPr>
              <w:t> </w:t>
            </w:r>
            <w:r w:rsidRPr="00907586">
              <w:rPr>
                <w:u w:val="single"/>
                <w:lang w:val="fr-FR"/>
              </w:rPr>
              <w:t>:</w:t>
            </w:r>
          </w:p>
          <w:p w14:paraId="71297CDF" w14:textId="3A4A5843" w:rsidR="0079504C" w:rsidRPr="00972FDA" w:rsidRDefault="00972FDA" w:rsidP="00972FDA">
            <w:pPr>
              <w:pStyle w:val="Markierung1"/>
              <w:numPr>
                <w:ilvl w:val="0"/>
                <w:numId w:val="0"/>
              </w:numPr>
              <w:ind w:left="357"/>
              <w:rPr>
                <w:lang w:val="fr-FR"/>
              </w:rPr>
            </w:pPr>
            <w:r w:rsidRPr="00907586">
              <w:rPr>
                <w:lang w:val="fr-FR"/>
              </w:rPr>
              <w:t>Diplôme en soins infirmiers délivré par une école supérieure ou une haute école spécialisée, diplôme d’une école de soins infirmiers reconnu au titre de l’art. 49, let. a, OAMal, ou formation équivalente reconnue sur le plan fédéral.</w:t>
            </w:r>
            <w:r w:rsidRPr="00907586">
              <w:rPr>
                <w:lang w:val="fr-FR"/>
              </w:rPr>
              <w:br/>
            </w:r>
            <w:r w:rsidRPr="00907586">
              <w:rPr>
                <w:lang w:val="fr-CH"/>
              </w:rPr>
              <w:t>La direction dispose de 3 ans d’expérience dans la réadaptation</w:t>
            </w:r>
            <w:r w:rsidRPr="00907586">
              <w:rPr>
                <w:lang w:val="fr-FR"/>
              </w:rPr>
              <w:t>.</w:t>
            </w:r>
          </w:p>
        </w:tc>
        <w:tc>
          <w:tcPr>
            <w:tcW w:w="1210" w:type="dxa"/>
            <w:shd w:val="clear" w:color="auto" w:fill="auto"/>
            <w:vAlign w:val="center"/>
          </w:tcPr>
          <w:p w14:paraId="5FA86CB9"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1393080304"/>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5B5FDCD5"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088E1CD7" w14:textId="77777777" w:rsidTr="00FB1209">
        <w:tc>
          <w:tcPr>
            <w:tcW w:w="809" w:type="dxa"/>
            <w:shd w:val="clear" w:color="auto" w:fill="auto"/>
            <w:vAlign w:val="center"/>
          </w:tcPr>
          <w:p w14:paraId="487A152D" w14:textId="0AA8CD12" w:rsidR="0079504C" w:rsidRPr="00167006" w:rsidRDefault="0079504C" w:rsidP="0079504C">
            <w:pPr>
              <w:spacing w:before="60"/>
              <w:rPr>
                <w:lang w:val="fr-FR" w:eastAsia="de-DE"/>
              </w:rPr>
            </w:pPr>
            <w:r w:rsidRPr="00167006">
              <w:rPr>
                <w:lang w:val="fr-FR" w:eastAsia="de-DE"/>
              </w:rPr>
              <w:t>K1</w:t>
            </w:r>
            <w:r w:rsidR="009C761C" w:rsidRPr="00167006">
              <w:rPr>
                <w:lang w:val="fr-FR" w:eastAsia="de-DE"/>
              </w:rPr>
              <w:t>6</w:t>
            </w:r>
          </w:p>
        </w:tc>
        <w:tc>
          <w:tcPr>
            <w:tcW w:w="6623" w:type="dxa"/>
            <w:shd w:val="clear" w:color="auto" w:fill="auto"/>
            <w:vAlign w:val="center"/>
          </w:tcPr>
          <w:p w14:paraId="5CF2BB19" w14:textId="77777777" w:rsidR="00DD5B4C" w:rsidRPr="00907586" w:rsidRDefault="00DD5B4C" w:rsidP="00DD5B4C">
            <w:pPr>
              <w:rPr>
                <w:b/>
                <w:lang w:val="fr-FR"/>
              </w:rPr>
            </w:pPr>
            <w:r w:rsidRPr="00907586">
              <w:rPr>
                <w:b/>
                <w:lang w:val="fr-FR"/>
              </w:rPr>
              <w:t>Personnel d’une unité de soins</w:t>
            </w:r>
          </w:p>
          <w:p w14:paraId="67009DCC" w14:textId="77777777" w:rsidR="00DD5B4C" w:rsidRPr="00907586" w:rsidRDefault="00DD5B4C" w:rsidP="00DD5B4C">
            <w:pPr>
              <w:pStyle w:val="Markierung1"/>
              <w:rPr>
                <w:b/>
                <w:lang w:val="fr-FR"/>
              </w:rPr>
            </w:pPr>
            <w:r w:rsidRPr="00907586">
              <w:rPr>
                <w:u w:val="single"/>
                <w:lang w:val="fr-FR"/>
              </w:rPr>
              <w:t>Type de poste</w:t>
            </w:r>
            <w:r w:rsidRPr="00907586">
              <w:rPr>
                <w:rFonts w:ascii="Arial" w:hAnsi="Arial" w:cs="Arial"/>
                <w:u w:val="single"/>
                <w:lang w:val="fr-FR"/>
              </w:rPr>
              <w:t> </w:t>
            </w:r>
            <w:r w:rsidRPr="00907586">
              <w:rPr>
                <w:u w:val="single"/>
                <w:lang w:val="fr-FR"/>
              </w:rPr>
              <w:t>:</w:t>
            </w:r>
            <w:r w:rsidRPr="00907586">
              <w:rPr>
                <w:lang w:val="fr-FR"/>
              </w:rPr>
              <w:t xml:space="preserve"> fixe</w:t>
            </w:r>
          </w:p>
          <w:p w14:paraId="1DB294A5" w14:textId="77777777" w:rsidR="00DD5B4C" w:rsidRPr="00907586" w:rsidRDefault="00DD5B4C" w:rsidP="00DD5B4C">
            <w:pPr>
              <w:pStyle w:val="Markierung1"/>
              <w:rPr>
                <w:lang w:val="fr-FR"/>
              </w:rPr>
            </w:pPr>
            <w:r w:rsidRPr="00907586">
              <w:rPr>
                <w:u w:val="single"/>
                <w:lang w:val="fr-FR"/>
              </w:rPr>
              <w:t>Taux d’activité</w:t>
            </w:r>
            <w:r w:rsidRPr="00907586">
              <w:rPr>
                <w:rFonts w:ascii="Arial" w:hAnsi="Arial" w:cs="Arial"/>
                <w:u w:val="single"/>
                <w:lang w:val="fr-FR"/>
              </w:rPr>
              <w:t> </w:t>
            </w:r>
            <w:r w:rsidRPr="00907586">
              <w:rPr>
                <w:u w:val="single"/>
                <w:lang w:val="fr-FR"/>
              </w:rPr>
              <w:t>:</w:t>
            </w:r>
            <w:r w:rsidRPr="00907586">
              <w:rPr>
                <w:lang w:val="fr-FR"/>
              </w:rPr>
              <w:t xml:space="preserve"> --</w:t>
            </w:r>
          </w:p>
          <w:p w14:paraId="66FD493E" w14:textId="77777777" w:rsidR="00DD5B4C" w:rsidRPr="00907586" w:rsidRDefault="00DD5B4C" w:rsidP="00DD5B4C">
            <w:pPr>
              <w:pStyle w:val="Markierung1"/>
              <w:numPr>
                <w:ilvl w:val="0"/>
                <w:numId w:val="0"/>
              </w:numPr>
              <w:ind w:left="357"/>
              <w:rPr>
                <w:lang w:val="fr-FR"/>
              </w:rPr>
            </w:pPr>
            <w:r w:rsidRPr="00907586">
              <w:rPr>
                <w:u w:val="single"/>
                <w:lang w:val="fr-FR"/>
              </w:rPr>
              <w:t>Formation / expérience professionnelle</w:t>
            </w:r>
            <w:r w:rsidRPr="00907586">
              <w:rPr>
                <w:rFonts w:ascii="Arial" w:hAnsi="Arial" w:cs="Arial"/>
                <w:u w:val="single"/>
                <w:lang w:val="fr-FR"/>
              </w:rPr>
              <w:t> </w:t>
            </w:r>
            <w:r w:rsidRPr="00907586">
              <w:rPr>
                <w:u w:val="single"/>
                <w:lang w:val="fr-FR"/>
              </w:rPr>
              <w:t>:</w:t>
            </w:r>
            <w:r w:rsidRPr="00907586">
              <w:rPr>
                <w:lang w:val="fr-FR"/>
              </w:rPr>
              <w:br/>
              <w:t>Part du personnel soignant disposant d’un diplôme d’une école supérieure ou d’une haute école spécialisée</w:t>
            </w:r>
            <w:r w:rsidRPr="00907586">
              <w:rPr>
                <w:rFonts w:ascii="Arial" w:hAnsi="Arial" w:cs="Arial"/>
                <w:lang w:val="fr-FR"/>
              </w:rPr>
              <w:t> </w:t>
            </w:r>
            <w:r w:rsidRPr="00907586">
              <w:rPr>
                <w:lang w:val="fr-FR"/>
              </w:rPr>
              <w:t>: au moins un infirmier disposant d’un certificat fédéral de capacité ou d’une attestation fédérale de formation professionnelle est présent sur le site 24h/24h.</w:t>
            </w:r>
          </w:p>
          <w:p w14:paraId="0E8B4C26" w14:textId="3D6B75EC" w:rsidR="0079504C" w:rsidRPr="00DD5B4C" w:rsidRDefault="00DD5B4C" w:rsidP="00DD5B4C">
            <w:pPr>
              <w:pStyle w:val="Markierung1"/>
              <w:rPr>
                <w:lang w:val="fr-FR"/>
              </w:rPr>
            </w:pPr>
            <w:r w:rsidRPr="00907586">
              <w:rPr>
                <w:lang w:val="fr-FR"/>
              </w:rPr>
              <w:t>Au moins un des membres de l’équipe dispose d’un diplôme de Master reconnu dans un domaine spécialisé touchant à la santé (avec un taux d’activité de 50 % au moins).</w:t>
            </w:r>
          </w:p>
        </w:tc>
        <w:tc>
          <w:tcPr>
            <w:tcW w:w="1210" w:type="dxa"/>
            <w:shd w:val="clear" w:color="auto" w:fill="auto"/>
            <w:vAlign w:val="center"/>
          </w:tcPr>
          <w:p w14:paraId="10F4F765"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949281874"/>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20C389E7"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34597" w:rsidRPr="00167006" w14:paraId="55B95F81" w14:textId="77777777" w:rsidTr="00F2799C">
        <w:tc>
          <w:tcPr>
            <w:tcW w:w="10209" w:type="dxa"/>
            <w:gridSpan w:val="4"/>
            <w:shd w:val="clear" w:color="auto" w:fill="auto"/>
            <w:vAlign w:val="center"/>
          </w:tcPr>
          <w:p w14:paraId="1D8D6DC8" w14:textId="08EDA252" w:rsidR="00F34597" w:rsidRPr="00FB1209" w:rsidRDefault="00F34597" w:rsidP="00F34597">
            <w:pPr>
              <w:spacing w:before="60"/>
              <w:ind w:left="500" w:hanging="500"/>
              <w:rPr>
                <w:b/>
                <w:highlight w:val="red"/>
                <w:lang w:val="fr-FR"/>
              </w:rPr>
            </w:pPr>
            <w:r w:rsidRPr="00EC6B0A">
              <w:rPr>
                <w:b/>
                <w:lang w:val="fr-FR"/>
              </w:rPr>
              <w:t xml:space="preserve">3.2. </w:t>
            </w:r>
            <w:r w:rsidR="00EC6B0A" w:rsidRPr="00EC6B0A">
              <w:rPr>
                <w:b/>
                <w:lang w:val="fr-FR"/>
              </w:rPr>
              <w:t>Service</w:t>
            </w:r>
            <w:r w:rsidR="00EC6B0A" w:rsidRPr="00907586">
              <w:rPr>
                <w:b/>
                <w:lang w:val="fr-FR"/>
              </w:rPr>
              <w:t xml:space="preserve"> médical d’urgence</w:t>
            </w:r>
          </w:p>
        </w:tc>
      </w:tr>
      <w:tr w:rsidR="0079504C" w:rsidRPr="00167006" w14:paraId="51595676" w14:textId="77777777" w:rsidTr="00FB1209">
        <w:tc>
          <w:tcPr>
            <w:tcW w:w="809" w:type="dxa"/>
            <w:shd w:val="clear" w:color="auto" w:fill="auto"/>
            <w:vAlign w:val="center"/>
          </w:tcPr>
          <w:p w14:paraId="4EF5273E" w14:textId="117CC2C8" w:rsidR="0079504C" w:rsidRPr="00167006" w:rsidRDefault="0079504C" w:rsidP="0079504C">
            <w:pPr>
              <w:spacing w:before="60"/>
              <w:rPr>
                <w:lang w:val="fr-FR" w:eastAsia="de-DE"/>
              </w:rPr>
            </w:pPr>
            <w:r w:rsidRPr="00167006">
              <w:rPr>
                <w:lang w:val="fr-FR" w:eastAsia="de-DE"/>
              </w:rPr>
              <w:lastRenderedPageBreak/>
              <w:t>K1</w:t>
            </w:r>
            <w:r w:rsidR="00F34597" w:rsidRPr="00167006">
              <w:rPr>
                <w:lang w:val="fr-FR" w:eastAsia="de-DE"/>
              </w:rPr>
              <w:t>7</w:t>
            </w:r>
          </w:p>
        </w:tc>
        <w:tc>
          <w:tcPr>
            <w:tcW w:w="6623" w:type="dxa"/>
            <w:shd w:val="clear" w:color="auto" w:fill="auto"/>
            <w:vAlign w:val="center"/>
          </w:tcPr>
          <w:p w14:paraId="1CFFFD44" w14:textId="77777777" w:rsidR="00026681" w:rsidRPr="001A0F71" w:rsidRDefault="00026681" w:rsidP="00026681">
            <w:pPr>
              <w:rPr>
                <w:bCs/>
                <w:lang w:val="fr-FR"/>
              </w:rPr>
            </w:pPr>
            <w:r w:rsidRPr="001A0F71">
              <w:rPr>
                <w:b/>
                <w:lang w:val="fr-FR"/>
              </w:rPr>
              <w:t xml:space="preserve">Service de garde médicale </w:t>
            </w:r>
            <w:r w:rsidRPr="001A0F71">
              <w:rPr>
                <w:bCs/>
                <w:lang w:val="fr-FR"/>
              </w:rPr>
              <w:t>(destiné à assurer des mesures immédiates de sauvetage)</w:t>
            </w:r>
          </w:p>
          <w:p w14:paraId="23A3EB90" w14:textId="77777777" w:rsidR="00026681" w:rsidRPr="001A0F71" w:rsidRDefault="00026681" w:rsidP="00026681">
            <w:pPr>
              <w:pStyle w:val="Markierung1"/>
              <w:rPr>
                <w:lang w:val="fr-FR"/>
              </w:rPr>
            </w:pPr>
            <w:r w:rsidRPr="001A0F71">
              <w:rPr>
                <w:lang w:val="fr-FR"/>
              </w:rPr>
              <w:t>Médecin de garde disponible dans les 5 minutes en cas d’urgence</w:t>
            </w:r>
          </w:p>
          <w:p w14:paraId="2DEF45C6" w14:textId="62F58FF0" w:rsidR="0079504C" w:rsidRPr="00026681" w:rsidRDefault="00026681" w:rsidP="00026681">
            <w:pPr>
              <w:pStyle w:val="Markierung1"/>
              <w:rPr>
                <w:lang w:val="fr-FR"/>
              </w:rPr>
            </w:pPr>
            <w:r w:rsidRPr="001A0F71">
              <w:rPr>
                <w:lang w:val="fr-FR"/>
              </w:rPr>
              <w:t xml:space="preserve">En cas de nécessité médicale, </w:t>
            </w:r>
            <w:r>
              <w:rPr>
                <w:lang w:val="fr-FR"/>
              </w:rPr>
              <w:t>présence</w:t>
            </w:r>
            <w:r w:rsidRPr="001A0F71">
              <w:rPr>
                <w:lang w:val="fr-FR"/>
              </w:rPr>
              <w:t xml:space="preserve"> du service de piquet des médecins-cadres auprès du patient dans les 30 minutes.</w:t>
            </w:r>
          </w:p>
        </w:tc>
        <w:tc>
          <w:tcPr>
            <w:tcW w:w="1210" w:type="dxa"/>
            <w:shd w:val="clear" w:color="auto" w:fill="auto"/>
            <w:vAlign w:val="center"/>
          </w:tcPr>
          <w:p w14:paraId="4F548503"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282261474"/>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787F93E3"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01C32" w:rsidRPr="00167006" w14:paraId="44F3F371" w14:textId="77777777" w:rsidTr="00F2799C">
        <w:tc>
          <w:tcPr>
            <w:tcW w:w="10209" w:type="dxa"/>
            <w:gridSpan w:val="4"/>
            <w:shd w:val="clear" w:color="auto" w:fill="auto"/>
            <w:vAlign w:val="center"/>
          </w:tcPr>
          <w:p w14:paraId="03BEACB3" w14:textId="4F2FA0C5" w:rsidR="00F01C32" w:rsidRPr="00FB1209" w:rsidRDefault="00F01C32" w:rsidP="00F01C32">
            <w:pPr>
              <w:spacing w:before="60"/>
              <w:ind w:left="500" w:hanging="500"/>
              <w:rPr>
                <w:b/>
                <w:highlight w:val="red"/>
                <w:lang w:val="fr-FR"/>
              </w:rPr>
            </w:pPr>
            <w:r w:rsidRPr="00AE30EB">
              <w:rPr>
                <w:b/>
                <w:lang w:val="fr-FR"/>
              </w:rPr>
              <w:t xml:space="preserve">3.3. </w:t>
            </w:r>
            <w:r w:rsidR="00AE30EB" w:rsidRPr="00BA738C">
              <w:rPr>
                <w:b/>
                <w:lang w:val="fr-FR"/>
              </w:rPr>
              <w:t>Offre en matière de diagnostics spécifiques</w:t>
            </w:r>
          </w:p>
        </w:tc>
      </w:tr>
      <w:tr w:rsidR="0079504C" w:rsidRPr="00167006" w14:paraId="017F5A1C" w14:textId="77777777" w:rsidTr="00FB1209">
        <w:tc>
          <w:tcPr>
            <w:tcW w:w="809" w:type="dxa"/>
            <w:shd w:val="clear" w:color="auto" w:fill="auto"/>
            <w:vAlign w:val="center"/>
          </w:tcPr>
          <w:p w14:paraId="5DCF1A87" w14:textId="5F4E8DE0" w:rsidR="0079504C" w:rsidRPr="00167006" w:rsidRDefault="0079504C" w:rsidP="0079504C">
            <w:pPr>
              <w:spacing w:before="60"/>
              <w:rPr>
                <w:lang w:val="fr-FR" w:eastAsia="de-DE"/>
              </w:rPr>
            </w:pPr>
            <w:r w:rsidRPr="00167006">
              <w:rPr>
                <w:lang w:val="fr-FR" w:eastAsia="de-DE"/>
              </w:rPr>
              <w:t>K1</w:t>
            </w:r>
            <w:r w:rsidR="00F01C32" w:rsidRPr="00167006">
              <w:rPr>
                <w:lang w:val="fr-FR" w:eastAsia="de-DE"/>
              </w:rPr>
              <w:t>8</w:t>
            </w:r>
          </w:p>
        </w:tc>
        <w:tc>
          <w:tcPr>
            <w:tcW w:w="6623" w:type="dxa"/>
            <w:shd w:val="clear" w:color="auto" w:fill="auto"/>
            <w:vAlign w:val="center"/>
          </w:tcPr>
          <w:p w14:paraId="02FD13C8" w14:textId="77777777" w:rsidR="00016844" w:rsidRPr="00BA738C" w:rsidRDefault="00016844" w:rsidP="00016844">
            <w:pPr>
              <w:rPr>
                <w:lang w:val="fr-FR"/>
              </w:rPr>
            </w:pPr>
            <w:r w:rsidRPr="00BA738C">
              <w:rPr>
                <w:lang w:val="fr-FR"/>
              </w:rPr>
              <w:t>Laboratoire</w:t>
            </w:r>
          </w:p>
          <w:p w14:paraId="41EC8319" w14:textId="77777777" w:rsidR="00016844" w:rsidRPr="00BA738C" w:rsidRDefault="00016844" w:rsidP="00016844">
            <w:pPr>
              <w:pStyle w:val="Markierung1"/>
              <w:rPr>
                <w:lang w:val="fr-FR"/>
              </w:rPr>
            </w:pPr>
            <w:r w:rsidRPr="00BA738C">
              <w:rPr>
                <w:lang w:val="fr-FR"/>
              </w:rPr>
              <w:t>Laboratoire d’urgence</w:t>
            </w:r>
            <w:r w:rsidRPr="00BA738C">
              <w:rPr>
                <w:rFonts w:ascii="Arial" w:hAnsi="Arial" w:cs="Arial"/>
                <w:lang w:val="fr-FR"/>
              </w:rPr>
              <w:t> </w:t>
            </w:r>
            <w:r w:rsidRPr="00BA738C">
              <w:rPr>
                <w:lang w:val="fr-FR"/>
              </w:rPr>
              <w:t>: 365 jours/24 heures</w:t>
            </w:r>
          </w:p>
          <w:p w14:paraId="6D399D22" w14:textId="36AFCEF5" w:rsidR="0079504C" w:rsidRPr="00016844" w:rsidRDefault="00016844" w:rsidP="00016844">
            <w:pPr>
              <w:pStyle w:val="Markierung1"/>
              <w:rPr>
                <w:lang w:val="fr-FR"/>
              </w:rPr>
            </w:pPr>
            <w:r w:rsidRPr="00BA738C">
              <w:rPr>
                <w:lang w:val="fr-FR"/>
              </w:rPr>
              <w:t>Laboratoire de routine et laboratoire spécialisé</w:t>
            </w:r>
            <w:r w:rsidRPr="00BA738C">
              <w:rPr>
                <w:rFonts w:ascii="Arial" w:hAnsi="Arial" w:cs="Arial"/>
                <w:lang w:val="fr-FR"/>
              </w:rPr>
              <w:t> </w:t>
            </w:r>
            <w:r w:rsidRPr="00BA738C">
              <w:rPr>
                <w:lang w:val="fr-FR"/>
              </w:rPr>
              <w:t>: accès selon accord contractuel</w:t>
            </w:r>
          </w:p>
        </w:tc>
        <w:tc>
          <w:tcPr>
            <w:tcW w:w="1210" w:type="dxa"/>
            <w:shd w:val="clear" w:color="auto" w:fill="auto"/>
            <w:vAlign w:val="center"/>
          </w:tcPr>
          <w:p w14:paraId="564E175D"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63536147"/>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0CE327ED"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49AE90D2" w14:textId="77777777" w:rsidTr="00FB1209">
        <w:tc>
          <w:tcPr>
            <w:tcW w:w="809" w:type="dxa"/>
            <w:shd w:val="clear" w:color="auto" w:fill="auto"/>
            <w:vAlign w:val="center"/>
          </w:tcPr>
          <w:p w14:paraId="0DB0A1B1" w14:textId="7D6A05D5" w:rsidR="0079504C" w:rsidRPr="00167006" w:rsidRDefault="0079504C" w:rsidP="0079504C">
            <w:pPr>
              <w:spacing w:before="60"/>
              <w:rPr>
                <w:lang w:val="fr-FR" w:eastAsia="de-DE"/>
              </w:rPr>
            </w:pPr>
            <w:r w:rsidRPr="00167006">
              <w:rPr>
                <w:lang w:val="fr-FR" w:eastAsia="de-DE"/>
              </w:rPr>
              <w:t>K1</w:t>
            </w:r>
            <w:r w:rsidR="007C51C6" w:rsidRPr="00167006">
              <w:rPr>
                <w:lang w:val="fr-FR" w:eastAsia="de-DE"/>
              </w:rPr>
              <w:t>9</w:t>
            </w:r>
          </w:p>
        </w:tc>
        <w:tc>
          <w:tcPr>
            <w:tcW w:w="6623" w:type="dxa"/>
            <w:shd w:val="clear" w:color="auto" w:fill="auto"/>
            <w:vAlign w:val="center"/>
          </w:tcPr>
          <w:p w14:paraId="1FB196D6" w14:textId="77777777" w:rsidR="00A16FAF" w:rsidRPr="00BA738C" w:rsidRDefault="00A16FAF" w:rsidP="00A16FAF">
            <w:pPr>
              <w:rPr>
                <w:lang w:val="fr-FR"/>
              </w:rPr>
            </w:pPr>
            <w:r w:rsidRPr="00BA738C">
              <w:rPr>
                <w:lang w:val="fr-FR"/>
              </w:rPr>
              <w:t>ECG</w:t>
            </w:r>
          </w:p>
          <w:p w14:paraId="7AF4508D" w14:textId="77777777" w:rsidR="00A16FAF" w:rsidRPr="00BA738C" w:rsidRDefault="00A16FAF" w:rsidP="00A16FAF">
            <w:pPr>
              <w:pStyle w:val="Markierung1"/>
              <w:rPr>
                <w:lang w:val="fr-FR"/>
              </w:rPr>
            </w:pPr>
            <w:r w:rsidRPr="00BA738C">
              <w:rPr>
                <w:lang w:val="fr-FR"/>
              </w:rPr>
              <w:t>ECG au repos</w:t>
            </w:r>
            <w:r w:rsidRPr="00BA738C">
              <w:rPr>
                <w:rFonts w:ascii="Arial" w:hAnsi="Arial" w:cs="Arial"/>
                <w:lang w:val="fr-FR"/>
              </w:rPr>
              <w:t> </w:t>
            </w:r>
            <w:r w:rsidRPr="00BA738C">
              <w:rPr>
                <w:lang w:val="fr-FR"/>
              </w:rPr>
              <w:t>: 365 jours/24 heures</w:t>
            </w:r>
          </w:p>
          <w:p w14:paraId="09C33600" w14:textId="77777777" w:rsidR="00A16FAF" w:rsidRPr="00BA738C" w:rsidRDefault="00A16FAF" w:rsidP="00A16FAF">
            <w:pPr>
              <w:pStyle w:val="Markierung1"/>
              <w:rPr>
                <w:lang w:val="fr-FR"/>
              </w:rPr>
            </w:pPr>
            <w:r w:rsidRPr="00BA738C">
              <w:rPr>
                <w:lang w:val="fr-FR"/>
              </w:rPr>
              <w:t>ECG d’effort</w:t>
            </w:r>
            <w:r w:rsidRPr="00BA738C">
              <w:rPr>
                <w:rFonts w:ascii="Arial" w:hAnsi="Arial" w:cs="Arial"/>
                <w:lang w:val="fr-FR"/>
              </w:rPr>
              <w:t> </w:t>
            </w:r>
            <w:r w:rsidRPr="00BA738C">
              <w:rPr>
                <w:lang w:val="fr-FR"/>
              </w:rPr>
              <w:t>: sur site</w:t>
            </w:r>
          </w:p>
          <w:p w14:paraId="4C37BBA6" w14:textId="1EDDBF55" w:rsidR="0079504C" w:rsidRPr="00A16FAF" w:rsidRDefault="00A16FAF" w:rsidP="00A16FAF">
            <w:pPr>
              <w:pStyle w:val="Markierung1"/>
              <w:rPr>
                <w:lang w:val="fr-FR"/>
              </w:rPr>
            </w:pPr>
            <w:r w:rsidRPr="00BA738C">
              <w:rPr>
                <w:lang w:val="fr-FR"/>
              </w:rPr>
              <w:t>ECG de longue durée</w:t>
            </w:r>
            <w:r w:rsidRPr="00BA738C">
              <w:rPr>
                <w:rFonts w:ascii="Arial" w:hAnsi="Arial" w:cs="Arial"/>
                <w:lang w:val="fr-FR"/>
              </w:rPr>
              <w:t> </w:t>
            </w:r>
            <w:r w:rsidRPr="00BA738C">
              <w:rPr>
                <w:lang w:val="fr-FR"/>
              </w:rPr>
              <w:t>: sur site</w:t>
            </w:r>
          </w:p>
        </w:tc>
        <w:tc>
          <w:tcPr>
            <w:tcW w:w="1210" w:type="dxa"/>
            <w:shd w:val="clear" w:color="auto" w:fill="auto"/>
            <w:vAlign w:val="center"/>
          </w:tcPr>
          <w:p w14:paraId="1126A510"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1186799705"/>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12971934"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9504C" w:rsidRPr="00167006" w14:paraId="32828836" w14:textId="77777777" w:rsidTr="00FB1209">
        <w:tc>
          <w:tcPr>
            <w:tcW w:w="809" w:type="dxa"/>
            <w:shd w:val="clear" w:color="auto" w:fill="auto"/>
            <w:vAlign w:val="center"/>
          </w:tcPr>
          <w:p w14:paraId="48F69338" w14:textId="69A75C72" w:rsidR="0079504C" w:rsidRPr="00167006" w:rsidRDefault="0079504C" w:rsidP="0079504C">
            <w:pPr>
              <w:spacing w:before="60"/>
              <w:rPr>
                <w:lang w:val="fr-FR" w:eastAsia="de-DE"/>
              </w:rPr>
            </w:pPr>
            <w:r w:rsidRPr="00167006">
              <w:rPr>
                <w:lang w:val="fr-FR" w:eastAsia="de-DE"/>
              </w:rPr>
              <w:t>K</w:t>
            </w:r>
            <w:r w:rsidR="007B5B67" w:rsidRPr="00167006">
              <w:rPr>
                <w:lang w:val="fr-FR" w:eastAsia="de-DE"/>
              </w:rPr>
              <w:t>20</w:t>
            </w:r>
          </w:p>
        </w:tc>
        <w:tc>
          <w:tcPr>
            <w:tcW w:w="6623" w:type="dxa"/>
            <w:shd w:val="clear" w:color="auto" w:fill="auto"/>
            <w:vAlign w:val="center"/>
          </w:tcPr>
          <w:p w14:paraId="29DB3A68" w14:textId="77777777" w:rsidR="0045045B" w:rsidRPr="00BA738C" w:rsidRDefault="0045045B" w:rsidP="0045045B">
            <w:pPr>
              <w:rPr>
                <w:lang w:val="fr-FR"/>
              </w:rPr>
            </w:pPr>
            <w:r w:rsidRPr="00BA738C">
              <w:rPr>
                <w:lang w:val="fr-FR"/>
              </w:rPr>
              <w:t>Radiologie</w:t>
            </w:r>
          </w:p>
          <w:p w14:paraId="5A5C722F" w14:textId="77777777" w:rsidR="0045045B" w:rsidRPr="00BA738C" w:rsidRDefault="0045045B" w:rsidP="0045045B">
            <w:pPr>
              <w:pStyle w:val="Markierung1"/>
              <w:rPr>
                <w:lang w:val="fr-FR"/>
              </w:rPr>
            </w:pPr>
            <w:r w:rsidRPr="00BA738C">
              <w:rPr>
                <w:lang w:val="fr-FR"/>
              </w:rPr>
              <w:t>Conventionnelle avec RX</w:t>
            </w:r>
            <w:r w:rsidRPr="00BA738C">
              <w:rPr>
                <w:rFonts w:ascii="Arial" w:hAnsi="Arial" w:cs="Arial"/>
                <w:lang w:val="fr-FR"/>
              </w:rPr>
              <w:t> </w:t>
            </w:r>
            <w:r w:rsidRPr="00BA738C">
              <w:rPr>
                <w:lang w:val="fr-FR"/>
              </w:rPr>
              <w:t xml:space="preserve">: sur site </w:t>
            </w:r>
          </w:p>
          <w:p w14:paraId="367A9766" w14:textId="3743B941" w:rsidR="0079504C" w:rsidRPr="0045045B" w:rsidRDefault="0045045B" w:rsidP="0045045B">
            <w:pPr>
              <w:pStyle w:val="Markierung1"/>
              <w:rPr>
                <w:lang w:val="fr-FR"/>
              </w:rPr>
            </w:pPr>
            <w:r w:rsidRPr="00BA738C">
              <w:rPr>
                <w:lang w:val="fr-FR"/>
              </w:rPr>
              <w:t>CT, IRM</w:t>
            </w:r>
            <w:r w:rsidRPr="00BA738C">
              <w:rPr>
                <w:rFonts w:ascii="Arial" w:hAnsi="Arial" w:cs="Arial"/>
                <w:lang w:val="fr-FR"/>
              </w:rPr>
              <w:t> </w:t>
            </w:r>
            <w:r w:rsidRPr="00BA738C">
              <w:rPr>
                <w:lang w:val="fr-FR"/>
              </w:rPr>
              <w:t>: accès selon accord contractuel</w:t>
            </w:r>
          </w:p>
        </w:tc>
        <w:tc>
          <w:tcPr>
            <w:tcW w:w="1210" w:type="dxa"/>
            <w:shd w:val="clear" w:color="auto" w:fill="auto"/>
            <w:vAlign w:val="center"/>
          </w:tcPr>
          <w:p w14:paraId="180EE58B" w14:textId="77777777" w:rsidR="0079504C" w:rsidRPr="00167006" w:rsidRDefault="00746F61" w:rsidP="0079504C">
            <w:pPr>
              <w:spacing w:before="60"/>
              <w:jc w:val="center"/>
              <w:rPr>
                <w:highlight w:val="yellow"/>
                <w:lang w:val="fr-FR"/>
              </w:rPr>
            </w:pPr>
            <w:sdt>
              <w:sdtPr>
                <w:rPr>
                  <w:highlight w:val="yellow"/>
                  <w:shd w:val="clear" w:color="auto" w:fill="D9D9D9"/>
                  <w:lang w:val="fr-FR" w:eastAsia="de-DE"/>
                </w:rPr>
                <w:id w:val="-2045587331"/>
                <w14:checkbox>
                  <w14:checked w14:val="0"/>
                  <w14:checkedState w14:val="2612" w14:font="MS Gothic"/>
                  <w14:uncheckedState w14:val="2610" w14:font="MS Gothic"/>
                </w14:checkbox>
              </w:sdtPr>
              <w:sdtEndPr/>
              <w:sdtContent>
                <w:r w:rsidR="0079504C"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0E88D5E6" w14:textId="77777777" w:rsidR="0079504C" w:rsidRPr="00167006" w:rsidRDefault="0079504C" w:rsidP="0079504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E593E" w:rsidRPr="00167006" w14:paraId="4AA701FA" w14:textId="77777777" w:rsidTr="00FB1209">
        <w:tc>
          <w:tcPr>
            <w:tcW w:w="809" w:type="dxa"/>
            <w:shd w:val="clear" w:color="auto" w:fill="auto"/>
            <w:vAlign w:val="center"/>
          </w:tcPr>
          <w:p w14:paraId="6F077B5A" w14:textId="215AE92F" w:rsidR="00FE593E" w:rsidRPr="00167006" w:rsidRDefault="00FE593E" w:rsidP="00FE593E">
            <w:pPr>
              <w:spacing w:before="60"/>
              <w:rPr>
                <w:lang w:val="fr-FR" w:eastAsia="de-DE"/>
              </w:rPr>
            </w:pPr>
            <w:r w:rsidRPr="00167006">
              <w:rPr>
                <w:lang w:val="fr-FR" w:eastAsia="de-DE"/>
              </w:rPr>
              <w:t>K21</w:t>
            </w:r>
          </w:p>
        </w:tc>
        <w:tc>
          <w:tcPr>
            <w:tcW w:w="6623" w:type="dxa"/>
            <w:shd w:val="clear" w:color="auto" w:fill="auto"/>
            <w:vAlign w:val="center"/>
          </w:tcPr>
          <w:p w14:paraId="79A43677" w14:textId="77777777" w:rsidR="00FA46D9" w:rsidRPr="00BA738C" w:rsidRDefault="00FA46D9" w:rsidP="00FA46D9">
            <w:pPr>
              <w:rPr>
                <w:lang w:val="fr-FR"/>
              </w:rPr>
            </w:pPr>
            <w:r w:rsidRPr="00BA738C">
              <w:rPr>
                <w:lang w:val="fr-FR"/>
              </w:rPr>
              <w:t>Sonographie</w:t>
            </w:r>
          </w:p>
          <w:p w14:paraId="2BCA6293" w14:textId="77777777" w:rsidR="00FA46D9" w:rsidRPr="00BA738C" w:rsidRDefault="00FA46D9" w:rsidP="00FA46D9">
            <w:pPr>
              <w:pStyle w:val="Markierung1"/>
              <w:rPr>
                <w:lang w:val="fr-FR"/>
              </w:rPr>
            </w:pPr>
            <w:r w:rsidRPr="00BA738C">
              <w:rPr>
                <w:lang w:val="fr-FR"/>
              </w:rPr>
              <w:t>Sonographie Doppler/duplex avec codage couleur</w:t>
            </w:r>
            <w:r w:rsidRPr="00BA738C">
              <w:rPr>
                <w:rFonts w:ascii="Arial" w:hAnsi="Arial" w:cs="Arial"/>
                <w:lang w:val="fr-FR"/>
              </w:rPr>
              <w:t> </w:t>
            </w:r>
            <w:r w:rsidRPr="00BA738C">
              <w:rPr>
                <w:lang w:val="fr-FR"/>
              </w:rPr>
              <w:t>: sur site</w:t>
            </w:r>
          </w:p>
          <w:p w14:paraId="0D14265B" w14:textId="5FEFC905" w:rsidR="00FE593E" w:rsidRPr="00FA46D9" w:rsidRDefault="00FA46D9" w:rsidP="00FA46D9">
            <w:pPr>
              <w:pStyle w:val="Markierung1"/>
              <w:rPr>
                <w:lang w:val="fr-FR"/>
              </w:rPr>
            </w:pPr>
            <w:r w:rsidRPr="00BA738C">
              <w:rPr>
                <w:lang w:val="fr-FR"/>
              </w:rPr>
              <w:t>Ultrasons</w:t>
            </w:r>
            <w:r w:rsidRPr="00BA738C">
              <w:rPr>
                <w:rFonts w:ascii="Arial" w:hAnsi="Arial" w:cs="Arial"/>
                <w:lang w:val="fr-FR"/>
              </w:rPr>
              <w:t> </w:t>
            </w:r>
            <w:r w:rsidRPr="00BA738C">
              <w:rPr>
                <w:lang w:val="fr-FR"/>
              </w:rPr>
              <w:t>: sur site</w:t>
            </w:r>
          </w:p>
        </w:tc>
        <w:tc>
          <w:tcPr>
            <w:tcW w:w="1210" w:type="dxa"/>
            <w:shd w:val="clear" w:color="auto" w:fill="auto"/>
            <w:vAlign w:val="center"/>
          </w:tcPr>
          <w:p w14:paraId="591031DF" w14:textId="1D997836" w:rsidR="00FE593E" w:rsidRPr="00167006" w:rsidRDefault="00746F61" w:rsidP="00FE593E">
            <w:pPr>
              <w:spacing w:before="60"/>
              <w:jc w:val="center"/>
              <w:rPr>
                <w:highlight w:val="yellow"/>
                <w:shd w:val="clear" w:color="auto" w:fill="D9D9D9"/>
                <w:lang w:val="fr-FR" w:eastAsia="de-DE"/>
              </w:rPr>
            </w:pPr>
            <w:sdt>
              <w:sdtPr>
                <w:rPr>
                  <w:highlight w:val="yellow"/>
                  <w:shd w:val="clear" w:color="auto" w:fill="D9D9D9"/>
                  <w:lang w:val="fr-FR" w:eastAsia="de-DE"/>
                </w:rPr>
                <w:id w:val="1366562236"/>
                <w14:checkbox>
                  <w14:checked w14:val="0"/>
                  <w14:checkedState w14:val="2612" w14:font="MS Gothic"/>
                  <w14:uncheckedState w14:val="2610" w14:font="MS Gothic"/>
                </w14:checkbox>
              </w:sdtPr>
              <w:sdtEndPr/>
              <w:sdtContent>
                <w:r w:rsidR="00FE593E"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5D56166B" w14:textId="23A56D0F" w:rsidR="00FE593E" w:rsidRPr="00167006" w:rsidRDefault="00FE593E" w:rsidP="00FE593E">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234C7" w:rsidRPr="00167006" w14:paraId="1FB390F3" w14:textId="77777777" w:rsidTr="00FB1209">
        <w:tc>
          <w:tcPr>
            <w:tcW w:w="809" w:type="dxa"/>
            <w:shd w:val="clear" w:color="auto" w:fill="auto"/>
            <w:vAlign w:val="center"/>
          </w:tcPr>
          <w:p w14:paraId="3381120C" w14:textId="2E91112A" w:rsidR="000234C7" w:rsidRPr="00167006" w:rsidRDefault="000234C7" w:rsidP="000234C7">
            <w:pPr>
              <w:spacing w:before="60"/>
              <w:rPr>
                <w:lang w:val="fr-FR" w:eastAsia="de-DE"/>
              </w:rPr>
            </w:pPr>
            <w:r w:rsidRPr="00167006">
              <w:rPr>
                <w:lang w:val="fr-FR" w:eastAsia="de-DE"/>
              </w:rPr>
              <w:t>K22</w:t>
            </w:r>
          </w:p>
        </w:tc>
        <w:tc>
          <w:tcPr>
            <w:tcW w:w="6623" w:type="dxa"/>
            <w:shd w:val="clear" w:color="auto" w:fill="auto"/>
            <w:vAlign w:val="center"/>
          </w:tcPr>
          <w:p w14:paraId="0B7A1D9B" w14:textId="77777777" w:rsidR="00CB6D57" w:rsidRPr="00BA738C" w:rsidRDefault="00CB6D57" w:rsidP="00CB6D57">
            <w:pPr>
              <w:pStyle w:val="Markierung1"/>
              <w:numPr>
                <w:ilvl w:val="0"/>
                <w:numId w:val="0"/>
              </w:numPr>
              <w:ind w:left="357" w:hanging="357"/>
              <w:rPr>
                <w:lang w:val="fr-FR"/>
              </w:rPr>
            </w:pPr>
            <w:r w:rsidRPr="00BA738C">
              <w:rPr>
                <w:lang w:val="fr-FR"/>
              </w:rPr>
              <w:t>Mesure de la tension artérielle sur 24h</w:t>
            </w:r>
          </w:p>
          <w:p w14:paraId="799E173E" w14:textId="5ADAF142" w:rsidR="000234C7" w:rsidRPr="00CB6D57" w:rsidRDefault="00CB6D57" w:rsidP="00CB6D57">
            <w:pPr>
              <w:pStyle w:val="Markierung1"/>
              <w:rPr>
                <w:lang w:val="fr-FR"/>
              </w:rPr>
            </w:pPr>
            <w:r w:rsidRPr="00BA738C">
              <w:rPr>
                <w:lang w:val="fr-FR"/>
              </w:rPr>
              <w:t>Sur site</w:t>
            </w:r>
          </w:p>
        </w:tc>
        <w:tc>
          <w:tcPr>
            <w:tcW w:w="1210" w:type="dxa"/>
            <w:shd w:val="clear" w:color="auto" w:fill="auto"/>
            <w:vAlign w:val="center"/>
          </w:tcPr>
          <w:p w14:paraId="40EEB144" w14:textId="4B9A8B55" w:rsidR="000234C7" w:rsidRPr="00167006" w:rsidRDefault="00746F61" w:rsidP="000234C7">
            <w:pPr>
              <w:spacing w:before="60"/>
              <w:jc w:val="center"/>
              <w:rPr>
                <w:highlight w:val="yellow"/>
                <w:shd w:val="clear" w:color="auto" w:fill="D9D9D9"/>
                <w:lang w:val="fr-FR" w:eastAsia="de-DE"/>
              </w:rPr>
            </w:pPr>
            <w:sdt>
              <w:sdtPr>
                <w:rPr>
                  <w:highlight w:val="yellow"/>
                  <w:shd w:val="clear" w:color="auto" w:fill="D9D9D9"/>
                  <w:lang w:val="fr-FR" w:eastAsia="de-DE"/>
                </w:rPr>
                <w:id w:val="1639759309"/>
                <w14:checkbox>
                  <w14:checked w14:val="0"/>
                  <w14:checkedState w14:val="2612" w14:font="MS Gothic"/>
                  <w14:uncheckedState w14:val="2610" w14:font="MS Gothic"/>
                </w14:checkbox>
              </w:sdtPr>
              <w:sdtEndPr/>
              <w:sdtContent>
                <w:r w:rsidR="000234C7"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20134E67" w14:textId="02E006E3" w:rsidR="000234C7" w:rsidRPr="00167006" w:rsidRDefault="000234C7" w:rsidP="000234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234C7" w:rsidRPr="00167006" w14:paraId="09A74EBC" w14:textId="77777777" w:rsidTr="00252338">
        <w:tc>
          <w:tcPr>
            <w:tcW w:w="10209" w:type="dxa"/>
            <w:gridSpan w:val="4"/>
            <w:shd w:val="clear" w:color="auto" w:fill="auto"/>
            <w:vAlign w:val="center"/>
          </w:tcPr>
          <w:p w14:paraId="54B0472C" w14:textId="1E18E6A7" w:rsidR="000234C7" w:rsidRPr="00FB1209" w:rsidRDefault="009868F2" w:rsidP="000234C7">
            <w:pPr>
              <w:spacing w:before="60"/>
              <w:rPr>
                <w:b/>
                <w:highlight w:val="red"/>
                <w:lang w:val="fr-FR"/>
              </w:rPr>
            </w:pPr>
            <w:r w:rsidRPr="00640D47">
              <w:rPr>
                <w:b/>
                <w:lang w:val="fr-FR"/>
              </w:rPr>
              <w:t>3.</w:t>
            </w:r>
            <w:r w:rsidR="000234C7" w:rsidRPr="00640D47">
              <w:rPr>
                <w:b/>
                <w:lang w:val="fr-FR"/>
              </w:rPr>
              <w:t xml:space="preserve">4. </w:t>
            </w:r>
            <w:r w:rsidR="00640D47" w:rsidRPr="00BA738C">
              <w:rPr>
                <w:b/>
                <w:lang w:val="fr-FR"/>
              </w:rPr>
              <w:t>Bâtiments et autres infrastructures</w:t>
            </w:r>
          </w:p>
        </w:tc>
      </w:tr>
      <w:tr w:rsidR="000234C7" w:rsidRPr="00167006" w14:paraId="61693553" w14:textId="77777777" w:rsidTr="00FB1209">
        <w:tc>
          <w:tcPr>
            <w:tcW w:w="809" w:type="dxa"/>
            <w:shd w:val="clear" w:color="auto" w:fill="auto"/>
            <w:vAlign w:val="center"/>
          </w:tcPr>
          <w:p w14:paraId="481E242F" w14:textId="3A31D993" w:rsidR="000234C7" w:rsidRPr="00167006" w:rsidRDefault="000234C7" w:rsidP="000234C7">
            <w:pPr>
              <w:spacing w:before="60"/>
              <w:rPr>
                <w:lang w:val="fr-FR" w:eastAsia="de-DE"/>
              </w:rPr>
            </w:pPr>
            <w:r w:rsidRPr="00167006">
              <w:rPr>
                <w:lang w:val="fr-FR" w:eastAsia="de-DE"/>
              </w:rPr>
              <w:t>K</w:t>
            </w:r>
            <w:r w:rsidR="00234C4F" w:rsidRPr="00167006">
              <w:rPr>
                <w:lang w:val="fr-FR" w:eastAsia="de-DE"/>
              </w:rPr>
              <w:t>23</w:t>
            </w:r>
          </w:p>
        </w:tc>
        <w:tc>
          <w:tcPr>
            <w:tcW w:w="6623" w:type="dxa"/>
            <w:shd w:val="clear" w:color="auto" w:fill="auto"/>
            <w:vAlign w:val="center"/>
          </w:tcPr>
          <w:p w14:paraId="2491CDC5" w14:textId="4FFC2C50" w:rsidR="000234C7" w:rsidRPr="00FF36E3" w:rsidRDefault="00FF36E3" w:rsidP="00F74DD0">
            <w:pPr>
              <w:rPr>
                <w:lang w:val="fr-FR"/>
              </w:rPr>
            </w:pPr>
            <w:r w:rsidRPr="00815083">
              <w:rPr>
                <w:lang w:val="fr-FR"/>
              </w:rPr>
              <w:t>Locaux pour la thérapie individuelle et la thérapie de groupe, salle de gymnastique</w:t>
            </w:r>
          </w:p>
        </w:tc>
        <w:tc>
          <w:tcPr>
            <w:tcW w:w="1210" w:type="dxa"/>
            <w:shd w:val="clear" w:color="auto" w:fill="auto"/>
            <w:vAlign w:val="center"/>
          </w:tcPr>
          <w:p w14:paraId="088FB857" w14:textId="77777777" w:rsidR="000234C7" w:rsidRPr="00167006" w:rsidRDefault="00746F61" w:rsidP="000234C7">
            <w:pPr>
              <w:spacing w:before="60"/>
              <w:jc w:val="center"/>
              <w:rPr>
                <w:highlight w:val="yellow"/>
                <w:lang w:val="fr-FR"/>
              </w:rPr>
            </w:pPr>
            <w:sdt>
              <w:sdtPr>
                <w:rPr>
                  <w:highlight w:val="yellow"/>
                  <w:shd w:val="clear" w:color="auto" w:fill="D9D9D9"/>
                  <w:lang w:val="fr-FR" w:eastAsia="de-DE"/>
                </w:rPr>
                <w:id w:val="-769929190"/>
                <w14:checkbox>
                  <w14:checked w14:val="0"/>
                  <w14:checkedState w14:val="2612" w14:font="MS Gothic"/>
                  <w14:uncheckedState w14:val="2610" w14:font="MS Gothic"/>
                </w14:checkbox>
              </w:sdtPr>
              <w:sdtEndPr/>
              <w:sdtContent>
                <w:r w:rsidR="000234C7"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0C9F96CF" w14:textId="77777777" w:rsidR="000234C7" w:rsidRPr="00167006" w:rsidRDefault="000234C7" w:rsidP="000234C7">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97D9D" w:rsidRPr="00167006" w14:paraId="4F4FEAD9" w14:textId="77777777" w:rsidTr="00FB1209">
        <w:tc>
          <w:tcPr>
            <w:tcW w:w="809" w:type="dxa"/>
            <w:shd w:val="clear" w:color="auto" w:fill="auto"/>
            <w:vAlign w:val="center"/>
          </w:tcPr>
          <w:p w14:paraId="1C2F9EDA" w14:textId="09293E6C" w:rsidR="00697D9D" w:rsidRPr="00167006" w:rsidRDefault="00697D9D" w:rsidP="00697D9D">
            <w:pPr>
              <w:spacing w:before="60"/>
              <w:rPr>
                <w:lang w:val="fr-FR" w:eastAsia="de-DE"/>
              </w:rPr>
            </w:pPr>
            <w:r w:rsidRPr="00167006">
              <w:rPr>
                <w:lang w:val="fr-FR" w:eastAsia="de-DE"/>
              </w:rPr>
              <w:t>K24</w:t>
            </w:r>
          </w:p>
        </w:tc>
        <w:tc>
          <w:tcPr>
            <w:tcW w:w="6623" w:type="dxa"/>
            <w:shd w:val="clear" w:color="auto" w:fill="auto"/>
            <w:vAlign w:val="center"/>
          </w:tcPr>
          <w:p w14:paraId="1DE8A493" w14:textId="77777777" w:rsidR="00BF34BB" w:rsidRPr="00815083" w:rsidRDefault="00BF34BB" w:rsidP="00BF34BB">
            <w:pPr>
              <w:rPr>
                <w:lang w:val="fr-FR"/>
              </w:rPr>
            </w:pPr>
            <w:r w:rsidRPr="00815083">
              <w:rPr>
                <w:lang w:val="fr-FR"/>
              </w:rPr>
              <w:t xml:space="preserve">Dispositifs de surveillance </w:t>
            </w:r>
          </w:p>
          <w:p w14:paraId="00FE4F7B" w14:textId="77777777" w:rsidR="00BF34BB" w:rsidRPr="00815083" w:rsidRDefault="00BF34BB" w:rsidP="00BF34BB">
            <w:pPr>
              <w:pStyle w:val="Markierung1"/>
              <w:rPr>
                <w:lang w:val="fr-FR"/>
              </w:rPr>
            </w:pPr>
            <w:r w:rsidRPr="00815083">
              <w:rPr>
                <w:lang w:val="fr-FR"/>
              </w:rPr>
              <w:t>surveillance ECG</w:t>
            </w:r>
            <w:r w:rsidRPr="00815083">
              <w:rPr>
                <w:rFonts w:ascii="Arial" w:hAnsi="Arial" w:cs="Arial"/>
                <w:lang w:val="fr-FR"/>
              </w:rPr>
              <w:t> </w:t>
            </w:r>
            <w:r w:rsidRPr="00815083">
              <w:rPr>
                <w:lang w:val="fr-FR"/>
              </w:rPr>
              <w:t>: sur site</w:t>
            </w:r>
          </w:p>
          <w:p w14:paraId="373BDE60" w14:textId="77777777" w:rsidR="00BF34BB" w:rsidRPr="00815083" w:rsidRDefault="00BF34BB" w:rsidP="00BF34BB">
            <w:pPr>
              <w:pStyle w:val="Markierung1"/>
              <w:rPr>
                <w:lang w:val="fr-FR"/>
              </w:rPr>
            </w:pPr>
            <w:r w:rsidRPr="00815083">
              <w:rPr>
                <w:lang w:val="fr-FR"/>
              </w:rPr>
              <w:t>pulsoxymétrie</w:t>
            </w:r>
            <w:r w:rsidRPr="00815083">
              <w:rPr>
                <w:rFonts w:ascii="Arial" w:hAnsi="Arial" w:cs="Arial"/>
                <w:lang w:val="fr-FR"/>
              </w:rPr>
              <w:t> </w:t>
            </w:r>
            <w:r w:rsidRPr="00815083">
              <w:rPr>
                <w:lang w:val="fr-FR"/>
              </w:rPr>
              <w:t>: sur site</w:t>
            </w:r>
          </w:p>
          <w:p w14:paraId="0ECEE7AA" w14:textId="77777777" w:rsidR="00BF34BB" w:rsidRPr="00815083" w:rsidRDefault="00BF34BB" w:rsidP="00BF34BB">
            <w:pPr>
              <w:pStyle w:val="Markierung1"/>
              <w:rPr>
                <w:lang w:val="fr-FR"/>
              </w:rPr>
            </w:pPr>
            <w:r w:rsidRPr="00815083">
              <w:rPr>
                <w:lang w:val="fr-FR"/>
              </w:rPr>
              <w:t>surveillance de la fréquence respiratoire</w:t>
            </w:r>
            <w:r w:rsidRPr="00815083">
              <w:rPr>
                <w:rFonts w:ascii="Arial" w:hAnsi="Arial" w:cs="Arial"/>
                <w:lang w:val="fr-FR"/>
              </w:rPr>
              <w:t> </w:t>
            </w:r>
            <w:r w:rsidRPr="00815083">
              <w:rPr>
                <w:lang w:val="fr-FR"/>
              </w:rPr>
              <w:t>: sur site</w:t>
            </w:r>
          </w:p>
          <w:p w14:paraId="329A1B15" w14:textId="77777777" w:rsidR="00BF34BB" w:rsidRPr="00815083" w:rsidRDefault="00BF34BB" w:rsidP="00BF34BB">
            <w:pPr>
              <w:pStyle w:val="Markierung1"/>
              <w:rPr>
                <w:lang w:val="fr-FR"/>
              </w:rPr>
            </w:pPr>
            <w:r w:rsidRPr="00815083">
              <w:rPr>
                <w:lang w:val="fr-FR"/>
              </w:rPr>
              <w:t>oxygénothérapie</w:t>
            </w:r>
            <w:r w:rsidRPr="00815083">
              <w:rPr>
                <w:rFonts w:ascii="Arial" w:hAnsi="Arial" w:cs="Arial"/>
                <w:lang w:val="fr-FR"/>
              </w:rPr>
              <w:t> </w:t>
            </w:r>
            <w:r w:rsidRPr="00815083">
              <w:rPr>
                <w:lang w:val="fr-FR"/>
              </w:rPr>
              <w:t>: sur site</w:t>
            </w:r>
          </w:p>
          <w:p w14:paraId="69EDC1AC" w14:textId="39D8B415" w:rsidR="00697D9D" w:rsidRPr="00BF34BB" w:rsidRDefault="00BF34BB" w:rsidP="00BF34BB">
            <w:pPr>
              <w:pStyle w:val="Markierung1"/>
              <w:rPr>
                <w:lang w:val="fr-FR"/>
              </w:rPr>
            </w:pPr>
            <w:r w:rsidRPr="00815083">
              <w:rPr>
                <w:lang w:val="fr-FR"/>
              </w:rPr>
              <w:t>dispositifs d’aspiration</w:t>
            </w:r>
            <w:r w:rsidRPr="00815083">
              <w:rPr>
                <w:rFonts w:ascii="Arial" w:hAnsi="Arial" w:cs="Arial"/>
                <w:lang w:val="fr-FR"/>
              </w:rPr>
              <w:t> </w:t>
            </w:r>
            <w:r w:rsidRPr="00815083">
              <w:rPr>
                <w:lang w:val="fr-FR"/>
              </w:rPr>
              <w:t>: sur site</w:t>
            </w:r>
          </w:p>
        </w:tc>
        <w:tc>
          <w:tcPr>
            <w:tcW w:w="1210" w:type="dxa"/>
            <w:shd w:val="clear" w:color="auto" w:fill="auto"/>
            <w:vAlign w:val="center"/>
          </w:tcPr>
          <w:p w14:paraId="612BD154" w14:textId="77777777" w:rsidR="00697D9D" w:rsidRPr="00167006" w:rsidRDefault="00746F61" w:rsidP="00697D9D">
            <w:pPr>
              <w:spacing w:before="60"/>
              <w:jc w:val="center"/>
              <w:rPr>
                <w:highlight w:val="yellow"/>
                <w:lang w:val="fr-FR"/>
              </w:rPr>
            </w:pPr>
            <w:sdt>
              <w:sdtPr>
                <w:rPr>
                  <w:highlight w:val="yellow"/>
                  <w:shd w:val="clear" w:color="auto" w:fill="D9D9D9"/>
                  <w:lang w:val="fr-FR" w:eastAsia="de-DE"/>
                </w:rPr>
                <w:id w:val="-1084144999"/>
                <w14:checkbox>
                  <w14:checked w14:val="0"/>
                  <w14:checkedState w14:val="2612" w14:font="MS Gothic"/>
                  <w14:uncheckedState w14:val="2610" w14:font="MS Gothic"/>
                </w14:checkbox>
              </w:sdtPr>
              <w:sdtEndPr/>
              <w:sdtContent>
                <w:r w:rsidR="00697D9D"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690A684B" w14:textId="77777777" w:rsidR="00697D9D" w:rsidRPr="00167006" w:rsidRDefault="00697D9D" w:rsidP="00697D9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97D9D" w:rsidRPr="00167006" w14:paraId="0FCCACB0" w14:textId="77777777" w:rsidTr="00FB1209">
        <w:tc>
          <w:tcPr>
            <w:tcW w:w="809" w:type="dxa"/>
            <w:shd w:val="clear" w:color="auto" w:fill="auto"/>
            <w:vAlign w:val="center"/>
          </w:tcPr>
          <w:p w14:paraId="47F16C5C" w14:textId="2412C52F" w:rsidR="00697D9D" w:rsidRPr="00167006" w:rsidRDefault="00697D9D" w:rsidP="00697D9D">
            <w:pPr>
              <w:spacing w:before="60"/>
              <w:rPr>
                <w:lang w:val="fr-FR" w:eastAsia="de-DE"/>
              </w:rPr>
            </w:pPr>
            <w:r w:rsidRPr="00167006">
              <w:rPr>
                <w:lang w:val="fr-FR" w:eastAsia="de-DE"/>
              </w:rPr>
              <w:t>K2</w:t>
            </w:r>
            <w:r w:rsidR="008C6357" w:rsidRPr="00167006">
              <w:rPr>
                <w:lang w:val="fr-FR" w:eastAsia="de-DE"/>
              </w:rPr>
              <w:t>5</w:t>
            </w:r>
          </w:p>
        </w:tc>
        <w:tc>
          <w:tcPr>
            <w:tcW w:w="6623" w:type="dxa"/>
            <w:shd w:val="clear" w:color="auto" w:fill="auto"/>
            <w:vAlign w:val="center"/>
          </w:tcPr>
          <w:p w14:paraId="13D6E3FC" w14:textId="3571BB83" w:rsidR="00697D9D" w:rsidRPr="00F62DCC" w:rsidRDefault="00F62DCC" w:rsidP="00697D9D">
            <w:pPr>
              <w:rPr>
                <w:lang w:val="fr-FR"/>
              </w:rPr>
            </w:pPr>
            <w:r w:rsidRPr="00815083">
              <w:rPr>
                <w:lang w:val="fr-FR"/>
              </w:rPr>
              <w:t>Entraînement thérapeutique médical (ETM)</w:t>
            </w:r>
            <w:r w:rsidRPr="00815083">
              <w:rPr>
                <w:rFonts w:ascii="Arial" w:hAnsi="Arial" w:cs="Arial"/>
                <w:lang w:val="fr-FR"/>
              </w:rPr>
              <w:t> </w:t>
            </w:r>
            <w:r w:rsidRPr="00815083">
              <w:rPr>
                <w:lang w:val="fr-FR"/>
              </w:rPr>
              <w:t>: sur site</w:t>
            </w:r>
          </w:p>
        </w:tc>
        <w:tc>
          <w:tcPr>
            <w:tcW w:w="1210" w:type="dxa"/>
            <w:shd w:val="clear" w:color="auto" w:fill="auto"/>
            <w:vAlign w:val="center"/>
          </w:tcPr>
          <w:p w14:paraId="35F4F6DD" w14:textId="77777777" w:rsidR="00697D9D" w:rsidRPr="00167006" w:rsidRDefault="00746F61" w:rsidP="00697D9D">
            <w:pPr>
              <w:spacing w:before="60"/>
              <w:jc w:val="center"/>
              <w:rPr>
                <w:highlight w:val="yellow"/>
                <w:lang w:val="fr-FR"/>
              </w:rPr>
            </w:pPr>
            <w:sdt>
              <w:sdtPr>
                <w:rPr>
                  <w:highlight w:val="yellow"/>
                  <w:shd w:val="clear" w:color="auto" w:fill="D9D9D9"/>
                  <w:lang w:val="fr-FR" w:eastAsia="de-DE"/>
                </w:rPr>
                <w:id w:val="-653143861"/>
                <w14:checkbox>
                  <w14:checked w14:val="0"/>
                  <w14:checkedState w14:val="2612" w14:font="MS Gothic"/>
                  <w14:uncheckedState w14:val="2610" w14:font="MS Gothic"/>
                </w14:checkbox>
              </w:sdtPr>
              <w:sdtEndPr/>
              <w:sdtContent>
                <w:r w:rsidR="00697D9D"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11AF5E98" w14:textId="77777777" w:rsidR="00697D9D" w:rsidRPr="00167006" w:rsidRDefault="00697D9D" w:rsidP="00697D9D">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14BDE" w:rsidRPr="00167006" w14:paraId="3574628E" w14:textId="77777777" w:rsidTr="00FB1209">
        <w:tc>
          <w:tcPr>
            <w:tcW w:w="809" w:type="dxa"/>
            <w:shd w:val="clear" w:color="auto" w:fill="auto"/>
            <w:vAlign w:val="center"/>
          </w:tcPr>
          <w:p w14:paraId="5C6549F6" w14:textId="35A737D3" w:rsidR="00914BDE" w:rsidRPr="00167006" w:rsidRDefault="00914BDE" w:rsidP="00914BDE">
            <w:pPr>
              <w:spacing w:before="60"/>
              <w:rPr>
                <w:lang w:val="fr-FR" w:eastAsia="de-DE"/>
              </w:rPr>
            </w:pPr>
            <w:r w:rsidRPr="00167006">
              <w:rPr>
                <w:lang w:val="fr-FR" w:eastAsia="de-DE"/>
              </w:rPr>
              <w:t>K26</w:t>
            </w:r>
          </w:p>
        </w:tc>
        <w:tc>
          <w:tcPr>
            <w:tcW w:w="6623" w:type="dxa"/>
            <w:shd w:val="clear" w:color="auto" w:fill="auto"/>
            <w:vAlign w:val="center"/>
          </w:tcPr>
          <w:p w14:paraId="34D35A7A" w14:textId="7A91F1C6" w:rsidR="00914BDE" w:rsidRPr="00E80B49" w:rsidRDefault="00E80B49" w:rsidP="00914BDE">
            <w:pPr>
              <w:rPr>
                <w:lang w:val="fr-FR"/>
              </w:rPr>
            </w:pPr>
            <w:r w:rsidRPr="00815083">
              <w:rPr>
                <w:lang w:val="fr-FR"/>
              </w:rPr>
              <w:t>Installations pour l’entraînement aux activités de la vie quotidienne (AVQ)</w:t>
            </w:r>
            <w:r w:rsidRPr="00815083">
              <w:rPr>
                <w:rFonts w:ascii="Arial" w:hAnsi="Arial" w:cs="Arial"/>
                <w:lang w:val="fr-FR"/>
              </w:rPr>
              <w:t> </w:t>
            </w:r>
            <w:r w:rsidRPr="00815083">
              <w:rPr>
                <w:lang w:val="fr-FR"/>
              </w:rPr>
              <w:t>: sur site</w:t>
            </w:r>
          </w:p>
        </w:tc>
        <w:tc>
          <w:tcPr>
            <w:tcW w:w="1210" w:type="dxa"/>
            <w:shd w:val="clear" w:color="auto" w:fill="auto"/>
            <w:vAlign w:val="center"/>
          </w:tcPr>
          <w:p w14:paraId="2B42DAAE" w14:textId="5116CFBF" w:rsidR="00914BDE" w:rsidRPr="00167006" w:rsidRDefault="00746F61" w:rsidP="00914BDE">
            <w:pPr>
              <w:spacing w:before="60"/>
              <w:jc w:val="center"/>
              <w:rPr>
                <w:highlight w:val="yellow"/>
                <w:shd w:val="clear" w:color="auto" w:fill="D9D9D9"/>
                <w:lang w:val="fr-FR" w:eastAsia="de-DE"/>
              </w:rPr>
            </w:pPr>
            <w:sdt>
              <w:sdtPr>
                <w:rPr>
                  <w:highlight w:val="yellow"/>
                  <w:shd w:val="clear" w:color="auto" w:fill="D9D9D9"/>
                  <w:lang w:val="fr-FR" w:eastAsia="de-DE"/>
                </w:rPr>
                <w:id w:val="-1565785541"/>
                <w14:checkbox>
                  <w14:checked w14:val="0"/>
                  <w14:checkedState w14:val="2612" w14:font="MS Gothic"/>
                  <w14:uncheckedState w14:val="2610" w14:font="MS Gothic"/>
                </w14:checkbox>
              </w:sdtPr>
              <w:sdtEndPr/>
              <w:sdtContent>
                <w:r w:rsidR="00914BDE"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3ECC0F51" w14:textId="732CAAF3" w:rsidR="00914BDE" w:rsidRPr="00167006" w:rsidRDefault="00914BDE" w:rsidP="00914BDE">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14BDE" w:rsidRPr="00167006" w14:paraId="1472C67A" w14:textId="77777777" w:rsidTr="00FB1209">
        <w:tc>
          <w:tcPr>
            <w:tcW w:w="809" w:type="dxa"/>
            <w:shd w:val="clear" w:color="auto" w:fill="auto"/>
            <w:vAlign w:val="center"/>
          </w:tcPr>
          <w:p w14:paraId="688030AC" w14:textId="0A15B6EB" w:rsidR="00914BDE" w:rsidRPr="00167006" w:rsidRDefault="00914BDE" w:rsidP="00914BDE">
            <w:pPr>
              <w:spacing w:before="60"/>
              <w:rPr>
                <w:lang w:val="fr-FR" w:eastAsia="de-DE"/>
              </w:rPr>
            </w:pPr>
            <w:r w:rsidRPr="00167006">
              <w:rPr>
                <w:lang w:val="fr-FR" w:eastAsia="de-DE"/>
              </w:rPr>
              <w:t>K27</w:t>
            </w:r>
          </w:p>
        </w:tc>
        <w:tc>
          <w:tcPr>
            <w:tcW w:w="6623" w:type="dxa"/>
            <w:shd w:val="clear" w:color="auto" w:fill="auto"/>
            <w:vAlign w:val="center"/>
          </w:tcPr>
          <w:p w14:paraId="18D81C9D" w14:textId="18302FEB" w:rsidR="00914BDE" w:rsidRPr="00182ADE" w:rsidRDefault="00182ADE" w:rsidP="00914BDE">
            <w:pPr>
              <w:rPr>
                <w:lang w:val="fr-FR"/>
              </w:rPr>
            </w:pPr>
            <w:r w:rsidRPr="00815083">
              <w:rPr>
                <w:lang w:val="fr-FR"/>
              </w:rPr>
              <w:t>Dispositif ergométrique avec surveillance continue</w:t>
            </w:r>
            <w:r w:rsidRPr="00815083">
              <w:rPr>
                <w:rFonts w:ascii="Arial" w:hAnsi="Arial" w:cs="Arial"/>
                <w:lang w:val="fr-FR"/>
              </w:rPr>
              <w:t> </w:t>
            </w:r>
            <w:r w:rsidRPr="00815083">
              <w:rPr>
                <w:lang w:val="fr-FR"/>
              </w:rPr>
              <w:t>: sur site</w:t>
            </w:r>
          </w:p>
        </w:tc>
        <w:tc>
          <w:tcPr>
            <w:tcW w:w="1210" w:type="dxa"/>
            <w:shd w:val="clear" w:color="auto" w:fill="auto"/>
            <w:vAlign w:val="center"/>
          </w:tcPr>
          <w:p w14:paraId="35CE7C9E" w14:textId="56EA81BD" w:rsidR="00914BDE" w:rsidRPr="00167006" w:rsidRDefault="00746F61" w:rsidP="00914BDE">
            <w:pPr>
              <w:spacing w:before="60"/>
              <w:jc w:val="center"/>
              <w:rPr>
                <w:highlight w:val="yellow"/>
                <w:shd w:val="clear" w:color="auto" w:fill="D9D9D9"/>
                <w:lang w:val="fr-FR" w:eastAsia="de-DE"/>
              </w:rPr>
            </w:pPr>
            <w:sdt>
              <w:sdtPr>
                <w:rPr>
                  <w:highlight w:val="yellow"/>
                  <w:shd w:val="clear" w:color="auto" w:fill="D9D9D9"/>
                  <w:lang w:val="fr-FR" w:eastAsia="de-DE"/>
                </w:rPr>
                <w:id w:val="967941790"/>
                <w14:checkbox>
                  <w14:checked w14:val="0"/>
                  <w14:checkedState w14:val="2612" w14:font="MS Gothic"/>
                  <w14:uncheckedState w14:val="2610" w14:font="MS Gothic"/>
                </w14:checkbox>
              </w:sdtPr>
              <w:sdtEndPr/>
              <w:sdtContent>
                <w:r w:rsidR="00914BDE"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4D8F7B1C" w14:textId="7D80193B" w:rsidR="00914BDE" w:rsidRPr="00167006" w:rsidRDefault="00914BDE" w:rsidP="00914BDE">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E42C5" w:rsidRPr="00167006" w14:paraId="12C96D91" w14:textId="77777777" w:rsidTr="00FB1209">
        <w:tc>
          <w:tcPr>
            <w:tcW w:w="809" w:type="dxa"/>
            <w:shd w:val="clear" w:color="auto" w:fill="auto"/>
            <w:vAlign w:val="center"/>
          </w:tcPr>
          <w:p w14:paraId="76957D50" w14:textId="7F4306E4" w:rsidR="002E42C5" w:rsidRPr="00167006" w:rsidRDefault="002E42C5" w:rsidP="002E42C5">
            <w:pPr>
              <w:spacing w:before="60"/>
              <w:rPr>
                <w:lang w:val="fr-FR" w:eastAsia="de-DE"/>
              </w:rPr>
            </w:pPr>
            <w:r w:rsidRPr="00167006">
              <w:rPr>
                <w:lang w:val="fr-FR" w:eastAsia="de-DE"/>
              </w:rPr>
              <w:t>K28</w:t>
            </w:r>
          </w:p>
        </w:tc>
        <w:tc>
          <w:tcPr>
            <w:tcW w:w="6623" w:type="dxa"/>
            <w:shd w:val="clear" w:color="auto" w:fill="auto"/>
            <w:vAlign w:val="center"/>
          </w:tcPr>
          <w:p w14:paraId="5FF5673D" w14:textId="2D412CC5" w:rsidR="002E42C5" w:rsidRPr="00893DE8" w:rsidRDefault="00893DE8" w:rsidP="002E42C5">
            <w:pPr>
              <w:rPr>
                <w:lang w:val="fr-FR"/>
              </w:rPr>
            </w:pPr>
            <w:r w:rsidRPr="00815083">
              <w:rPr>
                <w:lang w:val="fr-FR"/>
              </w:rPr>
              <w:t>Terrain pour l’entraînement à la marche et à la course</w:t>
            </w:r>
            <w:r w:rsidRPr="00815083">
              <w:rPr>
                <w:rFonts w:ascii="Arial" w:hAnsi="Arial" w:cs="Arial"/>
                <w:lang w:val="fr-FR"/>
              </w:rPr>
              <w:t> </w:t>
            </w:r>
            <w:r w:rsidRPr="00815083">
              <w:rPr>
                <w:lang w:val="fr-FR"/>
              </w:rPr>
              <w:t>: sur site</w:t>
            </w:r>
          </w:p>
        </w:tc>
        <w:tc>
          <w:tcPr>
            <w:tcW w:w="1210" w:type="dxa"/>
            <w:shd w:val="clear" w:color="auto" w:fill="auto"/>
            <w:vAlign w:val="center"/>
          </w:tcPr>
          <w:p w14:paraId="64866EB1" w14:textId="2E6C1138" w:rsidR="002E42C5" w:rsidRPr="00167006" w:rsidRDefault="00746F61" w:rsidP="002E42C5">
            <w:pPr>
              <w:spacing w:before="60"/>
              <w:jc w:val="center"/>
              <w:rPr>
                <w:highlight w:val="yellow"/>
                <w:shd w:val="clear" w:color="auto" w:fill="D9D9D9"/>
                <w:lang w:val="fr-FR" w:eastAsia="de-DE"/>
              </w:rPr>
            </w:pPr>
            <w:sdt>
              <w:sdtPr>
                <w:rPr>
                  <w:highlight w:val="yellow"/>
                  <w:shd w:val="clear" w:color="auto" w:fill="D9D9D9"/>
                  <w:lang w:val="fr-FR" w:eastAsia="de-DE"/>
                </w:rPr>
                <w:id w:val="2054649218"/>
                <w14:checkbox>
                  <w14:checked w14:val="0"/>
                  <w14:checkedState w14:val="2612" w14:font="MS Gothic"/>
                  <w14:uncheckedState w14:val="2610" w14:font="MS Gothic"/>
                </w14:checkbox>
              </w:sdtPr>
              <w:sdtEndPr/>
              <w:sdtContent>
                <w:r w:rsidR="002E42C5"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14516CD9" w14:textId="02DD686A" w:rsidR="002E42C5" w:rsidRPr="00167006" w:rsidRDefault="002E42C5" w:rsidP="002E42C5">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E42C5" w:rsidRPr="00167006" w14:paraId="5AFFBC85" w14:textId="77777777" w:rsidTr="00FB1209">
        <w:tc>
          <w:tcPr>
            <w:tcW w:w="809" w:type="dxa"/>
            <w:shd w:val="clear" w:color="auto" w:fill="auto"/>
            <w:vAlign w:val="center"/>
          </w:tcPr>
          <w:p w14:paraId="6E216B24" w14:textId="3B20776B" w:rsidR="002E42C5" w:rsidRPr="00167006" w:rsidRDefault="002E42C5" w:rsidP="002E42C5">
            <w:pPr>
              <w:spacing w:before="60"/>
              <w:rPr>
                <w:lang w:val="fr-FR" w:eastAsia="de-DE"/>
              </w:rPr>
            </w:pPr>
            <w:r w:rsidRPr="00167006">
              <w:rPr>
                <w:lang w:val="fr-FR" w:eastAsia="de-DE"/>
              </w:rPr>
              <w:t>K29</w:t>
            </w:r>
          </w:p>
        </w:tc>
        <w:tc>
          <w:tcPr>
            <w:tcW w:w="6623" w:type="dxa"/>
            <w:shd w:val="clear" w:color="auto" w:fill="auto"/>
            <w:vAlign w:val="center"/>
          </w:tcPr>
          <w:p w14:paraId="131844E2" w14:textId="11C6DEEA" w:rsidR="002E42C5" w:rsidRPr="00A76FBB" w:rsidRDefault="00A76FBB" w:rsidP="002E42C5">
            <w:pPr>
              <w:rPr>
                <w:lang w:val="fr-FR"/>
              </w:rPr>
            </w:pPr>
            <w:r w:rsidRPr="00815083">
              <w:rPr>
                <w:lang w:val="fr-FR"/>
              </w:rPr>
              <w:t>Lits spéciaux et revêtements pour la prévention des escarres, système de thérapie VAC</w:t>
            </w:r>
            <w:r w:rsidRPr="00815083">
              <w:rPr>
                <w:rFonts w:ascii="Arial" w:hAnsi="Arial" w:cs="Arial"/>
                <w:lang w:val="fr-FR"/>
              </w:rPr>
              <w:t> </w:t>
            </w:r>
            <w:r w:rsidRPr="00815083">
              <w:rPr>
                <w:lang w:val="fr-FR"/>
              </w:rPr>
              <w:t>: sur site ou en location</w:t>
            </w:r>
          </w:p>
        </w:tc>
        <w:tc>
          <w:tcPr>
            <w:tcW w:w="1210" w:type="dxa"/>
            <w:shd w:val="clear" w:color="auto" w:fill="auto"/>
            <w:vAlign w:val="center"/>
          </w:tcPr>
          <w:p w14:paraId="25174EDF" w14:textId="4D522E26" w:rsidR="002E42C5" w:rsidRPr="00167006" w:rsidRDefault="00746F61" w:rsidP="002E42C5">
            <w:pPr>
              <w:spacing w:before="60"/>
              <w:jc w:val="center"/>
              <w:rPr>
                <w:highlight w:val="yellow"/>
                <w:shd w:val="clear" w:color="auto" w:fill="D9D9D9"/>
                <w:lang w:val="fr-FR" w:eastAsia="de-DE"/>
              </w:rPr>
            </w:pPr>
            <w:sdt>
              <w:sdtPr>
                <w:rPr>
                  <w:highlight w:val="yellow"/>
                  <w:shd w:val="clear" w:color="auto" w:fill="D9D9D9"/>
                  <w:lang w:val="fr-FR" w:eastAsia="de-DE"/>
                </w:rPr>
                <w:id w:val="1799407353"/>
                <w14:checkbox>
                  <w14:checked w14:val="0"/>
                  <w14:checkedState w14:val="2612" w14:font="MS Gothic"/>
                  <w14:uncheckedState w14:val="2610" w14:font="MS Gothic"/>
                </w14:checkbox>
              </w:sdtPr>
              <w:sdtEndPr/>
              <w:sdtContent>
                <w:r w:rsidR="002E42C5" w:rsidRPr="00167006">
                  <w:rPr>
                    <w:rFonts w:ascii="MS Gothic" w:eastAsia="MS Gothic" w:hAnsi="MS Gothic"/>
                    <w:highlight w:val="yellow"/>
                    <w:shd w:val="clear" w:color="auto" w:fill="D9D9D9"/>
                    <w:lang w:val="fr-FR" w:eastAsia="de-DE"/>
                  </w:rPr>
                  <w:t>☐</w:t>
                </w:r>
              </w:sdtContent>
            </w:sdt>
          </w:p>
        </w:tc>
        <w:tc>
          <w:tcPr>
            <w:tcW w:w="1567" w:type="dxa"/>
            <w:shd w:val="clear" w:color="auto" w:fill="auto"/>
            <w:vAlign w:val="center"/>
          </w:tcPr>
          <w:p w14:paraId="0A398068" w14:textId="64C13A00" w:rsidR="002E42C5" w:rsidRPr="00167006" w:rsidRDefault="002E42C5" w:rsidP="002E42C5">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3A0989A5" w14:textId="41B342BD" w:rsidR="00913275" w:rsidRPr="00167006" w:rsidRDefault="00913275">
      <w:pPr>
        <w:rPr>
          <w:lang w:val="fr-FR"/>
        </w:rPr>
      </w:pPr>
    </w:p>
    <w:tbl>
      <w:tblPr>
        <w:tblW w:w="102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670"/>
        <w:gridCol w:w="851"/>
        <w:gridCol w:w="8"/>
        <w:gridCol w:w="1835"/>
        <w:gridCol w:w="36"/>
      </w:tblGrid>
      <w:tr w:rsidR="002E42C5" w:rsidRPr="00167006" w14:paraId="29C3B117" w14:textId="77777777" w:rsidTr="00252338">
        <w:tc>
          <w:tcPr>
            <w:tcW w:w="10209" w:type="dxa"/>
            <w:gridSpan w:val="6"/>
            <w:shd w:val="clear" w:color="auto" w:fill="auto"/>
            <w:vAlign w:val="center"/>
          </w:tcPr>
          <w:p w14:paraId="717B7EFD" w14:textId="6BE2ECFD" w:rsidR="002E42C5" w:rsidRPr="00FB1209" w:rsidRDefault="002E42C5" w:rsidP="00252338">
            <w:pPr>
              <w:spacing w:before="60"/>
              <w:ind w:left="500" w:hanging="500"/>
              <w:rPr>
                <w:b/>
                <w:highlight w:val="red"/>
                <w:lang w:val="fr-FR"/>
              </w:rPr>
            </w:pPr>
            <w:r w:rsidRPr="008911AB">
              <w:rPr>
                <w:b/>
                <w:lang w:val="fr-FR"/>
              </w:rPr>
              <w:t xml:space="preserve">4. </w:t>
            </w:r>
            <w:r w:rsidR="008911AB" w:rsidRPr="008911AB">
              <w:rPr>
                <w:b/>
                <w:lang w:val="fr-FR"/>
              </w:rPr>
              <w:t>Qualité</w:t>
            </w:r>
            <w:r w:rsidR="008911AB" w:rsidRPr="00B153EB">
              <w:rPr>
                <w:b/>
                <w:lang w:val="fr-FR"/>
              </w:rPr>
              <w:t xml:space="preserve"> des processus</w:t>
            </w:r>
          </w:p>
        </w:tc>
      </w:tr>
      <w:tr w:rsidR="00D2128D" w:rsidRPr="00167006" w14:paraId="5D1F8F85" w14:textId="77777777" w:rsidTr="00252338">
        <w:tc>
          <w:tcPr>
            <w:tcW w:w="10209" w:type="dxa"/>
            <w:gridSpan w:val="6"/>
            <w:shd w:val="clear" w:color="auto" w:fill="auto"/>
            <w:vAlign w:val="center"/>
          </w:tcPr>
          <w:p w14:paraId="1AF25124" w14:textId="5D2EF6A0" w:rsidR="00D2128D" w:rsidRPr="00FB1209" w:rsidRDefault="00D2128D" w:rsidP="00252338">
            <w:pPr>
              <w:spacing w:before="60"/>
              <w:ind w:left="500" w:hanging="500"/>
              <w:rPr>
                <w:b/>
                <w:highlight w:val="red"/>
                <w:lang w:val="fr-FR"/>
              </w:rPr>
            </w:pPr>
            <w:r w:rsidRPr="00B73346">
              <w:rPr>
                <w:b/>
                <w:lang w:val="fr-FR"/>
              </w:rPr>
              <w:t>4.</w:t>
            </w:r>
            <w:r w:rsidR="002E42C5" w:rsidRPr="00B73346">
              <w:rPr>
                <w:b/>
                <w:lang w:val="fr-FR"/>
              </w:rPr>
              <w:t>1</w:t>
            </w:r>
            <w:r w:rsidR="00252338" w:rsidRPr="00B73346">
              <w:rPr>
                <w:b/>
                <w:lang w:val="fr-FR"/>
              </w:rPr>
              <w:t>.</w:t>
            </w:r>
            <w:r w:rsidRPr="00B73346">
              <w:rPr>
                <w:b/>
                <w:lang w:val="fr-FR"/>
              </w:rPr>
              <w:t xml:space="preserve"> </w:t>
            </w:r>
            <w:r w:rsidR="00B73346" w:rsidRPr="00B73346">
              <w:rPr>
                <w:b/>
                <w:lang w:val="fr-FR"/>
              </w:rPr>
              <w:t>Critères</w:t>
            </w:r>
            <w:r w:rsidR="00B73346" w:rsidRPr="00B153EB">
              <w:rPr>
                <w:b/>
                <w:lang w:val="fr-FR"/>
              </w:rPr>
              <w:t xml:space="preserve"> généraux</w:t>
            </w:r>
          </w:p>
        </w:tc>
      </w:tr>
      <w:tr w:rsidR="00D957E6" w:rsidRPr="00167006" w14:paraId="2B4683E5" w14:textId="77777777" w:rsidTr="00913275">
        <w:tc>
          <w:tcPr>
            <w:tcW w:w="809" w:type="dxa"/>
            <w:shd w:val="clear" w:color="auto" w:fill="auto"/>
            <w:vAlign w:val="center"/>
          </w:tcPr>
          <w:p w14:paraId="1ED1B90F" w14:textId="4D71477E" w:rsidR="00D957E6" w:rsidRPr="008E022C" w:rsidRDefault="00D957E6" w:rsidP="00D957E6">
            <w:pPr>
              <w:spacing w:before="60"/>
              <w:rPr>
                <w:lang w:val="fr-FR" w:eastAsia="de-DE"/>
              </w:rPr>
            </w:pPr>
            <w:r w:rsidRPr="008E022C">
              <w:rPr>
                <w:lang w:val="fr-FR" w:eastAsia="de-DE"/>
              </w:rPr>
              <w:t>K</w:t>
            </w:r>
            <w:r w:rsidR="002E42C5" w:rsidRPr="008E022C">
              <w:rPr>
                <w:lang w:val="fr-FR" w:eastAsia="de-DE"/>
              </w:rPr>
              <w:t>30</w:t>
            </w:r>
          </w:p>
        </w:tc>
        <w:tc>
          <w:tcPr>
            <w:tcW w:w="6670" w:type="dxa"/>
            <w:shd w:val="clear" w:color="auto" w:fill="auto"/>
            <w:vAlign w:val="center"/>
          </w:tcPr>
          <w:p w14:paraId="11895EF2" w14:textId="77777777" w:rsidR="00312A6F" w:rsidRPr="00B153EB" w:rsidRDefault="00312A6F" w:rsidP="00312A6F">
            <w:pPr>
              <w:rPr>
                <w:lang w:val="fr-FR"/>
              </w:rPr>
            </w:pPr>
            <w:r w:rsidRPr="00B153EB">
              <w:rPr>
                <w:lang w:val="fr-FR"/>
              </w:rPr>
              <w:t>Processus de traitement structurés et documentés, établis selon les normes de la CIF et de la CIM</w:t>
            </w:r>
            <w:r w:rsidRPr="00B153EB">
              <w:rPr>
                <w:rFonts w:ascii="Arial" w:hAnsi="Arial" w:cs="Arial"/>
                <w:lang w:val="fr-FR"/>
              </w:rPr>
              <w:t> </w:t>
            </w:r>
            <w:r w:rsidRPr="00B153EB">
              <w:rPr>
                <w:lang w:val="fr-FR"/>
              </w:rPr>
              <w:t>:</w:t>
            </w:r>
          </w:p>
          <w:p w14:paraId="6EB542D2" w14:textId="1EEFF537" w:rsidR="00D957E6" w:rsidRPr="00312A6F" w:rsidRDefault="00312A6F" w:rsidP="00312A6F">
            <w:pPr>
              <w:pStyle w:val="Markierung1"/>
              <w:rPr>
                <w:lang w:val="fr-FR"/>
              </w:rPr>
            </w:pPr>
            <w:r w:rsidRPr="00B153EB">
              <w:rPr>
                <w:lang w:val="fr-FR"/>
              </w:rPr>
              <w:t>Prise en compte de la gravité des limitations fonctionnelles lors de la structuration des processus de traitement.</w:t>
            </w:r>
          </w:p>
        </w:tc>
        <w:tc>
          <w:tcPr>
            <w:tcW w:w="859" w:type="dxa"/>
            <w:gridSpan w:val="2"/>
            <w:shd w:val="clear" w:color="auto" w:fill="auto"/>
            <w:vAlign w:val="center"/>
          </w:tcPr>
          <w:p w14:paraId="3AD17258"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90567918"/>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01C5DC8"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2168DA0D" w14:textId="77777777" w:rsidTr="00252338">
        <w:trPr>
          <w:gridAfter w:val="1"/>
          <w:wAfter w:w="36" w:type="dxa"/>
        </w:trPr>
        <w:tc>
          <w:tcPr>
            <w:tcW w:w="809" w:type="dxa"/>
            <w:shd w:val="clear" w:color="auto" w:fill="auto"/>
            <w:vAlign w:val="center"/>
          </w:tcPr>
          <w:p w14:paraId="4B3EB18C" w14:textId="33BFA0EC" w:rsidR="00D957E6" w:rsidRPr="008E022C" w:rsidRDefault="00D957E6" w:rsidP="00D957E6">
            <w:pPr>
              <w:spacing w:before="60"/>
              <w:rPr>
                <w:lang w:val="fr-FR" w:eastAsia="de-DE"/>
              </w:rPr>
            </w:pPr>
            <w:r w:rsidRPr="008E022C">
              <w:rPr>
                <w:lang w:val="fr-FR" w:eastAsia="de-DE"/>
              </w:rPr>
              <w:t>K</w:t>
            </w:r>
            <w:r w:rsidR="002105D9" w:rsidRPr="008E022C">
              <w:rPr>
                <w:lang w:val="fr-FR" w:eastAsia="de-DE"/>
              </w:rPr>
              <w:t>31</w:t>
            </w:r>
          </w:p>
        </w:tc>
        <w:tc>
          <w:tcPr>
            <w:tcW w:w="6670" w:type="dxa"/>
            <w:shd w:val="clear" w:color="auto" w:fill="auto"/>
            <w:vAlign w:val="center"/>
          </w:tcPr>
          <w:p w14:paraId="30E9BE36" w14:textId="77777777" w:rsidR="008E022C" w:rsidRPr="00B153EB" w:rsidRDefault="008E022C" w:rsidP="008E022C">
            <w:pPr>
              <w:rPr>
                <w:lang w:val="fr-FR"/>
              </w:rPr>
            </w:pPr>
            <w:r w:rsidRPr="00B153EB">
              <w:rPr>
                <w:lang w:val="fr-FR"/>
              </w:rPr>
              <w:t>Les objectifs et la planification de la réadaptation individuelle à court et à long termes sont documentés et accessibles électroniquement à toutes les unités concernées.</w:t>
            </w:r>
          </w:p>
          <w:p w14:paraId="3F2E1B08" w14:textId="0D4D1BBC" w:rsidR="00D957E6" w:rsidRPr="008E022C" w:rsidRDefault="008E022C" w:rsidP="008E022C">
            <w:pPr>
              <w:pStyle w:val="Markierung1"/>
              <w:rPr>
                <w:lang w:val="fr-FR"/>
              </w:rPr>
            </w:pPr>
            <w:r w:rsidRPr="00B153EB">
              <w:rPr>
                <w:lang w:val="fr-FR"/>
              </w:rPr>
              <w:t>Prise en compte des catégories d’objectifs de l’ANQ (objectifs de participation) conformément aux objectifs principaux de la réadaptation.</w:t>
            </w:r>
          </w:p>
        </w:tc>
        <w:tc>
          <w:tcPr>
            <w:tcW w:w="851" w:type="dxa"/>
            <w:shd w:val="clear" w:color="auto" w:fill="auto"/>
            <w:vAlign w:val="center"/>
          </w:tcPr>
          <w:p w14:paraId="66CFCD35"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0718857"/>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4D005926"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026C19FF" w14:textId="77777777" w:rsidTr="00252338">
        <w:trPr>
          <w:gridAfter w:val="1"/>
          <w:wAfter w:w="36" w:type="dxa"/>
        </w:trPr>
        <w:tc>
          <w:tcPr>
            <w:tcW w:w="809" w:type="dxa"/>
            <w:shd w:val="clear" w:color="auto" w:fill="auto"/>
            <w:vAlign w:val="center"/>
          </w:tcPr>
          <w:p w14:paraId="4E81F6FE" w14:textId="3028FD6D" w:rsidR="00D957E6" w:rsidRPr="00C447D8" w:rsidRDefault="00D957E6" w:rsidP="00D957E6">
            <w:pPr>
              <w:spacing w:before="60"/>
              <w:rPr>
                <w:lang w:val="fr-FR" w:eastAsia="de-DE"/>
              </w:rPr>
            </w:pPr>
            <w:r w:rsidRPr="00C447D8">
              <w:rPr>
                <w:lang w:val="fr-FR" w:eastAsia="de-DE"/>
              </w:rPr>
              <w:t>K</w:t>
            </w:r>
            <w:r w:rsidR="00EB73C4" w:rsidRPr="00C447D8">
              <w:rPr>
                <w:lang w:val="fr-FR" w:eastAsia="de-DE"/>
              </w:rPr>
              <w:t>32</w:t>
            </w:r>
          </w:p>
        </w:tc>
        <w:tc>
          <w:tcPr>
            <w:tcW w:w="6670" w:type="dxa"/>
            <w:shd w:val="clear" w:color="auto" w:fill="auto"/>
            <w:vAlign w:val="center"/>
          </w:tcPr>
          <w:p w14:paraId="6AED590B" w14:textId="547194E7" w:rsidR="00D957E6" w:rsidRPr="00FB310F" w:rsidRDefault="00FB310F" w:rsidP="00030B66">
            <w:pPr>
              <w:pStyle w:val="Kommentartext"/>
              <w:rPr>
                <w:lang w:val="fr-FR"/>
              </w:rPr>
            </w:pPr>
            <w:r w:rsidRPr="008A0A1A">
              <w:rPr>
                <w:lang w:val="fr-FR"/>
              </w:rPr>
              <w:t xml:space="preserve">Rapports ou visites documentés de l’équipe interprofessionnelle avec évaluations appropriées et standardisées, incluant les résultats de la discussion hebdomadaire des cas et un décompte </w:t>
            </w:r>
            <w:r w:rsidRPr="008A0A1A">
              <w:rPr>
                <w:lang w:val="fr-FR"/>
              </w:rPr>
              <w:lastRenderedPageBreak/>
              <w:t>du temps consacré à chaque patient Définition de la coordination et du contrôle des progrès / évaluation des objectifs thérapeutiques hebdomadaires / définition d’étapes avec la participation du médecin responsable, du personnel thérapeutique et infirmier.</w:t>
            </w:r>
          </w:p>
        </w:tc>
        <w:tc>
          <w:tcPr>
            <w:tcW w:w="851" w:type="dxa"/>
            <w:shd w:val="clear" w:color="auto" w:fill="auto"/>
            <w:vAlign w:val="center"/>
          </w:tcPr>
          <w:p w14:paraId="2E7DF4FB"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15164748"/>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312C0FEF"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D5718" w:rsidRPr="00167006" w14:paraId="17DE76FE" w14:textId="77777777" w:rsidTr="00252338">
        <w:trPr>
          <w:gridAfter w:val="1"/>
          <w:wAfter w:w="36" w:type="dxa"/>
        </w:trPr>
        <w:tc>
          <w:tcPr>
            <w:tcW w:w="809" w:type="dxa"/>
            <w:shd w:val="clear" w:color="auto" w:fill="auto"/>
            <w:vAlign w:val="center"/>
          </w:tcPr>
          <w:p w14:paraId="0D2BC449" w14:textId="62AF3D67" w:rsidR="00BD5718" w:rsidRPr="00C447D8" w:rsidRDefault="00BD5718" w:rsidP="00BD5718">
            <w:pPr>
              <w:spacing w:before="60"/>
              <w:rPr>
                <w:lang w:val="fr-FR" w:eastAsia="de-DE"/>
              </w:rPr>
            </w:pPr>
            <w:r w:rsidRPr="00C447D8">
              <w:rPr>
                <w:lang w:val="fr-FR" w:eastAsia="de-DE"/>
              </w:rPr>
              <w:t>K33</w:t>
            </w:r>
          </w:p>
        </w:tc>
        <w:tc>
          <w:tcPr>
            <w:tcW w:w="6670" w:type="dxa"/>
            <w:shd w:val="clear" w:color="auto" w:fill="auto"/>
            <w:vAlign w:val="center"/>
          </w:tcPr>
          <w:p w14:paraId="3D861D97" w14:textId="77777777" w:rsidR="008E003D" w:rsidRPr="008A0A1A" w:rsidRDefault="008E003D" w:rsidP="008E003D">
            <w:pPr>
              <w:rPr>
                <w:lang w:val="fr-FR"/>
              </w:rPr>
            </w:pPr>
            <w:r w:rsidRPr="008A0A1A">
              <w:rPr>
                <w:lang w:val="fr-FR"/>
              </w:rPr>
              <w:t>Implication de l’entourage et des proches au cours de la réadaptation (par ex. par le conseil, l’orientation ou la formation, ou dans le cadre de la fixation des objectifs).</w:t>
            </w:r>
          </w:p>
          <w:p w14:paraId="6315EDF3" w14:textId="3DECFC8C" w:rsidR="00BD5718" w:rsidRPr="008E003D" w:rsidRDefault="008E003D" w:rsidP="00BD5718">
            <w:pPr>
              <w:rPr>
                <w:lang w:val="fr-FR"/>
              </w:rPr>
            </w:pPr>
            <w:r w:rsidRPr="008A0A1A">
              <w:rPr>
                <w:lang w:val="fr-FR"/>
              </w:rPr>
              <w:t>Discussions de coordination avec le patient et ses proches, les parties externes (employeur, agent payeur, AI, organisations d’aide et de soins à domicile, etc.) et l’équipe de traitement.</w:t>
            </w:r>
          </w:p>
        </w:tc>
        <w:tc>
          <w:tcPr>
            <w:tcW w:w="851" w:type="dxa"/>
            <w:shd w:val="clear" w:color="auto" w:fill="auto"/>
            <w:vAlign w:val="center"/>
          </w:tcPr>
          <w:p w14:paraId="5B565D6A" w14:textId="0AFBADBB" w:rsidR="00BD5718" w:rsidRPr="00167006" w:rsidRDefault="00746F61" w:rsidP="00BD5718">
            <w:pPr>
              <w:spacing w:before="60"/>
              <w:jc w:val="center"/>
              <w:rPr>
                <w:highlight w:val="yellow"/>
                <w:shd w:val="clear" w:color="auto" w:fill="D9D9D9"/>
                <w:lang w:val="fr-FR" w:eastAsia="de-DE"/>
              </w:rPr>
            </w:pPr>
            <w:sdt>
              <w:sdtPr>
                <w:rPr>
                  <w:highlight w:val="yellow"/>
                  <w:shd w:val="clear" w:color="auto" w:fill="D9D9D9"/>
                  <w:lang w:val="fr-FR" w:eastAsia="de-DE"/>
                </w:rPr>
                <w:id w:val="2044172103"/>
                <w14:checkbox>
                  <w14:checked w14:val="0"/>
                  <w14:checkedState w14:val="2612" w14:font="MS Gothic"/>
                  <w14:uncheckedState w14:val="2610" w14:font="MS Gothic"/>
                </w14:checkbox>
              </w:sdtPr>
              <w:sdtEndPr/>
              <w:sdtContent>
                <w:r w:rsidR="00BD5718"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1B4A990E" w14:textId="7444A54A" w:rsidR="00BD5718" w:rsidRPr="00167006" w:rsidRDefault="00BD5718" w:rsidP="00BD571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D5718" w:rsidRPr="00167006" w14:paraId="36DE745C" w14:textId="77777777" w:rsidTr="00252338">
        <w:trPr>
          <w:gridAfter w:val="1"/>
          <w:wAfter w:w="36" w:type="dxa"/>
        </w:trPr>
        <w:tc>
          <w:tcPr>
            <w:tcW w:w="809" w:type="dxa"/>
            <w:shd w:val="clear" w:color="auto" w:fill="auto"/>
            <w:vAlign w:val="center"/>
          </w:tcPr>
          <w:p w14:paraId="039B23EB" w14:textId="4D557D58" w:rsidR="00BD5718" w:rsidRPr="00C447D8" w:rsidRDefault="00BD5718" w:rsidP="00BD5718">
            <w:pPr>
              <w:spacing w:before="60"/>
              <w:rPr>
                <w:lang w:val="fr-FR" w:eastAsia="de-DE"/>
              </w:rPr>
            </w:pPr>
            <w:r w:rsidRPr="00C447D8">
              <w:rPr>
                <w:lang w:val="fr-FR" w:eastAsia="de-DE"/>
              </w:rPr>
              <w:t>K34</w:t>
            </w:r>
          </w:p>
        </w:tc>
        <w:tc>
          <w:tcPr>
            <w:tcW w:w="6670" w:type="dxa"/>
            <w:shd w:val="clear" w:color="auto" w:fill="auto"/>
            <w:vAlign w:val="center"/>
          </w:tcPr>
          <w:p w14:paraId="69A203B1" w14:textId="77777777" w:rsidR="00C447D8" w:rsidRPr="008A0A1A" w:rsidRDefault="00C447D8" w:rsidP="00C447D8">
            <w:pPr>
              <w:rPr>
                <w:lang w:val="fr-FR"/>
              </w:rPr>
            </w:pPr>
            <w:r w:rsidRPr="008A0A1A">
              <w:rPr>
                <w:lang w:val="fr-FR"/>
              </w:rPr>
              <w:t>Planification et préparation systématiques de la sortie de clinique afin de soutenir le retour du patient à la vie sociale (retour dans son ancien environnement social ou arrivée dans un nouvel environnement) au moyen d’une liste de contrôle ou d’un processus de sortie défini</w:t>
            </w:r>
            <w:r w:rsidRPr="008A0A1A">
              <w:rPr>
                <w:rFonts w:ascii="Arial" w:hAnsi="Arial" w:cs="Arial"/>
                <w:lang w:val="fr-FR"/>
              </w:rPr>
              <w:t> </w:t>
            </w:r>
            <w:r w:rsidRPr="008A0A1A">
              <w:rPr>
                <w:lang w:val="fr-FR"/>
              </w:rPr>
              <w:t>:</w:t>
            </w:r>
          </w:p>
          <w:p w14:paraId="71BD92EF" w14:textId="42496082" w:rsidR="00BD5718" w:rsidRPr="00C447D8" w:rsidRDefault="00C447D8" w:rsidP="00C447D8">
            <w:pPr>
              <w:pStyle w:val="Markierung1"/>
              <w:rPr>
                <w:lang w:val="fr-FR"/>
              </w:rPr>
            </w:pPr>
            <w:r w:rsidRPr="008A0A1A">
              <w:rPr>
                <w:lang w:val="fr-FR"/>
              </w:rPr>
              <w:t>Il s’agit d’évaluer à temps les difficultés que le patient est susceptible de rencontrer à son retour dans son domicile, et d’engager les transformations nécessaires dans ce domicile.</w:t>
            </w:r>
          </w:p>
        </w:tc>
        <w:tc>
          <w:tcPr>
            <w:tcW w:w="851" w:type="dxa"/>
            <w:shd w:val="clear" w:color="auto" w:fill="auto"/>
            <w:vAlign w:val="center"/>
          </w:tcPr>
          <w:p w14:paraId="10BACD3E" w14:textId="3300C7AD" w:rsidR="00BD5718" w:rsidRPr="00167006" w:rsidRDefault="00746F61" w:rsidP="00BD5718">
            <w:pPr>
              <w:spacing w:before="60"/>
              <w:jc w:val="center"/>
              <w:rPr>
                <w:highlight w:val="yellow"/>
                <w:shd w:val="clear" w:color="auto" w:fill="D9D9D9"/>
                <w:lang w:val="fr-FR" w:eastAsia="de-DE"/>
              </w:rPr>
            </w:pPr>
            <w:sdt>
              <w:sdtPr>
                <w:rPr>
                  <w:highlight w:val="yellow"/>
                  <w:shd w:val="clear" w:color="auto" w:fill="D9D9D9"/>
                  <w:lang w:val="fr-FR" w:eastAsia="de-DE"/>
                </w:rPr>
                <w:id w:val="172313355"/>
                <w14:checkbox>
                  <w14:checked w14:val="0"/>
                  <w14:checkedState w14:val="2612" w14:font="MS Gothic"/>
                  <w14:uncheckedState w14:val="2610" w14:font="MS Gothic"/>
                </w14:checkbox>
              </w:sdtPr>
              <w:sdtEndPr/>
              <w:sdtContent>
                <w:r w:rsidR="00BD5718"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69608515" w14:textId="3FF907B9" w:rsidR="00BD5718" w:rsidRPr="00167006" w:rsidRDefault="00BD5718" w:rsidP="00BD571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D5718" w:rsidRPr="00167006" w14:paraId="29DC9038" w14:textId="77777777" w:rsidTr="00252338">
        <w:trPr>
          <w:gridAfter w:val="1"/>
          <w:wAfter w:w="36" w:type="dxa"/>
        </w:trPr>
        <w:tc>
          <w:tcPr>
            <w:tcW w:w="809" w:type="dxa"/>
            <w:shd w:val="clear" w:color="auto" w:fill="auto"/>
            <w:vAlign w:val="center"/>
          </w:tcPr>
          <w:p w14:paraId="082DFAC5" w14:textId="376F11D9" w:rsidR="00BD5718" w:rsidRPr="00B6231C" w:rsidRDefault="00BD5718" w:rsidP="00BD5718">
            <w:pPr>
              <w:spacing w:before="60"/>
              <w:rPr>
                <w:lang w:val="fr-FR" w:eastAsia="de-DE"/>
              </w:rPr>
            </w:pPr>
            <w:r w:rsidRPr="00B6231C">
              <w:rPr>
                <w:lang w:val="fr-FR" w:eastAsia="de-DE"/>
              </w:rPr>
              <w:t>K</w:t>
            </w:r>
            <w:r w:rsidR="0090529A" w:rsidRPr="00B6231C">
              <w:rPr>
                <w:lang w:val="fr-FR" w:eastAsia="de-DE"/>
              </w:rPr>
              <w:t>35</w:t>
            </w:r>
          </w:p>
        </w:tc>
        <w:tc>
          <w:tcPr>
            <w:tcW w:w="6670" w:type="dxa"/>
            <w:shd w:val="clear" w:color="auto" w:fill="auto"/>
            <w:vAlign w:val="center"/>
          </w:tcPr>
          <w:p w14:paraId="43711FC5" w14:textId="77777777" w:rsidR="004C148D" w:rsidRPr="008A0A1A" w:rsidRDefault="004C148D" w:rsidP="004C148D">
            <w:pPr>
              <w:rPr>
                <w:lang w:val="fr-FR"/>
              </w:rPr>
            </w:pPr>
            <w:r w:rsidRPr="008A0A1A">
              <w:rPr>
                <w:lang w:val="fr-FR"/>
              </w:rPr>
              <w:t>Introduction et structuration du suivi post-stationnaire, comprenant la remise du rapport de sortie et de recommandations thérapeutiques</w:t>
            </w:r>
            <w:r w:rsidRPr="008A0A1A">
              <w:rPr>
                <w:rFonts w:ascii="Arial" w:hAnsi="Arial" w:cs="Arial"/>
                <w:lang w:val="fr-FR"/>
              </w:rPr>
              <w:t> </w:t>
            </w:r>
            <w:r w:rsidRPr="008A0A1A">
              <w:rPr>
                <w:lang w:val="fr-FR"/>
              </w:rPr>
              <w:t>:</w:t>
            </w:r>
          </w:p>
          <w:p w14:paraId="66FA14B5" w14:textId="24C94A68" w:rsidR="00BD5718" w:rsidRPr="004C148D" w:rsidRDefault="004C148D" w:rsidP="004C148D">
            <w:pPr>
              <w:pStyle w:val="Markierung1"/>
              <w:rPr>
                <w:lang w:val="fr-FR"/>
              </w:rPr>
            </w:pPr>
            <w:r w:rsidRPr="008A0A1A">
              <w:rPr>
                <w:lang w:val="fr-FR"/>
              </w:rPr>
              <w:t>Garantie des contrôles de suivi grâce à l’intervention d’une organisation d’aide et de soins à domicile, etc.</w:t>
            </w:r>
          </w:p>
        </w:tc>
        <w:tc>
          <w:tcPr>
            <w:tcW w:w="851" w:type="dxa"/>
            <w:shd w:val="clear" w:color="auto" w:fill="auto"/>
            <w:vAlign w:val="center"/>
          </w:tcPr>
          <w:p w14:paraId="22F95CFB" w14:textId="77777777" w:rsidR="00BD5718" w:rsidRPr="00167006" w:rsidRDefault="00746F61" w:rsidP="00BD5718">
            <w:pPr>
              <w:spacing w:before="60"/>
              <w:jc w:val="center"/>
              <w:rPr>
                <w:highlight w:val="yellow"/>
                <w:lang w:val="fr-FR"/>
              </w:rPr>
            </w:pPr>
            <w:sdt>
              <w:sdtPr>
                <w:rPr>
                  <w:highlight w:val="yellow"/>
                  <w:shd w:val="clear" w:color="auto" w:fill="D9D9D9"/>
                  <w:lang w:val="fr-FR" w:eastAsia="de-DE"/>
                </w:rPr>
                <w:id w:val="866339863"/>
                <w14:checkbox>
                  <w14:checked w14:val="0"/>
                  <w14:checkedState w14:val="2612" w14:font="MS Gothic"/>
                  <w14:uncheckedState w14:val="2610" w14:font="MS Gothic"/>
                </w14:checkbox>
              </w:sdtPr>
              <w:sdtEndPr/>
              <w:sdtContent>
                <w:r w:rsidR="00BD5718"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5370CFB1" w14:textId="77777777" w:rsidR="00BD5718" w:rsidRPr="00167006" w:rsidRDefault="00BD5718" w:rsidP="00BD571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6D7A5537" w14:textId="77777777" w:rsidTr="00252338">
        <w:trPr>
          <w:gridAfter w:val="1"/>
          <w:wAfter w:w="36" w:type="dxa"/>
        </w:trPr>
        <w:tc>
          <w:tcPr>
            <w:tcW w:w="809" w:type="dxa"/>
            <w:shd w:val="clear" w:color="auto" w:fill="auto"/>
            <w:vAlign w:val="center"/>
          </w:tcPr>
          <w:p w14:paraId="38805516" w14:textId="4D9706B5" w:rsidR="002D4E4A" w:rsidRPr="00B6231C" w:rsidRDefault="002D4E4A" w:rsidP="002D4E4A">
            <w:pPr>
              <w:spacing w:before="60"/>
              <w:rPr>
                <w:lang w:val="fr-FR" w:eastAsia="de-DE"/>
              </w:rPr>
            </w:pPr>
            <w:r w:rsidRPr="00B6231C">
              <w:rPr>
                <w:lang w:val="fr-FR" w:eastAsia="de-DE"/>
              </w:rPr>
              <w:t>K36</w:t>
            </w:r>
          </w:p>
        </w:tc>
        <w:tc>
          <w:tcPr>
            <w:tcW w:w="6670" w:type="dxa"/>
            <w:shd w:val="clear" w:color="auto" w:fill="auto"/>
            <w:vAlign w:val="center"/>
          </w:tcPr>
          <w:p w14:paraId="1C4198CA" w14:textId="77777777" w:rsidR="00B6231C" w:rsidRPr="008A0A1A" w:rsidRDefault="00B6231C" w:rsidP="00B6231C">
            <w:pPr>
              <w:rPr>
                <w:lang w:val="fr-FR"/>
              </w:rPr>
            </w:pPr>
            <w:r w:rsidRPr="008A0A1A">
              <w:rPr>
                <w:lang w:val="fr-FR"/>
              </w:rPr>
              <w:t>Au moment de la sortie de la clinique, bref rapport médical comprenant diagnostic, médication et recommandation thérapeutique.</w:t>
            </w:r>
          </w:p>
          <w:p w14:paraId="2E4D0906" w14:textId="6678BB51" w:rsidR="002D4E4A" w:rsidRPr="00B6231C" w:rsidRDefault="00B6231C" w:rsidP="00B6231C">
            <w:pPr>
              <w:pStyle w:val="Markierung1"/>
              <w:rPr>
                <w:lang w:val="fr-FR"/>
              </w:rPr>
            </w:pPr>
            <w:r w:rsidRPr="008A0A1A">
              <w:rPr>
                <w:lang w:val="fr-FR"/>
              </w:rPr>
              <w:t>Rapport médical détaillé et rapport sur les soins et la thérapie remis dans un délai de 10 jours ouvrables après la sortie de la clinique.</w:t>
            </w:r>
          </w:p>
        </w:tc>
        <w:tc>
          <w:tcPr>
            <w:tcW w:w="851" w:type="dxa"/>
            <w:shd w:val="clear" w:color="auto" w:fill="auto"/>
            <w:vAlign w:val="center"/>
          </w:tcPr>
          <w:p w14:paraId="5C5FFF3F" w14:textId="06CEF43F" w:rsidR="002D4E4A" w:rsidRPr="00167006" w:rsidRDefault="00746F61" w:rsidP="002D4E4A">
            <w:pPr>
              <w:spacing w:before="60"/>
              <w:jc w:val="center"/>
              <w:rPr>
                <w:highlight w:val="yellow"/>
                <w:shd w:val="clear" w:color="auto" w:fill="D9D9D9"/>
                <w:lang w:val="fr-FR" w:eastAsia="de-DE"/>
              </w:rPr>
            </w:pPr>
            <w:sdt>
              <w:sdtPr>
                <w:rPr>
                  <w:highlight w:val="yellow"/>
                  <w:shd w:val="clear" w:color="auto" w:fill="D9D9D9"/>
                  <w:lang w:val="fr-FR" w:eastAsia="de-DE"/>
                </w:rPr>
                <w:id w:val="891542512"/>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69D00C72" w14:textId="4C7CBD46" w:rsidR="002D4E4A" w:rsidRPr="00167006" w:rsidRDefault="002D4E4A" w:rsidP="002D4E4A">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3BC78667" w14:textId="77777777" w:rsidTr="00252338">
        <w:trPr>
          <w:gridAfter w:val="1"/>
          <w:wAfter w:w="36" w:type="dxa"/>
        </w:trPr>
        <w:tc>
          <w:tcPr>
            <w:tcW w:w="10173" w:type="dxa"/>
            <w:gridSpan w:val="5"/>
            <w:shd w:val="clear" w:color="auto" w:fill="auto"/>
            <w:vAlign w:val="center"/>
          </w:tcPr>
          <w:p w14:paraId="0D9582CC" w14:textId="0A50B482" w:rsidR="002D4E4A" w:rsidRPr="00FB1209" w:rsidRDefault="002D4E4A" w:rsidP="002D4E4A">
            <w:pPr>
              <w:spacing w:before="60"/>
              <w:rPr>
                <w:b/>
                <w:highlight w:val="red"/>
                <w:lang w:val="fr-FR"/>
              </w:rPr>
            </w:pPr>
            <w:r w:rsidRPr="00333216">
              <w:rPr>
                <w:b/>
                <w:lang w:val="fr-FR"/>
              </w:rPr>
              <w:t xml:space="preserve">4.2. </w:t>
            </w:r>
            <w:r w:rsidR="00BF4801" w:rsidRPr="00333216">
              <w:rPr>
                <w:b/>
                <w:lang w:val="fr-FR"/>
              </w:rPr>
              <w:t>Critères</w:t>
            </w:r>
            <w:r w:rsidR="00BF4801" w:rsidRPr="00806CCA">
              <w:rPr>
                <w:b/>
                <w:lang w:val="fr-FR"/>
              </w:rPr>
              <w:t xml:space="preserve"> techniques spécifiques</w:t>
            </w:r>
          </w:p>
        </w:tc>
      </w:tr>
      <w:tr w:rsidR="002D4E4A" w:rsidRPr="00167006" w14:paraId="410D035C" w14:textId="77777777" w:rsidTr="00252338">
        <w:trPr>
          <w:gridAfter w:val="1"/>
          <w:wAfter w:w="36" w:type="dxa"/>
        </w:trPr>
        <w:tc>
          <w:tcPr>
            <w:tcW w:w="809" w:type="dxa"/>
            <w:shd w:val="clear" w:color="auto" w:fill="auto"/>
            <w:vAlign w:val="center"/>
          </w:tcPr>
          <w:p w14:paraId="707C0365" w14:textId="07237ED0" w:rsidR="002D4E4A" w:rsidRPr="00333216" w:rsidRDefault="002D4E4A" w:rsidP="002D4E4A">
            <w:pPr>
              <w:spacing w:before="60"/>
              <w:rPr>
                <w:lang w:val="fr-FR" w:eastAsia="de-DE"/>
              </w:rPr>
            </w:pPr>
            <w:r w:rsidRPr="00333216">
              <w:rPr>
                <w:lang w:val="fr-FR" w:eastAsia="de-DE"/>
              </w:rPr>
              <w:t>K37</w:t>
            </w:r>
          </w:p>
        </w:tc>
        <w:tc>
          <w:tcPr>
            <w:tcW w:w="6670" w:type="dxa"/>
            <w:shd w:val="clear" w:color="auto" w:fill="auto"/>
            <w:vAlign w:val="center"/>
          </w:tcPr>
          <w:p w14:paraId="609B1BB2" w14:textId="7103D703" w:rsidR="002D4E4A" w:rsidRPr="00634044" w:rsidRDefault="00634044" w:rsidP="00634044">
            <w:pPr>
              <w:pStyle w:val="Markierung1"/>
              <w:numPr>
                <w:ilvl w:val="0"/>
                <w:numId w:val="0"/>
              </w:numPr>
              <w:ind w:hanging="3"/>
              <w:rPr>
                <w:lang w:val="fr-FR"/>
              </w:rPr>
            </w:pPr>
            <w:r w:rsidRPr="00CD3D2A">
              <w:rPr>
                <w:lang w:val="fr-FR"/>
              </w:rPr>
              <w:t>Traitement des plaies, documentation de manière appropriée,</w:t>
            </w:r>
            <w:r>
              <w:rPr>
                <w:lang w:val="fr-FR"/>
              </w:rPr>
              <w:t xml:space="preserve"> </w:t>
            </w:r>
            <w:r w:rsidRPr="00CD3D2A">
              <w:rPr>
                <w:lang w:val="fr-FR"/>
              </w:rPr>
              <w:t>pansements VAC</w:t>
            </w:r>
          </w:p>
        </w:tc>
        <w:tc>
          <w:tcPr>
            <w:tcW w:w="851" w:type="dxa"/>
            <w:shd w:val="clear" w:color="auto" w:fill="auto"/>
            <w:vAlign w:val="center"/>
          </w:tcPr>
          <w:p w14:paraId="39826BFB"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1499469422"/>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5B7560BC"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29E2A4EC" w14:textId="77777777" w:rsidTr="00252338">
        <w:trPr>
          <w:gridAfter w:val="1"/>
          <w:wAfter w:w="36" w:type="dxa"/>
        </w:trPr>
        <w:tc>
          <w:tcPr>
            <w:tcW w:w="809" w:type="dxa"/>
            <w:shd w:val="clear" w:color="auto" w:fill="auto"/>
            <w:vAlign w:val="center"/>
          </w:tcPr>
          <w:p w14:paraId="2B46ABF4" w14:textId="6E5E5F3A" w:rsidR="002D4E4A" w:rsidRPr="00333216" w:rsidRDefault="002D4E4A" w:rsidP="002D4E4A">
            <w:pPr>
              <w:spacing w:before="60"/>
              <w:rPr>
                <w:lang w:val="fr-FR" w:eastAsia="de-DE"/>
              </w:rPr>
            </w:pPr>
            <w:r w:rsidRPr="00333216">
              <w:rPr>
                <w:lang w:val="fr-FR" w:eastAsia="de-DE"/>
              </w:rPr>
              <w:t>K38</w:t>
            </w:r>
          </w:p>
        </w:tc>
        <w:tc>
          <w:tcPr>
            <w:tcW w:w="6670" w:type="dxa"/>
            <w:shd w:val="clear" w:color="auto" w:fill="auto"/>
            <w:vAlign w:val="center"/>
          </w:tcPr>
          <w:p w14:paraId="513F66B6" w14:textId="3CDBDE62" w:rsidR="002D4E4A" w:rsidRPr="00FB1209" w:rsidRDefault="00BA6ECD" w:rsidP="00FF426B">
            <w:pPr>
              <w:pStyle w:val="Markierung1"/>
              <w:numPr>
                <w:ilvl w:val="0"/>
                <w:numId w:val="0"/>
              </w:numPr>
              <w:rPr>
                <w:highlight w:val="red"/>
                <w:lang w:val="fr-FR"/>
              </w:rPr>
            </w:pPr>
            <w:r w:rsidRPr="00A841FA">
              <w:rPr>
                <w:lang w:val="fr-FR"/>
              </w:rPr>
              <w:t>Thérapies rythmiques (surveillance, thérapie rythmique parentérale, cadioversion électrique)</w:t>
            </w:r>
          </w:p>
        </w:tc>
        <w:tc>
          <w:tcPr>
            <w:tcW w:w="851" w:type="dxa"/>
            <w:shd w:val="clear" w:color="auto" w:fill="auto"/>
            <w:vAlign w:val="center"/>
          </w:tcPr>
          <w:p w14:paraId="0854415E"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1146659726"/>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235C602F"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07EF545F" w14:textId="77777777" w:rsidTr="00252338">
        <w:trPr>
          <w:gridAfter w:val="1"/>
          <w:wAfter w:w="36" w:type="dxa"/>
        </w:trPr>
        <w:tc>
          <w:tcPr>
            <w:tcW w:w="809" w:type="dxa"/>
            <w:shd w:val="clear" w:color="auto" w:fill="auto"/>
            <w:vAlign w:val="center"/>
          </w:tcPr>
          <w:p w14:paraId="76DDADE6" w14:textId="06CE7315" w:rsidR="002D4E4A" w:rsidRPr="00333216" w:rsidRDefault="002D4E4A" w:rsidP="002D4E4A">
            <w:pPr>
              <w:spacing w:before="60"/>
              <w:rPr>
                <w:lang w:val="fr-FR" w:eastAsia="de-DE"/>
              </w:rPr>
            </w:pPr>
            <w:r w:rsidRPr="00333216">
              <w:rPr>
                <w:lang w:val="fr-FR" w:eastAsia="de-DE"/>
              </w:rPr>
              <w:t>K39</w:t>
            </w:r>
          </w:p>
        </w:tc>
        <w:tc>
          <w:tcPr>
            <w:tcW w:w="6670" w:type="dxa"/>
            <w:shd w:val="clear" w:color="auto" w:fill="auto"/>
            <w:vAlign w:val="center"/>
          </w:tcPr>
          <w:p w14:paraId="31654B4A" w14:textId="1D977501" w:rsidR="002D4E4A" w:rsidRPr="00AF48CC" w:rsidRDefault="00AF48CC" w:rsidP="00AF48CC">
            <w:pPr>
              <w:pStyle w:val="Markierung1"/>
              <w:numPr>
                <w:ilvl w:val="0"/>
                <w:numId w:val="0"/>
              </w:numPr>
              <w:ind w:left="357" w:hanging="357"/>
              <w:rPr>
                <w:lang w:val="fr-FR"/>
              </w:rPr>
            </w:pPr>
            <w:r w:rsidRPr="00CD3D2A">
              <w:rPr>
                <w:lang w:val="fr-FR"/>
              </w:rPr>
              <w:t>Poursuite de l’alimentation par voie parentérale</w:t>
            </w:r>
          </w:p>
        </w:tc>
        <w:tc>
          <w:tcPr>
            <w:tcW w:w="851" w:type="dxa"/>
            <w:shd w:val="clear" w:color="auto" w:fill="auto"/>
            <w:vAlign w:val="center"/>
          </w:tcPr>
          <w:p w14:paraId="16061DBE"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40945597"/>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03AFBCEC"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2FFA110A" w14:textId="77777777" w:rsidTr="00252338">
        <w:trPr>
          <w:gridAfter w:val="1"/>
          <w:wAfter w:w="36" w:type="dxa"/>
        </w:trPr>
        <w:tc>
          <w:tcPr>
            <w:tcW w:w="809" w:type="dxa"/>
            <w:shd w:val="clear" w:color="auto" w:fill="auto"/>
            <w:vAlign w:val="center"/>
          </w:tcPr>
          <w:p w14:paraId="0384818E" w14:textId="60A202BA" w:rsidR="002D4E4A" w:rsidRPr="00333216" w:rsidRDefault="002D4E4A" w:rsidP="002D4E4A">
            <w:pPr>
              <w:spacing w:before="60"/>
              <w:rPr>
                <w:lang w:val="fr-FR" w:eastAsia="de-DE"/>
              </w:rPr>
            </w:pPr>
            <w:r w:rsidRPr="00333216">
              <w:rPr>
                <w:lang w:val="fr-FR" w:eastAsia="de-DE"/>
              </w:rPr>
              <w:t>K40</w:t>
            </w:r>
          </w:p>
        </w:tc>
        <w:tc>
          <w:tcPr>
            <w:tcW w:w="6670" w:type="dxa"/>
            <w:shd w:val="clear" w:color="auto" w:fill="auto"/>
            <w:vAlign w:val="center"/>
          </w:tcPr>
          <w:p w14:paraId="0D6ACB2D" w14:textId="51D7CD2D" w:rsidR="002D4E4A" w:rsidRPr="00A4189C" w:rsidRDefault="00A4189C" w:rsidP="00A4189C">
            <w:pPr>
              <w:pStyle w:val="Markierung1"/>
              <w:numPr>
                <w:ilvl w:val="0"/>
                <w:numId w:val="0"/>
              </w:numPr>
              <w:ind w:left="357" w:hanging="357"/>
              <w:rPr>
                <w:lang w:val="fr-FR"/>
              </w:rPr>
            </w:pPr>
            <w:r w:rsidRPr="00CD3D2A">
              <w:rPr>
                <w:lang w:val="fr-FR"/>
              </w:rPr>
              <w:t>Traitements par voie intraveineuse (périphérique et centrale)</w:t>
            </w:r>
          </w:p>
        </w:tc>
        <w:tc>
          <w:tcPr>
            <w:tcW w:w="851" w:type="dxa"/>
            <w:shd w:val="clear" w:color="auto" w:fill="auto"/>
            <w:vAlign w:val="center"/>
          </w:tcPr>
          <w:p w14:paraId="550145BA"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147057358"/>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2CDCDC3E"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33AFC143" w14:textId="77777777" w:rsidTr="00252338">
        <w:trPr>
          <w:gridAfter w:val="1"/>
          <w:wAfter w:w="36" w:type="dxa"/>
        </w:trPr>
        <w:tc>
          <w:tcPr>
            <w:tcW w:w="809" w:type="dxa"/>
            <w:shd w:val="clear" w:color="auto" w:fill="auto"/>
            <w:vAlign w:val="center"/>
          </w:tcPr>
          <w:p w14:paraId="276C704B" w14:textId="67034728" w:rsidR="002D4E4A" w:rsidRPr="00333216" w:rsidRDefault="002D4E4A" w:rsidP="002D4E4A">
            <w:pPr>
              <w:spacing w:before="60"/>
              <w:rPr>
                <w:lang w:val="fr-FR" w:eastAsia="de-DE"/>
              </w:rPr>
            </w:pPr>
            <w:r w:rsidRPr="00333216">
              <w:rPr>
                <w:lang w:val="fr-FR" w:eastAsia="de-DE"/>
              </w:rPr>
              <w:t>K41</w:t>
            </w:r>
          </w:p>
        </w:tc>
        <w:tc>
          <w:tcPr>
            <w:tcW w:w="6670" w:type="dxa"/>
            <w:shd w:val="clear" w:color="auto" w:fill="auto"/>
            <w:vAlign w:val="center"/>
          </w:tcPr>
          <w:p w14:paraId="061CC7EA" w14:textId="30830D7B" w:rsidR="002D4E4A" w:rsidRPr="005A7702" w:rsidRDefault="005A7702" w:rsidP="005A7702">
            <w:pPr>
              <w:pStyle w:val="Markierung1"/>
              <w:numPr>
                <w:ilvl w:val="0"/>
                <w:numId w:val="0"/>
              </w:numPr>
              <w:ind w:left="357" w:hanging="357"/>
              <w:rPr>
                <w:lang w:val="fr-FR"/>
              </w:rPr>
            </w:pPr>
            <w:r>
              <w:rPr>
                <w:lang w:val="fr-FR"/>
              </w:rPr>
              <w:t>Thérapie nutritionnelle</w:t>
            </w:r>
            <w:r w:rsidRPr="00604367">
              <w:rPr>
                <w:lang w:val="fr-FR"/>
              </w:rPr>
              <w:t xml:space="preserve">, </w:t>
            </w:r>
            <w:r>
              <w:rPr>
                <w:lang w:val="fr-FR"/>
              </w:rPr>
              <w:t>conseils</w:t>
            </w:r>
          </w:p>
        </w:tc>
        <w:tc>
          <w:tcPr>
            <w:tcW w:w="851" w:type="dxa"/>
            <w:shd w:val="clear" w:color="auto" w:fill="auto"/>
            <w:vAlign w:val="center"/>
          </w:tcPr>
          <w:p w14:paraId="192E073E"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1320770871"/>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15D8A7F3"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6908D2ED" w14:textId="77777777" w:rsidTr="00252338">
        <w:trPr>
          <w:gridAfter w:val="1"/>
          <w:wAfter w:w="36" w:type="dxa"/>
        </w:trPr>
        <w:tc>
          <w:tcPr>
            <w:tcW w:w="809" w:type="dxa"/>
            <w:shd w:val="clear" w:color="auto" w:fill="auto"/>
            <w:vAlign w:val="center"/>
          </w:tcPr>
          <w:p w14:paraId="7895F2B7" w14:textId="5FEEFE77" w:rsidR="002D4E4A" w:rsidRPr="00333216" w:rsidRDefault="002D4E4A" w:rsidP="002D4E4A">
            <w:pPr>
              <w:spacing w:before="60"/>
              <w:rPr>
                <w:lang w:val="fr-FR" w:eastAsia="de-DE"/>
              </w:rPr>
            </w:pPr>
            <w:r w:rsidRPr="00333216">
              <w:rPr>
                <w:lang w:val="fr-FR" w:eastAsia="de-DE"/>
              </w:rPr>
              <w:t>K42</w:t>
            </w:r>
          </w:p>
        </w:tc>
        <w:tc>
          <w:tcPr>
            <w:tcW w:w="6670" w:type="dxa"/>
            <w:shd w:val="clear" w:color="auto" w:fill="auto"/>
            <w:vAlign w:val="center"/>
          </w:tcPr>
          <w:p w14:paraId="2B8D4C58" w14:textId="71B58AB6" w:rsidR="002D4E4A" w:rsidRPr="000F2D7B" w:rsidRDefault="000F2D7B" w:rsidP="000F2D7B">
            <w:pPr>
              <w:rPr>
                <w:bCs/>
                <w:lang w:val="fr-FR"/>
              </w:rPr>
            </w:pPr>
            <w:r w:rsidRPr="00E67EE0">
              <w:rPr>
                <w:bCs/>
                <w:lang w:val="fr-FR"/>
              </w:rPr>
              <w:t>Conseils relatifs à l’insuffisance cardiaque, de manière individuelle et en groupes</w:t>
            </w:r>
          </w:p>
        </w:tc>
        <w:tc>
          <w:tcPr>
            <w:tcW w:w="851" w:type="dxa"/>
            <w:shd w:val="clear" w:color="auto" w:fill="auto"/>
            <w:vAlign w:val="center"/>
          </w:tcPr>
          <w:p w14:paraId="66B69B2A"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2132002892"/>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066B9A3D"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D4E4A" w:rsidRPr="00167006" w14:paraId="0FE4BD4F" w14:textId="77777777" w:rsidTr="00252338">
        <w:trPr>
          <w:gridAfter w:val="1"/>
          <w:wAfter w:w="36" w:type="dxa"/>
        </w:trPr>
        <w:tc>
          <w:tcPr>
            <w:tcW w:w="809" w:type="dxa"/>
            <w:shd w:val="clear" w:color="auto" w:fill="auto"/>
            <w:vAlign w:val="center"/>
          </w:tcPr>
          <w:p w14:paraId="1290B3DA" w14:textId="0B155201" w:rsidR="002D4E4A" w:rsidRPr="00333216" w:rsidRDefault="002D4E4A" w:rsidP="002D4E4A">
            <w:pPr>
              <w:spacing w:before="60"/>
              <w:rPr>
                <w:lang w:val="fr-FR" w:eastAsia="de-DE"/>
              </w:rPr>
            </w:pPr>
            <w:r w:rsidRPr="00333216">
              <w:rPr>
                <w:lang w:val="fr-FR" w:eastAsia="de-DE"/>
              </w:rPr>
              <w:t>K43</w:t>
            </w:r>
          </w:p>
        </w:tc>
        <w:tc>
          <w:tcPr>
            <w:tcW w:w="6670" w:type="dxa"/>
            <w:shd w:val="clear" w:color="auto" w:fill="auto"/>
            <w:vAlign w:val="center"/>
          </w:tcPr>
          <w:p w14:paraId="54507F4C" w14:textId="35AE32C6" w:rsidR="002D4E4A" w:rsidRPr="00333216" w:rsidRDefault="00333216" w:rsidP="00333216">
            <w:pPr>
              <w:pStyle w:val="Markierung1"/>
              <w:numPr>
                <w:ilvl w:val="0"/>
                <w:numId w:val="0"/>
              </w:numPr>
              <w:rPr>
                <w:lang w:val="fr-FR"/>
              </w:rPr>
            </w:pPr>
            <w:r w:rsidRPr="00E67EE0">
              <w:rPr>
                <w:lang w:val="fr-FR"/>
              </w:rPr>
              <w:t xml:space="preserve">Conseils en lien avec le diabète, </w:t>
            </w:r>
            <w:r w:rsidRPr="00E67EE0">
              <w:rPr>
                <w:bCs/>
                <w:lang w:val="fr-FR"/>
              </w:rPr>
              <w:t>de manière individuelle et</w:t>
            </w:r>
            <w:r>
              <w:rPr>
                <w:bCs/>
                <w:lang w:val="fr-FR"/>
              </w:rPr>
              <w:t xml:space="preserve"> </w:t>
            </w:r>
            <w:r w:rsidRPr="00E67EE0">
              <w:rPr>
                <w:bCs/>
                <w:lang w:val="fr-FR"/>
              </w:rPr>
              <w:t>en groupes</w:t>
            </w:r>
            <w:r w:rsidRPr="00E67EE0">
              <w:rPr>
                <w:lang w:val="fr-FR"/>
              </w:rPr>
              <w:t xml:space="preserve"> </w:t>
            </w:r>
          </w:p>
        </w:tc>
        <w:tc>
          <w:tcPr>
            <w:tcW w:w="851" w:type="dxa"/>
            <w:shd w:val="clear" w:color="auto" w:fill="auto"/>
            <w:vAlign w:val="center"/>
          </w:tcPr>
          <w:p w14:paraId="2F305CEE" w14:textId="77777777" w:rsidR="002D4E4A" w:rsidRPr="00167006" w:rsidRDefault="00746F61" w:rsidP="002D4E4A">
            <w:pPr>
              <w:spacing w:before="60"/>
              <w:jc w:val="center"/>
              <w:rPr>
                <w:highlight w:val="yellow"/>
                <w:lang w:val="fr-FR"/>
              </w:rPr>
            </w:pPr>
            <w:sdt>
              <w:sdtPr>
                <w:rPr>
                  <w:highlight w:val="yellow"/>
                  <w:shd w:val="clear" w:color="auto" w:fill="D9D9D9"/>
                  <w:lang w:val="fr-FR" w:eastAsia="de-DE"/>
                </w:rPr>
                <w:id w:val="469406802"/>
                <w14:checkbox>
                  <w14:checked w14:val="0"/>
                  <w14:checkedState w14:val="2612" w14:font="MS Gothic"/>
                  <w14:uncheckedState w14:val="2610" w14:font="MS Gothic"/>
                </w14:checkbox>
              </w:sdtPr>
              <w:sdtEndPr/>
              <w:sdtContent>
                <w:r w:rsidR="002D4E4A" w:rsidRPr="00167006">
                  <w:rPr>
                    <w:rFonts w:ascii="MS Gothic" w:eastAsia="MS Gothic" w:hAnsi="MS Gothic"/>
                    <w:highlight w:val="yellow"/>
                    <w:shd w:val="clear" w:color="auto" w:fill="D9D9D9"/>
                    <w:lang w:val="fr-FR" w:eastAsia="de-DE"/>
                  </w:rPr>
                  <w:t>☐</w:t>
                </w:r>
              </w:sdtContent>
            </w:sdt>
          </w:p>
        </w:tc>
        <w:tc>
          <w:tcPr>
            <w:tcW w:w="1843" w:type="dxa"/>
            <w:gridSpan w:val="2"/>
            <w:shd w:val="clear" w:color="auto" w:fill="auto"/>
            <w:vAlign w:val="center"/>
          </w:tcPr>
          <w:p w14:paraId="6D69D386" w14:textId="77777777" w:rsidR="002D4E4A" w:rsidRPr="00167006" w:rsidRDefault="002D4E4A" w:rsidP="002D4E4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15CE7CDB" w14:textId="6A2D8195" w:rsidR="00B3698C" w:rsidRPr="00167006" w:rsidRDefault="00B3698C">
      <w:pPr>
        <w:rPr>
          <w:lang w:val="fr-FR"/>
        </w:rPr>
      </w:pPr>
    </w:p>
    <w:tbl>
      <w:tblPr>
        <w:tblW w:w="10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864"/>
        <w:gridCol w:w="2835"/>
        <w:gridCol w:w="709"/>
        <w:gridCol w:w="1955"/>
      </w:tblGrid>
      <w:tr w:rsidR="00B3698C" w:rsidRPr="00167006" w14:paraId="645E358C" w14:textId="77777777" w:rsidTr="0061711D">
        <w:tc>
          <w:tcPr>
            <w:tcW w:w="809" w:type="dxa"/>
          </w:tcPr>
          <w:p w14:paraId="15A6A470" w14:textId="77777777" w:rsidR="00B3698C" w:rsidRPr="00E17C87" w:rsidRDefault="00B3698C" w:rsidP="002D4E4A">
            <w:pPr>
              <w:spacing w:before="60"/>
              <w:rPr>
                <w:b/>
                <w:lang w:val="fr-FR"/>
              </w:rPr>
            </w:pPr>
          </w:p>
        </w:tc>
        <w:tc>
          <w:tcPr>
            <w:tcW w:w="9363" w:type="dxa"/>
            <w:gridSpan w:val="4"/>
            <w:shd w:val="clear" w:color="auto" w:fill="auto"/>
            <w:vAlign w:val="center"/>
          </w:tcPr>
          <w:p w14:paraId="476E0FBA" w14:textId="226EC2A3" w:rsidR="00B3698C" w:rsidRPr="00E17C87" w:rsidRDefault="00B3698C" w:rsidP="002D4E4A">
            <w:pPr>
              <w:spacing w:before="60"/>
              <w:rPr>
                <w:b/>
                <w:bdr w:val="single" w:sz="4" w:space="0" w:color="auto"/>
                <w:shd w:val="clear" w:color="auto" w:fill="E0E0E0"/>
                <w:lang w:val="fr-FR"/>
              </w:rPr>
            </w:pPr>
            <w:r w:rsidRPr="00E17C87">
              <w:rPr>
                <w:b/>
                <w:lang w:val="fr-FR"/>
              </w:rPr>
              <w:t xml:space="preserve">5. </w:t>
            </w:r>
            <w:r w:rsidR="00D51AB2" w:rsidRPr="00E17C87">
              <w:rPr>
                <w:b/>
                <w:lang w:val="fr-FR"/>
              </w:rPr>
              <w:t>Qualité des résultats</w:t>
            </w:r>
          </w:p>
        </w:tc>
      </w:tr>
      <w:tr w:rsidR="00B3698C" w:rsidRPr="00167006" w14:paraId="4497E826" w14:textId="77777777" w:rsidTr="0061711D">
        <w:tc>
          <w:tcPr>
            <w:tcW w:w="809" w:type="dxa"/>
            <w:shd w:val="clear" w:color="auto" w:fill="auto"/>
            <w:vAlign w:val="center"/>
          </w:tcPr>
          <w:p w14:paraId="251DCDD5" w14:textId="299E7389" w:rsidR="00B3698C" w:rsidRPr="00E17C87" w:rsidRDefault="00B3698C" w:rsidP="002D4E4A">
            <w:pPr>
              <w:spacing w:before="60"/>
              <w:rPr>
                <w:lang w:val="fr-FR" w:eastAsia="de-DE"/>
              </w:rPr>
            </w:pPr>
          </w:p>
        </w:tc>
        <w:tc>
          <w:tcPr>
            <w:tcW w:w="3864" w:type="dxa"/>
            <w:shd w:val="clear" w:color="auto" w:fill="auto"/>
            <w:vAlign w:val="center"/>
          </w:tcPr>
          <w:p w14:paraId="036E3A53" w14:textId="27EAEBBB" w:rsidR="00B3698C" w:rsidRPr="00E17C87" w:rsidRDefault="00B3698C" w:rsidP="002D4E4A">
            <w:pPr>
              <w:spacing w:before="60"/>
              <w:rPr>
                <w:lang w:val="fr-FR"/>
              </w:rPr>
            </w:pPr>
            <w:r w:rsidRPr="00E17C87">
              <w:rPr>
                <w:b/>
                <w:lang w:val="fr-FR"/>
              </w:rPr>
              <w:t xml:space="preserve">5.1 </w:t>
            </w:r>
            <w:r w:rsidR="00F457DE" w:rsidRPr="00E17C87">
              <w:rPr>
                <w:b/>
                <w:lang w:val="fr-FR"/>
              </w:rPr>
              <w:t>Structures et fonctions corporelles</w:t>
            </w:r>
          </w:p>
        </w:tc>
        <w:tc>
          <w:tcPr>
            <w:tcW w:w="2835" w:type="dxa"/>
          </w:tcPr>
          <w:p w14:paraId="4FC1E15C" w14:textId="67534A40" w:rsidR="00B3698C" w:rsidRPr="00E17C87" w:rsidRDefault="00ED1981" w:rsidP="005B1CA2">
            <w:pPr>
              <w:spacing w:before="60"/>
              <w:rPr>
                <w:shd w:val="clear" w:color="auto" w:fill="D9D9D9"/>
                <w:lang w:val="fr-FR" w:eastAsia="de-DE"/>
              </w:rPr>
            </w:pPr>
            <w:r w:rsidRPr="00E17C87">
              <w:rPr>
                <w:b/>
                <w:lang w:val="fr-FR"/>
              </w:rPr>
              <w:t>Instrument</w:t>
            </w:r>
          </w:p>
        </w:tc>
        <w:tc>
          <w:tcPr>
            <w:tcW w:w="709" w:type="dxa"/>
            <w:shd w:val="clear" w:color="auto" w:fill="auto"/>
            <w:vAlign w:val="center"/>
          </w:tcPr>
          <w:p w14:paraId="36C042BE" w14:textId="17E1E2AE" w:rsidR="00B3698C" w:rsidRPr="00167006" w:rsidRDefault="00B3698C" w:rsidP="002D4E4A">
            <w:pPr>
              <w:spacing w:before="60"/>
              <w:jc w:val="center"/>
              <w:rPr>
                <w:highlight w:val="yellow"/>
                <w:shd w:val="clear" w:color="auto" w:fill="D9D9D9"/>
                <w:lang w:val="fr-FR" w:eastAsia="de-DE"/>
              </w:rPr>
            </w:pPr>
          </w:p>
        </w:tc>
        <w:tc>
          <w:tcPr>
            <w:tcW w:w="1955" w:type="dxa"/>
            <w:shd w:val="clear" w:color="auto" w:fill="auto"/>
            <w:vAlign w:val="center"/>
          </w:tcPr>
          <w:p w14:paraId="08CD3C88" w14:textId="77777777" w:rsidR="00B3698C" w:rsidRPr="00167006" w:rsidRDefault="00B3698C" w:rsidP="002D4E4A">
            <w:pPr>
              <w:spacing w:before="60"/>
              <w:jc w:val="center"/>
              <w:rPr>
                <w:highlight w:val="yellow"/>
                <w:bdr w:val="single" w:sz="4" w:space="0" w:color="auto"/>
                <w:shd w:val="clear" w:color="auto" w:fill="E0E0E0"/>
                <w:lang w:val="fr-FR" w:eastAsia="de-DE"/>
              </w:rPr>
            </w:pPr>
          </w:p>
        </w:tc>
      </w:tr>
      <w:tr w:rsidR="00E17D10" w:rsidRPr="00167006" w14:paraId="076CD9B5" w14:textId="77777777" w:rsidTr="0061711D">
        <w:tc>
          <w:tcPr>
            <w:tcW w:w="809" w:type="dxa"/>
            <w:shd w:val="clear" w:color="auto" w:fill="auto"/>
            <w:vAlign w:val="center"/>
          </w:tcPr>
          <w:p w14:paraId="552E563D" w14:textId="67B61DC7" w:rsidR="00E17D10" w:rsidRPr="00E17C87" w:rsidRDefault="00E17D10" w:rsidP="00E17D10">
            <w:pPr>
              <w:spacing w:before="60"/>
              <w:rPr>
                <w:lang w:val="fr-FR" w:eastAsia="de-DE"/>
              </w:rPr>
            </w:pPr>
            <w:r w:rsidRPr="00E17C87">
              <w:rPr>
                <w:lang w:val="fr-FR" w:eastAsia="de-DE"/>
              </w:rPr>
              <w:t>K44</w:t>
            </w:r>
          </w:p>
        </w:tc>
        <w:tc>
          <w:tcPr>
            <w:tcW w:w="3864" w:type="dxa"/>
            <w:shd w:val="clear" w:color="auto" w:fill="auto"/>
            <w:vAlign w:val="center"/>
          </w:tcPr>
          <w:p w14:paraId="6DAF4E94" w14:textId="4458A886" w:rsidR="00E17D10" w:rsidRPr="00E17C87" w:rsidRDefault="007575B9" w:rsidP="00E17D10">
            <w:pPr>
              <w:rPr>
                <w:lang w:val="fr-FR"/>
              </w:rPr>
            </w:pPr>
            <w:r w:rsidRPr="00E17C87">
              <w:rPr>
                <w:lang w:val="fr-FR"/>
              </w:rPr>
              <w:t>Qualité de vie</w:t>
            </w:r>
          </w:p>
        </w:tc>
        <w:tc>
          <w:tcPr>
            <w:tcW w:w="2835" w:type="dxa"/>
          </w:tcPr>
          <w:p w14:paraId="68AB20B4" w14:textId="086F24C4" w:rsidR="00E17D10" w:rsidRPr="00E17C87" w:rsidRDefault="008A5DCD" w:rsidP="008A5DCD">
            <w:pPr>
              <w:rPr>
                <w:color w:val="000000"/>
                <w:lang w:val="fr-FR"/>
              </w:rPr>
            </w:pPr>
            <w:r w:rsidRPr="00E17C87">
              <w:rPr>
                <w:color w:val="000000"/>
                <w:lang w:val="fr-FR"/>
              </w:rPr>
              <w:t>MacNewHeart</w:t>
            </w:r>
          </w:p>
        </w:tc>
        <w:tc>
          <w:tcPr>
            <w:tcW w:w="709" w:type="dxa"/>
            <w:shd w:val="clear" w:color="auto" w:fill="auto"/>
            <w:vAlign w:val="center"/>
          </w:tcPr>
          <w:p w14:paraId="79667D99" w14:textId="3E65DCAD" w:rsidR="00E17D10" w:rsidRPr="00167006" w:rsidRDefault="00746F61" w:rsidP="00E17D10">
            <w:pPr>
              <w:spacing w:before="60"/>
              <w:jc w:val="center"/>
              <w:rPr>
                <w:highlight w:val="yellow"/>
                <w:shd w:val="clear" w:color="auto" w:fill="D9D9D9"/>
                <w:lang w:val="fr-FR" w:eastAsia="de-DE"/>
              </w:rPr>
            </w:pPr>
            <w:sdt>
              <w:sdtPr>
                <w:rPr>
                  <w:highlight w:val="yellow"/>
                  <w:shd w:val="clear" w:color="auto" w:fill="D9D9D9"/>
                  <w:lang w:val="fr-FR" w:eastAsia="de-DE"/>
                </w:rPr>
                <w:id w:val="-1559853732"/>
                <w14:checkbox>
                  <w14:checked w14:val="0"/>
                  <w14:checkedState w14:val="2612" w14:font="MS Gothic"/>
                  <w14:uncheckedState w14:val="2610" w14:font="MS Gothic"/>
                </w14:checkbox>
              </w:sdtPr>
              <w:sdtEndPr/>
              <w:sdtContent>
                <w:r w:rsidR="00E17D10"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6BED3DE8" w14:textId="64CFA2BA" w:rsidR="00E17D10" w:rsidRPr="00167006" w:rsidRDefault="00E17D10" w:rsidP="00E17D10">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17D10" w:rsidRPr="00167006" w14:paraId="4A4210DF" w14:textId="77777777" w:rsidTr="0061711D">
        <w:trPr>
          <w:trHeight w:val="314"/>
        </w:trPr>
        <w:tc>
          <w:tcPr>
            <w:tcW w:w="809" w:type="dxa"/>
            <w:shd w:val="clear" w:color="auto" w:fill="auto"/>
            <w:vAlign w:val="center"/>
          </w:tcPr>
          <w:p w14:paraId="0D393A0B" w14:textId="42A4FDAE" w:rsidR="00E17D10" w:rsidRPr="00E17C87" w:rsidRDefault="00E17D10" w:rsidP="00E17D10">
            <w:pPr>
              <w:spacing w:before="60"/>
              <w:rPr>
                <w:lang w:val="fr-FR" w:eastAsia="de-DE"/>
              </w:rPr>
            </w:pPr>
            <w:r w:rsidRPr="00E17C87">
              <w:rPr>
                <w:lang w:val="fr-FR" w:eastAsia="de-DE"/>
              </w:rPr>
              <w:t>K45</w:t>
            </w:r>
          </w:p>
        </w:tc>
        <w:tc>
          <w:tcPr>
            <w:tcW w:w="3864" w:type="dxa"/>
            <w:shd w:val="clear" w:color="auto" w:fill="auto"/>
            <w:vAlign w:val="center"/>
          </w:tcPr>
          <w:p w14:paraId="677466F9" w14:textId="74C348B0" w:rsidR="00E17D10" w:rsidRPr="00E17C87" w:rsidRDefault="00847403" w:rsidP="00E17D10">
            <w:pPr>
              <w:rPr>
                <w:lang w:val="fr-FR"/>
              </w:rPr>
            </w:pPr>
            <w:r w:rsidRPr="00E17C87">
              <w:rPr>
                <w:lang w:val="fr-FR"/>
              </w:rPr>
              <w:t>Capacité de performance</w:t>
            </w:r>
          </w:p>
        </w:tc>
        <w:tc>
          <w:tcPr>
            <w:tcW w:w="2835" w:type="dxa"/>
          </w:tcPr>
          <w:p w14:paraId="7501A74A" w14:textId="59F47950" w:rsidR="00E17D10" w:rsidRPr="00E17C87" w:rsidRDefault="003A3DC6" w:rsidP="00BC1D70">
            <w:pPr>
              <w:rPr>
                <w:lang w:val="fr-FR"/>
              </w:rPr>
            </w:pPr>
            <w:r w:rsidRPr="00E17C87">
              <w:rPr>
                <w:lang w:val="fr-CH"/>
              </w:rPr>
              <w:t>Test des 6 minutes</w:t>
            </w:r>
            <w:r w:rsidRPr="00E17C87">
              <w:rPr>
                <w:lang w:val="fr-FR"/>
              </w:rPr>
              <w:t>, ergométrie</w:t>
            </w:r>
          </w:p>
        </w:tc>
        <w:tc>
          <w:tcPr>
            <w:tcW w:w="709" w:type="dxa"/>
            <w:shd w:val="clear" w:color="auto" w:fill="auto"/>
            <w:vAlign w:val="center"/>
          </w:tcPr>
          <w:p w14:paraId="779F5A63" w14:textId="64BB0026" w:rsidR="00E17D10" w:rsidRPr="00167006" w:rsidRDefault="00746F61" w:rsidP="00E17D10">
            <w:pPr>
              <w:spacing w:before="60"/>
              <w:jc w:val="center"/>
              <w:rPr>
                <w:highlight w:val="yellow"/>
                <w:lang w:val="fr-FR"/>
              </w:rPr>
            </w:pPr>
            <w:sdt>
              <w:sdtPr>
                <w:rPr>
                  <w:highlight w:val="yellow"/>
                  <w:shd w:val="clear" w:color="auto" w:fill="D9D9D9"/>
                  <w:lang w:val="fr-FR" w:eastAsia="de-DE"/>
                </w:rPr>
                <w:id w:val="1061056549"/>
                <w14:checkbox>
                  <w14:checked w14:val="0"/>
                  <w14:checkedState w14:val="2612" w14:font="MS Gothic"/>
                  <w14:uncheckedState w14:val="2610" w14:font="MS Gothic"/>
                </w14:checkbox>
              </w:sdtPr>
              <w:sdtEndPr/>
              <w:sdtContent>
                <w:r w:rsidR="00E17D10"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375B7270" w14:textId="77777777" w:rsidR="00E17D10" w:rsidRPr="00167006" w:rsidRDefault="00E17D10" w:rsidP="00E17D1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17D10" w:rsidRPr="00167006" w14:paraId="11832B84" w14:textId="77777777" w:rsidTr="0061711D">
        <w:trPr>
          <w:trHeight w:val="262"/>
        </w:trPr>
        <w:tc>
          <w:tcPr>
            <w:tcW w:w="809" w:type="dxa"/>
            <w:shd w:val="clear" w:color="auto" w:fill="auto"/>
            <w:vAlign w:val="center"/>
          </w:tcPr>
          <w:p w14:paraId="3507B37E" w14:textId="066588EC" w:rsidR="00E17D10" w:rsidRPr="00E17C87" w:rsidRDefault="00E17D10" w:rsidP="00E17D10">
            <w:pPr>
              <w:spacing w:before="60"/>
              <w:rPr>
                <w:lang w:val="fr-FR" w:eastAsia="de-DE"/>
              </w:rPr>
            </w:pPr>
            <w:r w:rsidRPr="00E17C87">
              <w:rPr>
                <w:lang w:val="fr-FR" w:eastAsia="de-DE"/>
              </w:rPr>
              <w:t>K46</w:t>
            </w:r>
          </w:p>
        </w:tc>
        <w:tc>
          <w:tcPr>
            <w:tcW w:w="3864" w:type="dxa"/>
            <w:shd w:val="clear" w:color="auto" w:fill="auto"/>
            <w:vAlign w:val="center"/>
          </w:tcPr>
          <w:p w14:paraId="037DCA42" w14:textId="5873CC5F" w:rsidR="00E17D10" w:rsidRPr="00E17C87" w:rsidRDefault="00057A98" w:rsidP="00E17D10">
            <w:pPr>
              <w:rPr>
                <w:lang w:val="fr-FR"/>
              </w:rPr>
            </w:pPr>
            <w:r w:rsidRPr="00E17C87">
              <w:rPr>
                <w:lang w:val="fr-FR"/>
              </w:rPr>
              <w:t>Comorbidités</w:t>
            </w:r>
          </w:p>
        </w:tc>
        <w:tc>
          <w:tcPr>
            <w:tcW w:w="2835" w:type="dxa"/>
          </w:tcPr>
          <w:p w14:paraId="0BC50585" w14:textId="03E57211" w:rsidR="00E17D10" w:rsidRPr="00E17C87" w:rsidRDefault="000E77C0" w:rsidP="002E618E">
            <w:pPr>
              <w:rPr>
                <w:color w:val="000000"/>
                <w:lang w:val="fr-FR"/>
              </w:rPr>
            </w:pPr>
            <w:r w:rsidRPr="00E17C87">
              <w:rPr>
                <w:lang w:val="fr-FR"/>
              </w:rPr>
              <w:t xml:space="preserve">Échelle </w:t>
            </w:r>
            <w:r w:rsidR="002E618E" w:rsidRPr="00E17C87">
              <w:rPr>
                <w:color w:val="000000"/>
                <w:lang w:val="fr-FR"/>
              </w:rPr>
              <w:t>CIRS</w:t>
            </w:r>
          </w:p>
        </w:tc>
        <w:tc>
          <w:tcPr>
            <w:tcW w:w="709" w:type="dxa"/>
            <w:shd w:val="clear" w:color="auto" w:fill="auto"/>
            <w:vAlign w:val="center"/>
          </w:tcPr>
          <w:p w14:paraId="207173FE" w14:textId="612BC494" w:rsidR="00E17D10" w:rsidRPr="00167006" w:rsidRDefault="00746F61" w:rsidP="00E17D10">
            <w:pPr>
              <w:spacing w:before="60"/>
              <w:jc w:val="center"/>
              <w:rPr>
                <w:highlight w:val="yellow"/>
                <w:shd w:val="clear" w:color="auto" w:fill="D9D9D9"/>
                <w:lang w:val="fr-FR" w:eastAsia="de-DE"/>
              </w:rPr>
            </w:pPr>
            <w:sdt>
              <w:sdtPr>
                <w:rPr>
                  <w:highlight w:val="yellow"/>
                  <w:shd w:val="clear" w:color="auto" w:fill="D9D9D9"/>
                  <w:lang w:val="fr-FR" w:eastAsia="de-DE"/>
                </w:rPr>
                <w:id w:val="-1790968661"/>
                <w14:checkbox>
                  <w14:checked w14:val="0"/>
                  <w14:checkedState w14:val="2612" w14:font="MS Gothic"/>
                  <w14:uncheckedState w14:val="2610" w14:font="MS Gothic"/>
                </w14:checkbox>
              </w:sdtPr>
              <w:sdtEndPr/>
              <w:sdtContent>
                <w:r w:rsidR="00E17D10"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3B7BA559" w14:textId="67213CCD" w:rsidR="00E17D10" w:rsidRPr="00167006" w:rsidRDefault="00E17D10" w:rsidP="00E17D10">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17D10" w:rsidRPr="00167006" w14:paraId="52AC5721" w14:textId="77777777" w:rsidTr="0061711D">
        <w:trPr>
          <w:trHeight w:val="209"/>
        </w:trPr>
        <w:tc>
          <w:tcPr>
            <w:tcW w:w="809" w:type="dxa"/>
            <w:shd w:val="clear" w:color="auto" w:fill="auto"/>
            <w:vAlign w:val="center"/>
          </w:tcPr>
          <w:p w14:paraId="6BC469ED" w14:textId="3A14A30B" w:rsidR="00E17D10" w:rsidRPr="00167006" w:rsidRDefault="00E17D10" w:rsidP="00E17D10">
            <w:pPr>
              <w:spacing w:before="60"/>
              <w:rPr>
                <w:lang w:val="fr-FR" w:eastAsia="de-DE"/>
              </w:rPr>
            </w:pPr>
            <w:r w:rsidRPr="00167006">
              <w:rPr>
                <w:lang w:val="fr-FR" w:eastAsia="de-DE"/>
              </w:rPr>
              <w:t>K47</w:t>
            </w:r>
          </w:p>
        </w:tc>
        <w:tc>
          <w:tcPr>
            <w:tcW w:w="3864" w:type="dxa"/>
            <w:shd w:val="clear" w:color="auto" w:fill="auto"/>
            <w:vAlign w:val="center"/>
          </w:tcPr>
          <w:p w14:paraId="69209B5C" w14:textId="1BEB969B" w:rsidR="00E17D10" w:rsidRPr="00786597" w:rsidRDefault="00786597" w:rsidP="00E17D10">
            <w:pPr>
              <w:rPr>
                <w:lang w:val="fr-FR"/>
              </w:rPr>
            </w:pPr>
            <w:r w:rsidRPr="00F70336">
              <w:rPr>
                <w:lang w:val="fr-FR"/>
              </w:rPr>
              <w:t>Nutrition</w:t>
            </w:r>
          </w:p>
        </w:tc>
        <w:tc>
          <w:tcPr>
            <w:tcW w:w="2835" w:type="dxa"/>
          </w:tcPr>
          <w:p w14:paraId="22F518C7" w14:textId="19AFCAB7" w:rsidR="00E17D10" w:rsidRPr="00E17C87" w:rsidRDefault="00E17C87" w:rsidP="00BC0477">
            <w:pPr>
              <w:rPr>
                <w:lang w:val="fr-FR"/>
              </w:rPr>
            </w:pPr>
            <w:r w:rsidRPr="00F70336">
              <w:rPr>
                <w:lang w:val="fr-FR"/>
              </w:rPr>
              <w:t>Nutrition Risk Screening (NRS) de Kondrup</w:t>
            </w:r>
          </w:p>
        </w:tc>
        <w:tc>
          <w:tcPr>
            <w:tcW w:w="709" w:type="dxa"/>
            <w:shd w:val="clear" w:color="auto" w:fill="auto"/>
            <w:vAlign w:val="center"/>
          </w:tcPr>
          <w:p w14:paraId="2FC4438A" w14:textId="1992CFEE" w:rsidR="00E17D10" w:rsidRPr="00167006" w:rsidRDefault="00746F61" w:rsidP="00E17D10">
            <w:pPr>
              <w:spacing w:before="60"/>
              <w:jc w:val="center"/>
              <w:rPr>
                <w:highlight w:val="yellow"/>
                <w:shd w:val="clear" w:color="auto" w:fill="D9D9D9"/>
                <w:lang w:val="fr-FR" w:eastAsia="de-DE"/>
              </w:rPr>
            </w:pPr>
            <w:sdt>
              <w:sdtPr>
                <w:rPr>
                  <w:highlight w:val="yellow"/>
                  <w:shd w:val="clear" w:color="auto" w:fill="D9D9D9"/>
                  <w:lang w:val="fr-FR" w:eastAsia="de-DE"/>
                </w:rPr>
                <w:id w:val="1511180875"/>
                <w14:checkbox>
                  <w14:checked w14:val="0"/>
                  <w14:checkedState w14:val="2612" w14:font="MS Gothic"/>
                  <w14:uncheckedState w14:val="2610" w14:font="MS Gothic"/>
                </w14:checkbox>
              </w:sdtPr>
              <w:sdtEndPr/>
              <w:sdtContent>
                <w:r w:rsidR="00E17D10"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175FD648" w14:textId="303FAEC2" w:rsidR="00E17D10" w:rsidRPr="00167006" w:rsidRDefault="00E17D10" w:rsidP="00E17D10">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1711D" w:rsidRPr="00167006" w14:paraId="2E88C729" w14:textId="77777777" w:rsidTr="0061711D">
        <w:tc>
          <w:tcPr>
            <w:tcW w:w="809" w:type="dxa"/>
          </w:tcPr>
          <w:p w14:paraId="13F0CFDE" w14:textId="77777777" w:rsidR="0061711D" w:rsidRPr="00167006" w:rsidRDefault="0061711D" w:rsidP="00F2799C">
            <w:pPr>
              <w:spacing w:before="60"/>
              <w:rPr>
                <w:b/>
                <w:lang w:val="fr-FR"/>
              </w:rPr>
            </w:pPr>
          </w:p>
        </w:tc>
        <w:tc>
          <w:tcPr>
            <w:tcW w:w="9363" w:type="dxa"/>
            <w:gridSpan w:val="4"/>
            <w:shd w:val="clear" w:color="auto" w:fill="auto"/>
            <w:vAlign w:val="center"/>
          </w:tcPr>
          <w:p w14:paraId="186324D5" w14:textId="5DF34382" w:rsidR="0061711D" w:rsidRPr="00D3020E" w:rsidRDefault="0061711D" w:rsidP="00F2799C">
            <w:pPr>
              <w:spacing w:before="60"/>
              <w:rPr>
                <w:b/>
                <w:bdr w:val="single" w:sz="4" w:space="0" w:color="auto"/>
                <w:shd w:val="clear" w:color="auto" w:fill="E0E0E0"/>
                <w:lang w:val="fr-FR"/>
              </w:rPr>
            </w:pPr>
            <w:r w:rsidRPr="00D3020E">
              <w:rPr>
                <w:b/>
                <w:lang w:val="fr-FR"/>
              </w:rPr>
              <w:t xml:space="preserve">5.2. </w:t>
            </w:r>
            <w:r w:rsidR="008A4929" w:rsidRPr="00D3020E">
              <w:rPr>
                <w:b/>
                <w:lang w:val="fr-FR"/>
              </w:rPr>
              <w:t>Activités / participation</w:t>
            </w:r>
          </w:p>
        </w:tc>
      </w:tr>
      <w:tr w:rsidR="0061711D" w:rsidRPr="00167006" w14:paraId="3A4C6FB9" w14:textId="77777777" w:rsidTr="0061711D">
        <w:tc>
          <w:tcPr>
            <w:tcW w:w="809" w:type="dxa"/>
            <w:shd w:val="clear" w:color="auto" w:fill="auto"/>
            <w:vAlign w:val="center"/>
          </w:tcPr>
          <w:p w14:paraId="50735C67" w14:textId="3C02D24E" w:rsidR="0061711D" w:rsidRPr="00167006" w:rsidRDefault="0061711D" w:rsidP="00F2799C">
            <w:pPr>
              <w:spacing w:before="60"/>
              <w:rPr>
                <w:lang w:val="fr-FR" w:eastAsia="de-DE"/>
              </w:rPr>
            </w:pPr>
            <w:r w:rsidRPr="00167006">
              <w:rPr>
                <w:lang w:val="fr-FR" w:eastAsia="de-DE"/>
              </w:rPr>
              <w:t>K48</w:t>
            </w:r>
          </w:p>
        </w:tc>
        <w:tc>
          <w:tcPr>
            <w:tcW w:w="3864" w:type="dxa"/>
            <w:shd w:val="clear" w:color="auto" w:fill="auto"/>
            <w:vAlign w:val="center"/>
          </w:tcPr>
          <w:p w14:paraId="74ACB542" w14:textId="1AEA0058" w:rsidR="0061711D" w:rsidRPr="00D3020E" w:rsidRDefault="00967918" w:rsidP="00F2799C">
            <w:pPr>
              <w:rPr>
                <w:lang w:val="fr-FR"/>
              </w:rPr>
            </w:pPr>
            <w:r w:rsidRPr="00D3020E">
              <w:rPr>
                <w:lang w:val="fr-FR"/>
              </w:rPr>
              <w:t>Autonomie</w:t>
            </w:r>
          </w:p>
        </w:tc>
        <w:tc>
          <w:tcPr>
            <w:tcW w:w="2835" w:type="dxa"/>
          </w:tcPr>
          <w:p w14:paraId="20B28DA7" w14:textId="5C060EBA" w:rsidR="0061711D" w:rsidRPr="00D3020E" w:rsidRDefault="00C950BD" w:rsidP="00F2799C">
            <w:pPr>
              <w:rPr>
                <w:lang w:val="fr-FR"/>
              </w:rPr>
            </w:pPr>
            <w:r w:rsidRPr="00D3020E">
              <w:rPr>
                <w:lang w:val="fr-FR"/>
              </w:rPr>
              <w:t>MIF</w:t>
            </w:r>
          </w:p>
        </w:tc>
        <w:tc>
          <w:tcPr>
            <w:tcW w:w="709" w:type="dxa"/>
            <w:shd w:val="clear" w:color="auto" w:fill="auto"/>
            <w:vAlign w:val="center"/>
          </w:tcPr>
          <w:p w14:paraId="7CF11010" w14:textId="77777777" w:rsidR="0061711D" w:rsidRPr="00167006" w:rsidRDefault="00746F61" w:rsidP="00F2799C">
            <w:pPr>
              <w:spacing w:before="60"/>
              <w:jc w:val="center"/>
              <w:rPr>
                <w:highlight w:val="yellow"/>
                <w:shd w:val="clear" w:color="auto" w:fill="D9D9D9"/>
                <w:lang w:val="fr-FR" w:eastAsia="de-DE"/>
              </w:rPr>
            </w:pPr>
            <w:sdt>
              <w:sdtPr>
                <w:rPr>
                  <w:highlight w:val="yellow"/>
                  <w:shd w:val="clear" w:color="auto" w:fill="D9D9D9"/>
                  <w:lang w:val="fr-FR" w:eastAsia="de-DE"/>
                </w:rPr>
                <w:id w:val="248310742"/>
                <w14:checkbox>
                  <w14:checked w14:val="0"/>
                  <w14:checkedState w14:val="2612" w14:font="MS Gothic"/>
                  <w14:uncheckedState w14:val="2610" w14:font="MS Gothic"/>
                </w14:checkbox>
              </w:sdtPr>
              <w:sdtEndPr/>
              <w:sdtContent>
                <w:r w:rsidR="0061711D"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47023231" w14:textId="77777777" w:rsidR="0061711D" w:rsidRPr="00167006" w:rsidRDefault="0061711D" w:rsidP="00F2799C">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1711D" w:rsidRPr="00167006" w14:paraId="0F6230DF" w14:textId="77777777" w:rsidTr="0061711D">
        <w:trPr>
          <w:trHeight w:val="314"/>
        </w:trPr>
        <w:tc>
          <w:tcPr>
            <w:tcW w:w="809" w:type="dxa"/>
            <w:shd w:val="clear" w:color="auto" w:fill="auto"/>
            <w:vAlign w:val="center"/>
          </w:tcPr>
          <w:p w14:paraId="2166D198" w14:textId="7837C9DD" w:rsidR="0061711D" w:rsidRPr="00167006" w:rsidRDefault="0061711D" w:rsidP="00F2799C">
            <w:pPr>
              <w:spacing w:before="60"/>
              <w:rPr>
                <w:lang w:val="fr-FR" w:eastAsia="de-DE"/>
              </w:rPr>
            </w:pPr>
            <w:r w:rsidRPr="00167006">
              <w:rPr>
                <w:lang w:val="fr-FR" w:eastAsia="de-DE"/>
              </w:rPr>
              <w:t>K49</w:t>
            </w:r>
          </w:p>
        </w:tc>
        <w:tc>
          <w:tcPr>
            <w:tcW w:w="3864" w:type="dxa"/>
            <w:shd w:val="clear" w:color="auto" w:fill="auto"/>
            <w:vAlign w:val="center"/>
          </w:tcPr>
          <w:p w14:paraId="00836F57" w14:textId="26DDC07E" w:rsidR="0061711D" w:rsidRPr="00D3020E" w:rsidRDefault="007116DE" w:rsidP="00F2799C">
            <w:pPr>
              <w:rPr>
                <w:color w:val="000000"/>
                <w:lang w:val="fr-FR"/>
              </w:rPr>
            </w:pPr>
            <w:r w:rsidRPr="00D3020E">
              <w:rPr>
                <w:lang w:val="fr-CH"/>
              </w:rPr>
              <w:t>Endurance lors de la marche</w:t>
            </w:r>
          </w:p>
        </w:tc>
        <w:tc>
          <w:tcPr>
            <w:tcW w:w="2835" w:type="dxa"/>
          </w:tcPr>
          <w:p w14:paraId="4D531C25" w14:textId="70D7EE99" w:rsidR="0061711D" w:rsidRPr="00D3020E" w:rsidRDefault="00D3020E" w:rsidP="00F2799C">
            <w:pPr>
              <w:rPr>
                <w:lang w:val="fr-FR"/>
              </w:rPr>
            </w:pPr>
            <w:r w:rsidRPr="00D3020E">
              <w:rPr>
                <w:lang w:val="fr-CH"/>
              </w:rPr>
              <w:t>Test des 6 minutes</w:t>
            </w:r>
            <w:r w:rsidRPr="00D3020E">
              <w:rPr>
                <w:lang w:val="fr-FR"/>
              </w:rPr>
              <w:t xml:space="preserve"> </w:t>
            </w:r>
          </w:p>
        </w:tc>
        <w:tc>
          <w:tcPr>
            <w:tcW w:w="709" w:type="dxa"/>
            <w:shd w:val="clear" w:color="auto" w:fill="auto"/>
            <w:vAlign w:val="center"/>
          </w:tcPr>
          <w:p w14:paraId="086B927C" w14:textId="77777777" w:rsidR="0061711D" w:rsidRPr="00167006" w:rsidRDefault="00746F61" w:rsidP="00F2799C">
            <w:pPr>
              <w:spacing w:before="60"/>
              <w:jc w:val="center"/>
              <w:rPr>
                <w:highlight w:val="yellow"/>
                <w:lang w:val="fr-FR"/>
              </w:rPr>
            </w:pPr>
            <w:sdt>
              <w:sdtPr>
                <w:rPr>
                  <w:highlight w:val="yellow"/>
                  <w:shd w:val="clear" w:color="auto" w:fill="D9D9D9"/>
                  <w:lang w:val="fr-FR" w:eastAsia="de-DE"/>
                </w:rPr>
                <w:id w:val="-639961617"/>
                <w14:checkbox>
                  <w14:checked w14:val="0"/>
                  <w14:checkedState w14:val="2612" w14:font="MS Gothic"/>
                  <w14:uncheckedState w14:val="2610" w14:font="MS Gothic"/>
                </w14:checkbox>
              </w:sdtPr>
              <w:sdtEndPr/>
              <w:sdtContent>
                <w:r w:rsidR="0061711D"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21DF523A" w14:textId="77777777" w:rsidR="0061711D" w:rsidRPr="00167006" w:rsidRDefault="0061711D" w:rsidP="00F2799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61711D" w:rsidRPr="00167006" w14:paraId="187A98B5" w14:textId="77777777" w:rsidTr="0061711D">
        <w:trPr>
          <w:trHeight w:val="262"/>
        </w:trPr>
        <w:tc>
          <w:tcPr>
            <w:tcW w:w="809" w:type="dxa"/>
            <w:shd w:val="clear" w:color="auto" w:fill="auto"/>
            <w:vAlign w:val="center"/>
          </w:tcPr>
          <w:p w14:paraId="44F99E86" w14:textId="1DD288A1" w:rsidR="0061711D" w:rsidRPr="00167006" w:rsidRDefault="0061711D" w:rsidP="00F2799C">
            <w:pPr>
              <w:spacing w:before="60"/>
              <w:rPr>
                <w:lang w:val="fr-FR" w:eastAsia="de-DE"/>
              </w:rPr>
            </w:pPr>
            <w:r w:rsidRPr="00167006">
              <w:rPr>
                <w:lang w:val="fr-FR" w:eastAsia="de-DE"/>
              </w:rPr>
              <w:lastRenderedPageBreak/>
              <w:t>K50</w:t>
            </w:r>
          </w:p>
        </w:tc>
        <w:tc>
          <w:tcPr>
            <w:tcW w:w="3864" w:type="dxa"/>
            <w:shd w:val="clear" w:color="auto" w:fill="auto"/>
            <w:vAlign w:val="center"/>
          </w:tcPr>
          <w:p w14:paraId="37434768" w14:textId="2644CF29" w:rsidR="0061711D" w:rsidRPr="00D3020E" w:rsidRDefault="00BA1906" w:rsidP="00F2799C">
            <w:pPr>
              <w:rPr>
                <w:color w:val="000000"/>
                <w:lang w:val="fr-FR"/>
              </w:rPr>
            </w:pPr>
            <w:r w:rsidRPr="00D3020E">
              <w:rPr>
                <w:lang w:val="fr-FR"/>
              </w:rPr>
              <w:t>Capacité de déambulation</w:t>
            </w:r>
          </w:p>
        </w:tc>
        <w:tc>
          <w:tcPr>
            <w:tcW w:w="2835" w:type="dxa"/>
          </w:tcPr>
          <w:p w14:paraId="2B173A9F" w14:textId="4A27025B" w:rsidR="0061711D" w:rsidRPr="00D3020E" w:rsidRDefault="00AB63F1" w:rsidP="00F2799C">
            <w:pPr>
              <w:rPr>
                <w:color w:val="000000"/>
                <w:lang w:val="fr-FR"/>
              </w:rPr>
            </w:pPr>
            <w:r w:rsidRPr="00D3020E">
              <w:rPr>
                <w:color w:val="000000"/>
                <w:lang w:val="fr-FR"/>
              </w:rPr>
              <w:t>Timed up and Go</w:t>
            </w:r>
          </w:p>
        </w:tc>
        <w:tc>
          <w:tcPr>
            <w:tcW w:w="709" w:type="dxa"/>
            <w:shd w:val="clear" w:color="auto" w:fill="auto"/>
            <w:vAlign w:val="center"/>
          </w:tcPr>
          <w:p w14:paraId="3530B76F" w14:textId="77777777" w:rsidR="0061711D" w:rsidRPr="00167006" w:rsidRDefault="00746F61" w:rsidP="00F2799C">
            <w:pPr>
              <w:spacing w:before="60"/>
              <w:jc w:val="center"/>
              <w:rPr>
                <w:highlight w:val="yellow"/>
                <w:shd w:val="clear" w:color="auto" w:fill="D9D9D9"/>
                <w:lang w:val="fr-FR" w:eastAsia="de-DE"/>
              </w:rPr>
            </w:pPr>
            <w:sdt>
              <w:sdtPr>
                <w:rPr>
                  <w:highlight w:val="yellow"/>
                  <w:shd w:val="clear" w:color="auto" w:fill="D9D9D9"/>
                  <w:lang w:val="fr-FR" w:eastAsia="de-DE"/>
                </w:rPr>
                <w:id w:val="1141385666"/>
                <w14:checkbox>
                  <w14:checked w14:val="0"/>
                  <w14:checkedState w14:val="2612" w14:font="MS Gothic"/>
                  <w14:uncheckedState w14:val="2610" w14:font="MS Gothic"/>
                </w14:checkbox>
              </w:sdtPr>
              <w:sdtEndPr/>
              <w:sdtContent>
                <w:r w:rsidR="0061711D" w:rsidRPr="00167006">
                  <w:rPr>
                    <w:rFonts w:ascii="MS Gothic" w:eastAsia="MS Gothic" w:hAnsi="MS Gothic"/>
                    <w:highlight w:val="yellow"/>
                    <w:shd w:val="clear" w:color="auto" w:fill="D9D9D9"/>
                    <w:lang w:val="fr-FR" w:eastAsia="de-DE"/>
                  </w:rPr>
                  <w:t>☐</w:t>
                </w:r>
              </w:sdtContent>
            </w:sdt>
          </w:p>
        </w:tc>
        <w:tc>
          <w:tcPr>
            <w:tcW w:w="1955" w:type="dxa"/>
            <w:shd w:val="clear" w:color="auto" w:fill="auto"/>
            <w:vAlign w:val="center"/>
          </w:tcPr>
          <w:p w14:paraId="28F9F6B7" w14:textId="77777777" w:rsidR="0061711D" w:rsidRPr="00167006" w:rsidRDefault="0061711D" w:rsidP="00F2799C">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5E9D0B87" w14:textId="689A3C16" w:rsidR="00913275" w:rsidRPr="00167006" w:rsidRDefault="00913275">
      <w:pPr>
        <w:rPr>
          <w:lang w:val="fr-FR" w:eastAsia="de-DE"/>
        </w:rPr>
      </w:pPr>
    </w:p>
    <w:p w14:paraId="49D01DFF" w14:textId="2642E93D" w:rsidR="001A6C6D" w:rsidRPr="000A737F" w:rsidRDefault="00967701" w:rsidP="00A01D07">
      <w:pPr>
        <w:pStyle w:val="berschrift1"/>
        <w:numPr>
          <w:ilvl w:val="1"/>
          <w:numId w:val="17"/>
        </w:numPr>
        <w:tabs>
          <w:tab w:val="left" w:pos="709"/>
        </w:tabs>
        <w:spacing w:before="120" w:after="120"/>
        <w:rPr>
          <w:sz w:val="20"/>
          <w:lang w:val="fr-FR"/>
        </w:rPr>
      </w:pPr>
      <w:r>
        <w:rPr>
          <w:sz w:val="20"/>
          <w:lang w:val="fr-FR"/>
        </w:rPr>
        <w:t xml:space="preserve"> </w:t>
      </w:r>
      <w:bookmarkStart w:id="46" w:name="_Toc49411665"/>
      <w:r w:rsidR="000A737F" w:rsidRPr="000A737F">
        <w:rPr>
          <w:sz w:val="20"/>
          <w:lang w:val="fr-FR"/>
        </w:rPr>
        <w:t>Critères de qualité et de performance supplémentaires</w:t>
      </w:r>
      <w:r w:rsidR="000A737F">
        <w:rPr>
          <w:sz w:val="20"/>
          <w:lang w:val="fr-FR"/>
        </w:rPr>
        <w:t xml:space="preserve"> </w:t>
      </w:r>
      <w:r w:rsidR="000A737F" w:rsidRPr="000A737F">
        <w:rPr>
          <w:sz w:val="20"/>
          <w:lang w:val="fr-FR"/>
        </w:rPr>
        <w:t>pour la réadaptation musculosquelettique stationnaire</w:t>
      </w:r>
      <w:r w:rsidR="0096534E" w:rsidRPr="000A737F">
        <w:rPr>
          <w:sz w:val="20"/>
          <w:lang w:val="fr-FR"/>
        </w:rPr>
        <w:t xml:space="preserve"> (M)</w:t>
      </w:r>
      <w:bookmarkEnd w:id="46"/>
    </w:p>
    <w:p w14:paraId="501BA550" w14:textId="77777777" w:rsidR="001A6C6D" w:rsidRPr="00167006" w:rsidRDefault="001A6C6D" w:rsidP="004A5B84">
      <w:pPr>
        <w:widowControl w:val="0"/>
        <w:suppressAutoHyphens/>
        <w:spacing w:line="120" w:lineRule="exact"/>
        <w:jc w:val="both"/>
        <w:rPr>
          <w:lang w:val="fr-FR" w:eastAsia="de-DE"/>
        </w:rPr>
      </w:pPr>
    </w:p>
    <w:tbl>
      <w:tblPr>
        <w:tblW w:w="9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09"/>
        <w:gridCol w:w="12"/>
        <w:gridCol w:w="3388"/>
        <w:gridCol w:w="2874"/>
        <w:gridCol w:w="1087"/>
        <w:gridCol w:w="14"/>
        <w:gridCol w:w="1597"/>
      </w:tblGrid>
      <w:tr w:rsidR="000A737F" w:rsidRPr="00167006" w14:paraId="45A7EE2B" w14:textId="77777777" w:rsidTr="000A737F">
        <w:tc>
          <w:tcPr>
            <w:tcW w:w="809" w:type="dxa"/>
            <w:shd w:val="clear" w:color="auto" w:fill="C0C0C0"/>
          </w:tcPr>
          <w:p w14:paraId="4FA1DA8F" w14:textId="059E3C47" w:rsidR="000A737F" w:rsidRPr="00167006" w:rsidRDefault="000A737F" w:rsidP="000A737F">
            <w:pPr>
              <w:spacing w:before="60"/>
              <w:rPr>
                <w:lang w:val="fr-FR" w:eastAsia="de-DE"/>
              </w:rPr>
            </w:pPr>
            <w:r w:rsidRPr="00D91191">
              <w:t>N</w:t>
            </w:r>
            <w:r w:rsidRPr="000A737F">
              <w:rPr>
                <w:vertAlign w:val="superscript"/>
              </w:rPr>
              <w:t>o</w:t>
            </w:r>
          </w:p>
        </w:tc>
        <w:tc>
          <w:tcPr>
            <w:tcW w:w="6274" w:type="dxa"/>
            <w:gridSpan w:val="3"/>
            <w:shd w:val="clear" w:color="auto" w:fill="C0C0C0"/>
          </w:tcPr>
          <w:p w14:paraId="0F4A7A64" w14:textId="66FF7704" w:rsidR="000A737F" w:rsidRPr="00167006" w:rsidRDefault="000A737F" w:rsidP="000A737F">
            <w:pPr>
              <w:spacing w:before="60"/>
              <w:rPr>
                <w:lang w:val="fr-FR" w:eastAsia="de-DE"/>
              </w:rPr>
            </w:pPr>
            <w:r w:rsidRPr="00D91191">
              <w:t>Critère</w:t>
            </w:r>
          </w:p>
        </w:tc>
        <w:tc>
          <w:tcPr>
            <w:tcW w:w="1087" w:type="dxa"/>
            <w:shd w:val="clear" w:color="auto" w:fill="C0C0C0"/>
          </w:tcPr>
          <w:p w14:paraId="37460B05" w14:textId="4AFF5DF1" w:rsidR="000A737F" w:rsidRPr="00167006" w:rsidRDefault="000A737F" w:rsidP="000A737F">
            <w:pPr>
              <w:spacing w:before="60"/>
              <w:rPr>
                <w:lang w:val="fr-FR" w:eastAsia="de-DE"/>
              </w:rPr>
            </w:pPr>
            <w:r w:rsidRPr="00D91191">
              <w:t xml:space="preserve">  </w:t>
            </w:r>
            <w:r w:rsidR="004210AE" w:rsidRPr="00057FEA">
              <w:rPr>
                <w:lang w:val="fr-FR" w:eastAsia="de-DE"/>
              </w:rPr>
              <w:t>Rempli</w:t>
            </w:r>
          </w:p>
        </w:tc>
        <w:tc>
          <w:tcPr>
            <w:tcW w:w="1611" w:type="dxa"/>
            <w:gridSpan w:val="2"/>
            <w:shd w:val="clear" w:color="auto" w:fill="C0C0C0"/>
          </w:tcPr>
          <w:p w14:paraId="15219D9B" w14:textId="4D413CB9" w:rsidR="000A737F" w:rsidRPr="00167006" w:rsidRDefault="000A737F" w:rsidP="000A737F">
            <w:pPr>
              <w:spacing w:before="60"/>
              <w:rPr>
                <w:lang w:val="fr-FR" w:eastAsia="de-DE"/>
              </w:rPr>
            </w:pPr>
            <w:r w:rsidRPr="00D91191">
              <w:t xml:space="preserve"> Remarque</w:t>
            </w:r>
          </w:p>
        </w:tc>
      </w:tr>
      <w:tr w:rsidR="0096534E" w:rsidRPr="00167006" w14:paraId="0B3D2444" w14:textId="77777777" w:rsidTr="00427E30">
        <w:tc>
          <w:tcPr>
            <w:tcW w:w="9781" w:type="dxa"/>
            <w:gridSpan w:val="7"/>
            <w:shd w:val="clear" w:color="auto" w:fill="auto"/>
            <w:vAlign w:val="center"/>
          </w:tcPr>
          <w:p w14:paraId="5668BD90" w14:textId="72DAA890" w:rsidR="0096534E" w:rsidRPr="00167006" w:rsidRDefault="0096534E" w:rsidP="00A05E8D">
            <w:pPr>
              <w:spacing w:before="60"/>
              <w:rPr>
                <w:b/>
                <w:lang w:val="fr-FR" w:eastAsia="de-DE"/>
              </w:rPr>
            </w:pPr>
            <w:r w:rsidRPr="00167006">
              <w:rPr>
                <w:b/>
                <w:lang w:val="fr-FR" w:eastAsia="de-DE"/>
              </w:rPr>
              <w:t xml:space="preserve">1. </w:t>
            </w:r>
            <w:r w:rsidR="00D6560C" w:rsidRPr="00D6560C">
              <w:rPr>
                <w:b/>
                <w:lang w:val="fr-FR" w:eastAsia="de-DE"/>
              </w:rPr>
              <w:t>Exigences de base</w:t>
            </w:r>
          </w:p>
        </w:tc>
      </w:tr>
      <w:tr w:rsidR="00D957E6" w:rsidRPr="00167006" w14:paraId="4354C4E3" w14:textId="77777777" w:rsidTr="000A737F">
        <w:tc>
          <w:tcPr>
            <w:tcW w:w="809" w:type="dxa"/>
            <w:shd w:val="clear" w:color="auto" w:fill="auto"/>
            <w:vAlign w:val="center"/>
          </w:tcPr>
          <w:p w14:paraId="43A50E35" w14:textId="77777777" w:rsidR="00D957E6" w:rsidRPr="00167006" w:rsidRDefault="00D957E6" w:rsidP="00D957E6">
            <w:pPr>
              <w:spacing w:before="60"/>
              <w:rPr>
                <w:lang w:val="fr-FR" w:eastAsia="de-DE"/>
              </w:rPr>
            </w:pPr>
            <w:r w:rsidRPr="00167006">
              <w:rPr>
                <w:lang w:val="fr-FR" w:eastAsia="de-DE"/>
              </w:rPr>
              <w:t>M1</w:t>
            </w:r>
          </w:p>
        </w:tc>
        <w:tc>
          <w:tcPr>
            <w:tcW w:w="6274" w:type="dxa"/>
            <w:gridSpan w:val="3"/>
            <w:shd w:val="clear" w:color="auto" w:fill="auto"/>
            <w:vAlign w:val="center"/>
          </w:tcPr>
          <w:p w14:paraId="2E1EE85D" w14:textId="0C19404E" w:rsidR="00D957E6" w:rsidRPr="0039156B" w:rsidRDefault="0039156B" w:rsidP="0039156B">
            <w:pPr>
              <w:spacing w:before="60"/>
              <w:rPr>
                <w:rFonts w:cs="Arial"/>
                <w:lang w:val="fr-FR"/>
              </w:rPr>
            </w:pPr>
            <w:r w:rsidRPr="0039156B">
              <w:rPr>
                <w:rFonts w:cs="Arial"/>
                <w:lang w:val="fr-FR"/>
              </w:rPr>
              <w:t>Le centre spécialisé en musculosquelettique justifie, au travers de sa spécialisation, d’une expertise confirmée dans la réadaptation de patients souffrant d’atteintes musculosquelettiques chroniques ou aiguës, dues à des inflammations, des</w:t>
            </w:r>
            <w:r>
              <w:rPr>
                <w:rFonts w:cs="Arial"/>
                <w:lang w:val="fr-FR"/>
              </w:rPr>
              <w:t xml:space="preserve"> </w:t>
            </w:r>
            <w:r w:rsidRPr="0039156B">
              <w:rPr>
                <w:rFonts w:cs="Arial"/>
                <w:lang w:val="fr-FR"/>
              </w:rPr>
              <w:t>causes dégénératives, postopératoires ou post-traumatiques, et de douleurs chroniques.</w:t>
            </w:r>
          </w:p>
        </w:tc>
        <w:tc>
          <w:tcPr>
            <w:tcW w:w="1087" w:type="dxa"/>
            <w:shd w:val="clear" w:color="auto" w:fill="auto"/>
            <w:vAlign w:val="center"/>
          </w:tcPr>
          <w:p w14:paraId="72C4FAD8"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598142218"/>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9D8201E"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72BA2CCB" w14:textId="77777777" w:rsidTr="000A737F">
        <w:tc>
          <w:tcPr>
            <w:tcW w:w="809" w:type="dxa"/>
            <w:shd w:val="clear" w:color="auto" w:fill="auto"/>
            <w:vAlign w:val="center"/>
          </w:tcPr>
          <w:p w14:paraId="261215D4" w14:textId="77777777" w:rsidR="004D1B85" w:rsidRPr="00167006" w:rsidRDefault="004D1B85" w:rsidP="004D1B85">
            <w:pPr>
              <w:spacing w:before="60"/>
              <w:rPr>
                <w:lang w:val="fr-FR" w:eastAsia="de-DE"/>
              </w:rPr>
            </w:pPr>
            <w:r w:rsidRPr="00167006">
              <w:rPr>
                <w:lang w:val="fr-FR" w:eastAsia="de-DE"/>
              </w:rPr>
              <w:t>M2</w:t>
            </w:r>
          </w:p>
        </w:tc>
        <w:tc>
          <w:tcPr>
            <w:tcW w:w="6274" w:type="dxa"/>
            <w:gridSpan w:val="3"/>
            <w:shd w:val="clear" w:color="auto" w:fill="auto"/>
            <w:vAlign w:val="center"/>
          </w:tcPr>
          <w:p w14:paraId="1EDC25EF" w14:textId="238BCA0C" w:rsidR="004D1B85" w:rsidRPr="0039156B" w:rsidRDefault="0039156B" w:rsidP="0039156B">
            <w:pPr>
              <w:spacing w:before="60" w:after="60" w:line="240" w:lineRule="exact"/>
              <w:jc w:val="both"/>
              <w:rPr>
                <w:lang w:val="fr-FR"/>
              </w:rPr>
            </w:pPr>
            <w:r w:rsidRPr="0039156B">
              <w:rPr>
                <w:lang w:val="fr-FR"/>
              </w:rPr>
              <w:t>Nombre de cas (ou de journées de soins) par année pour atteintes musculosquelettiques : au moins 250 cas ou 10 000</w:t>
            </w:r>
            <w:r>
              <w:rPr>
                <w:lang w:val="fr-FR"/>
              </w:rPr>
              <w:t xml:space="preserve"> </w:t>
            </w:r>
            <w:r w:rsidRPr="0039156B">
              <w:rPr>
                <w:lang w:val="fr-FR"/>
              </w:rPr>
              <w:t>journées de soins.</w:t>
            </w:r>
          </w:p>
        </w:tc>
        <w:tc>
          <w:tcPr>
            <w:tcW w:w="1087" w:type="dxa"/>
            <w:shd w:val="clear" w:color="auto" w:fill="auto"/>
            <w:vAlign w:val="center"/>
          </w:tcPr>
          <w:p w14:paraId="7EA7F2F9"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573588329"/>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C2140A8"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4411E32A" w14:textId="77777777" w:rsidTr="00427E30">
        <w:tc>
          <w:tcPr>
            <w:tcW w:w="9781" w:type="dxa"/>
            <w:gridSpan w:val="7"/>
            <w:shd w:val="clear" w:color="auto" w:fill="auto"/>
            <w:vAlign w:val="center"/>
          </w:tcPr>
          <w:p w14:paraId="6B5557B0" w14:textId="349A2F11" w:rsidR="004D1B85" w:rsidRPr="00167006" w:rsidRDefault="004D1B85" w:rsidP="004D1B85">
            <w:pPr>
              <w:spacing w:before="60"/>
              <w:rPr>
                <w:b/>
                <w:lang w:val="fr-FR"/>
              </w:rPr>
            </w:pPr>
            <w:r w:rsidRPr="00167006">
              <w:rPr>
                <w:b/>
                <w:lang w:val="fr-FR"/>
              </w:rPr>
              <w:t xml:space="preserve">2. </w:t>
            </w:r>
            <w:r w:rsidRPr="00167006">
              <w:rPr>
                <w:b/>
                <w:lang w:val="fr-FR"/>
              </w:rPr>
              <w:tab/>
            </w:r>
            <w:r w:rsidR="0039156B" w:rsidRPr="0039156B">
              <w:rPr>
                <w:b/>
                <w:lang w:val="fr-FR"/>
              </w:rPr>
              <w:t>Qualité de l’indication</w:t>
            </w:r>
          </w:p>
        </w:tc>
      </w:tr>
      <w:tr w:rsidR="004D1B85" w:rsidRPr="00167006" w14:paraId="59383266" w14:textId="77777777" w:rsidTr="000A737F">
        <w:tc>
          <w:tcPr>
            <w:tcW w:w="809" w:type="dxa"/>
            <w:shd w:val="clear" w:color="auto" w:fill="auto"/>
            <w:vAlign w:val="center"/>
          </w:tcPr>
          <w:p w14:paraId="7D448F35" w14:textId="77777777" w:rsidR="004D1B85" w:rsidRPr="00167006" w:rsidRDefault="004D1B85" w:rsidP="004D1B85">
            <w:pPr>
              <w:spacing w:before="60"/>
              <w:rPr>
                <w:lang w:val="fr-FR" w:eastAsia="de-DE"/>
              </w:rPr>
            </w:pPr>
            <w:r w:rsidRPr="00167006">
              <w:rPr>
                <w:lang w:val="fr-FR" w:eastAsia="de-DE"/>
              </w:rPr>
              <w:t>M3</w:t>
            </w:r>
          </w:p>
        </w:tc>
        <w:tc>
          <w:tcPr>
            <w:tcW w:w="6274" w:type="dxa"/>
            <w:gridSpan w:val="3"/>
            <w:shd w:val="clear" w:color="auto" w:fill="auto"/>
            <w:vAlign w:val="center"/>
          </w:tcPr>
          <w:p w14:paraId="4C0ED640" w14:textId="77777777" w:rsidR="00C514BC" w:rsidRDefault="00C514BC" w:rsidP="004D1B85">
            <w:pPr>
              <w:autoSpaceDE w:val="0"/>
              <w:autoSpaceDN w:val="0"/>
              <w:adjustRightInd w:val="0"/>
              <w:rPr>
                <w:rFonts w:cs="TT17Ct00"/>
                <w:b/>
                <w:lang w:val="fr-FR"/>
              </w:rPr>
            </w:pPr>
            <w:r w:rsidRPr="00C514BC">
              <w:rPr>
                <w:rFonts w:cs="TT17Ct00"/>
                <w:b/>
                <w:lang w:val="fr-FR"/>
              </w:rPr>
              <w:t>Indication</w:t>
            </w:r>
          </w:p>
          <w:p w14:paraId="271938AA" w14:textId="77777777" w:rsidR="00C514BC" w:rsidRPr="00C514BC" w:rsidRDefault="00C514BC" w:rsidP="00C514BC">
            <w:pPr>
              <w:autoSpaceDE w:val="0"/>
              <w:autoSpaceDN w:val="0"/>
              <w:adjustRightInd w:val="0"/>
              <w:rPr>
                <w:rFonts w:cs="TT17At00"/>
                <w:lang w:val="fr-FR"/>
              </w:rPr>
            </w:pPr>
            <w:r w:rsidRPr="00C514BC">
              <w:rPr>
                <w:rFonts w:cs="TT17At00"/>
                <w:lang w:val="fr-FR"/>
              </w:rPr>
              <w:t>Patients présentant des affections ou traumatismes musculosquelettiques.</w:t>
            </w:r>
          </w:p>
          <w:p w14:paraId="40AC6815" w14:textId="27214449" w:rsidR="00C514BC" w:rsidRPr="00C514BC" w:rsidRDefault="00C514BC" w:rsidP="00C514BC">
            <w:pPr>
              <w:autoSpaceDE w:val="0"/>
              <w:autoSpaceDN w:val="0"/>
              <w:adjustRightInd w:val="0"/>
              <w:rPr>
                <w:rFonts w:cs="TT17At00"/>
                <w:lang w:val="fr-FR"/>
              </w:rPr>
            </w:pPr>
            <w:r w:rsidRPr="00C514BC">
              <w:rPr>
                <w:rFonts w:cs="TT17At00"/>
                <w:lang w:val="fr-FR"/>
              </w:rPr>
              <w:t>Les activités de la personne ainsi que sa participation à la vie sociale sont entravées à la suite d’un endommagement des</w:t>
            </w:r>
            <w:r>
              <w:rPr>
                <w:rFonts w:cs="TT17At00"/>
                <w:lang w:val="fr-FR"/>
              </w:rPr>
              <w:t xml:space="preserve"> </w:t>
            </w:r>
            <w:r w:rsidRPr="00C514BC">
              <w:rPr>
                <w:rFonts w:cs="TT17At00"/>
                <w:lang w:val="fr-FR"/>
              </w:rPr>
              <w:t>fonctions et des structures de l’appareil locomoteur. Ceci concerne les points suivants :</w:t>
            </w:r>
          </w:p>
          <w:p w14:paraId="3121CD50" w14:textId="672E61C2"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Mobilité/stabilité articulaire</w:t>
            </w:r>
          </w:p>
          <w:p w14:paraId="78CE4E2D" w14:textId="0C3EB483"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Résistance des os</w:t>
            </w:r>
          </w:p>
          <w:p w14:paraId="1D9A0591" w14:textId="5E0EC18A"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Force musculaire</w:t>
            </w:r>
          </w:p>
          <w:p w14:paraId="38D450D6" w14:textId="261A3BB1"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Tonus musculaire</w:t>
            </w:r>
          </w:p>
          <w:p w14:paraId="442DEE52" w14:textId="4F284484"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Endurance musculaire</w:t>
            </w:r>
          </w:p>
          <w:p w14:paraId="311C8BB1" w14:textId="20FABBEE"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Réflexes moteurs</w:t>
            </w:r>
          </w:p>
          <w:p w14:paraId="2F27DF37" w14:textId="7B73CC45"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Contrôle et coordination de mouvements involontaires désordonnés</w:t>
            </w:r>
          </w:p>
          <w:p w14:paraId="27AB199F" w14:textId="227D5B16"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Déplacement (marche)</w:t>
            </w:r>
          </w:p>
          <w:p w14:paraId="6A02BE07" w14:textId="1B6FFC99" w:rsidR="00C514BC"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Sensations liées à la musculature et au mouvement</w:t>
            </w:r>
          </w:p>
          <w:p w14:paraId="301A07D9" w14:textId="31695DFE" w:rsidR="004D1B85" w:rsidRPr="00C514BC" w:rsidRDefault="00C514BC" w:rsidP="00F2002C">
            <w:pPr>
              <w:pStyle w:val="Listenabsatz"/>
              <w:numPr>
                <w:ilvl w:val="2"/>
                <w:numId w:val="26"/>
              </w:numPr>
              <w:autoSpaceDE w:val="0"/>
              <w:autoSpaceDN w:val="0"/>
              <w:adjustRightInd w:val="0"/>
              <w:ind w:left="354"/>
              <w:rPr>
                <w:rFonts w:cs="TT17At00"/>
                <w:lang w:val="fr-FR"/>
              </w:rPr>
            </w:pPr>
            <w:r w:rsidRPr="00C514BC">
              <w:rPr>
                <w:rFonts w:cs="TT17At00"/>
                <w:lang w:val="fr-FR"/>
              </w:rPr>
              <w:t>Douleurs</w:t>
            </w:r>
            <w:r w:rsidRPr="00C514BC">
              <w:rPr>
                <w:rFonts w:cs="TT17At00"/>
                <w:lang w:val="fr-FR"/>
              </w:rPr>
              <w:cr/>
            </w:r>
          </w:p>
          <w:p w14:paraId="78C79A52" w14:textId="4332A984" w:rsidR="00F52686" w:rsidRDefault="00F52686" w:rsidP="00F52686">
            <w:pPr>
              <w:autoSpaceDE w:val="0"/>
              <w:autoSpaceDN w:val="0"/>
              <w:adjustRightInd w:val="0"/>
              <w:rPr>
                <w:rFonts w:cs="TT17At00"/>
                <w:lang w:val="fr-FR"/>
              </w:rPr>
            </w:pPr>
            <w:r>
              <w:t>L’admission est subordonnée à une indication claire de mesures de réadaptation stationnaire (voir la délimitation établie par SW!SS REHA avec la réadaptation ambulatoire et semi-stationnaire), laquelle comprend l’établissement d’un bilan afin d’éviter une dégradation de l’état des patients en situation de handicap complexe. Un objectif de réadaptation avec plusieurs étapes est également fixé, et de</w:t>
            </w:r>
            <w:r w:rsidRPr="00F52686">
              <w:rPr>
                <w:rFonts w:cs="TT17At00"/>
                <w:lang w:val="fr-FR"/>
              </w:rPr>
              <w:t>s mesures spécifiques de réadaptation interdisciplinaire sont planifiées en fonction de</w:t>
            </w:r>
            <w:r>
              <w:rPr>
                <w:rFonts w:cs="TT17At00"/>
                <w:lang w:val="fr-FR"/>
              </w:rPr>
              <w:t xml:space="preserve"> </w:t>
            </w:r>
            <w:r w:rsidRPr="00F52686">
              <w:rPr>
                <w:rFonts w:cs="TT17At00"/>
                <w:lang w:val="fr-FR"/>
              </w:rPr>
              <w:t>celui-ci.</w:t>
            </w:r>
          </w:p>
          <w:p w14:paraId="4BA65703" w14:textId="77777777" w:rsidR="00F52686" w:rsidRPr="00F52686" w:rsidRDefault="00F52686" w:rsidP="00F52686">
            <w:pPr>
              <w:autoSpaceDE w:val="0"/>
              <w:autoSpaceDN w:val="0"/>
              <w:adjustRightInd w:val="0"/>
              <w:rPr>
                <w:rFonts w:cs="TT17At00"/>
                <w:lang w:val="fr-FR"/>
              </w:rPr>
            </w:pPr>
          </w:p>
          <w:p w14:paraId="667BD357" w14:textId="390A4A8A" w:rsidR="004D1B85" w:rsidRPr="00167006" w:rsidRDefault="00F52686" w:rsidP="00F52686">
            <w:pPr>
              <w:autoSpaceDE w:val="0"/>
              <w:autoSpaceDN w:val="0"/>
              <w:adjustRightInd w:val="0"/>
              <w:rPr>
                <w:lang w:val="fr-FR"/>
              </w:rPr>
            </w:pPr>
            <w:r w:rsidRPr="00F52686">
              <w:rPr>
                <w:rFonts w:cs="TT17At00"/>
                <w:lang w:val="fr-FR"/>
              </w:rPr>
              <w:t>L’objectif de la réadaptation musculosquelettique est d’aboutir à un rétablissement aussi complet que possible de la capacité fonctionnelle antérieure, d’enseigner une posture ergonomiquement bénéfique ainsi que la prophylaxie. Il s’agit également d’obtenir une amélioration de la situation des patients en ce qui concerne les activités et la participation (accomplissement des rôles professionnels et sociaux) afin de permettre des performances aussi élevées et une atténuation des douleurs aussi importante que possible.</w:t>
            </w:r>
          </w:p>
        </w:tc>
        <w:tc>
          <w:tcPr>
            <w:tcW w:w="1087" w:type="dxa"/>
            <w:shd w:val="clear" w:color="auto" w:fill="auto"/>
            <w:vAlign w:val="center"/>
          </w:tcPr>
          <w:p w14:paraId="3767B0CF"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685906981"/>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1FF6C6E0"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7D7EF0B1" w14:textId="77777777" w:rsidTr="00427E30">
        <w:tc>
          <w:tcPr>
            <w:tcW w:w="9781" w:type="dxa"/>
            <w:gridSpan w:val="7"/>
            <w:shd w:val="clear" w:color="auto" w:fill="auto"/>
            <w:vAlign w:val="center"/>
          </w:tcPr>
          <w:p w14:paraId="5BF267A4" w14:textId="1A7B32FC" w:rsidR="004D1B85" w:rsidRPr="00167006" w:rsidRDefault="004D1B85" w:rsidP="004D1B85">
            <w:pPr>
              <w:spacing w:before="60"/>
              <w:rPr>
                <w:b/>
                <w:lang w:val="fr-FR"/>
              </w:rPr>
            </w:pPr>
            <w:r w:rsidRPr="00167006">
              <w:rPr>
                <w:b/>
                <w:lang w:val="fr-FR"/>
              </w:rPr>
              <w:t xml:space="preserve">3. </w:t>
            </w:r>
            <w:r w:rsidR="00A81D48" w:rsidRPr="00A81D48">
              <w:rPr>
                <w:b/>
                <w:lang w:val="fr-FR"/>
              </w:rPr>
              <w:t>Qualité des structures</w:t>
            </w:r>
          </w:p>
        </w:tc>
      </w:tr>
      <w:tr w:rsidR="004D1B85" w:rsidRPr="00167006" w14:paraId="24267C9D" w14:textId="77777777" w:rsidTr="00427E30">
        <w:tc>
          <w:tcPr>
            <w:tcW w:w="9781" w:type="dxa"/>
            <w:gridSpan w:val="7"/>
            <w:shd w:val="clear" w:color="auto" w:fill="auto"/>
            <w:vAlign w:val="center"/>
          </w:tcPr>
          <w:p w14:paraId="09E4A8A5" w14:textId="0C6CBBC0" w:rsidR="004D1B85" w:rsidRPr="00167006" w:rsidRDefault="001505D6" w:rsidP="004D1B85">
            <w:pPr>
              <w:spacing w:before="60"/>
              <w:ind w:left="500" w:hanging="500"/>
              <w:rPr>
                <w:lang w:val="fr-FR"/>
              </w:rPr>
            </w:pPr>
            <w:r w:rsidRPr="00167006">
              <w:rPr>
                <w:b/>
                <w:lang w:val="fr-FR"/>
              </w:rPr>
              <w:lastRenderedPageBreak/>
              <w:t xml:space="preserve">3.1. </w:t>
            </w:r>
            <w:r w:rsidR="00A81D48" w:rsidRPr="00A81D48">
              <w:rPr>
                <w:b/>
                <w:lang w:val="fr-FR"/>
              </w:rPr>
              <w:t>Structure du personnel</w:t>
            </w:r>
          </w:p>
        </w:tc>
      </w:tr>
      <w:tr w:rsidR="001505D6" w:rsidRPr="00167006" w14:paraId="28F37264" w14:textId="77777777" w:rsidTr="00427E30">
        <w:tc>
          <w:tcPr>
            <w:tcW w:w="9781" w:type="dxa"/>
            <w:gridSpan w:val="7"/>
            <w:shd w:val="clear" w:color="auto" w:fill="auto"/>
            <w:vAlign w:val="center"/>
          </w:tcPr>
          <w:p w14:paraId="73874F20" w14:textId="5BCB3009" w:rsidR="001505D6" w:rsidRPr="00167006" w:rsidRDefault="001505D6" w:rsidP="004D1B85">
            <w:pPr>
              <w:spacing w:before="60"/>
              <w:ind w:left="500" w:hanging="500"/>
              <w:rPr>
                <w:b/>
                <w:lang w:val="fr-FR"/>
              </w:rPr>
            </w:pPr>
            <w:r w:rsidRPr="00167006">
              <w:rPr>
                <w:b/>
                <w:lang w:val="fr-FR"/>
              </w:rPr>
              <w:t xml:space="preserve">a) </w:t>
            </w:r>
            <w:r w:rsidR="00A81D48" w:rsidRPr="00A81D48">
              <w:rPr>
                <w:b/>
                <w:lang w:val="fr-FR"/>
              </w:rPr>
              <w:t>Médecins</w:t>
            </w:r>
          </w:p>
        </w:tc>
      </w:tr>
      <w:tr w:rsidR="004D1B85" w:rsidRPr="00167006" w14:paraId="5C17C254" w14:textId="77777777" w:rsidTr="000A737F">
        <w:tc>
          <w:tcPr>
            <w:tcW w:w="809" w:type="dxa"/>
            <w:shd w:val="clear" w:color="auto" w:fill="auto"/>
            <w:vAlign w:val="center"/>
          </w:tcPr>
          <w:p w14:paraId="1E78323C"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4</w:t>
            </w:r>
          </w:p>
        </w:tc>
        <w:tc>
          <w:tcPr>
            <w:tcW w:w="6274" w:type="dxa"/>
            <w:gridSpan w:val="3"/>
            <w:shd w:val="clear" w:color="auto" w:fill="auto"/>
            <w:vAlign w:val="center"/>
          </w:tcPr>
          <w:p w14:paraId="7B5D022C" w14:textId="77777777" w:rsidR="007C170F" w:rsidRPr="007C170F" w:rsidRDefault="007C170F" w:rsidP="007C170F">
            <w:pPr>
              <w:rPr>
                <w:b/>
                <w:lang w:val="fr-FR"/>
              </w:rPr>
            </w:pPr>
            <w:r w:rsidRPr="007C170F">
              <w:rPr>
                <w:b/>
                <w:lang w:val="fr-FR"/>
              </w:rPr>
              <w:t>Direction et suppléance (au minimum médecin dirigeant / suppléance : au minimum chef de clinique)</w:t>
            </w:r>
          </w:p>
          <w:p w14:paraId="3A2950FD" w14:textId="060C3176" w:rsidR="007C170F" w:rsidRPr="007C170F" w:rsidRDefault="007C170F" w:rsidP="007C170F">
            <w:pPr>
              <w:pStyle w:val="Markierung1"/>
              <w:rPr>
                <w:u w:val="single"/>
                <w:lang w:val="fr-FR"/>
              </w:rPr>
            </w:pPr>
            <w:r w:rsidRPr="007C170F">
              <w:rPr>
                <w:u w:val="single"/>
                <w:lang w:val="fr-FR"/>
              </w:rPr>
              <w:t>Type de poste : fixe</w:t>
            </w:r>
          </w:p>
          <w:p w14:paraId="5E14CF41" w14:textId="77F6CF74" w:rsidR="007C170F" w:rsidRPr="007C170F" w:rsidRDefault="007C170F" w:rsidP="007C170F">
            <w:pPr>
              <w:pStyle w:val="Markierung1"/>
              <w:rPr>
                <w:u w:val="single"/>
                <w:lang w:val="fr-FR"/>
              </w:rPr>
            </w:pPr>
            <w:r w:rsidRPr="007C170F">
              <w:rPr>
                <w:u w:val="single"/>
                <w:lang w:val="fr-FR"/>
              </w:rPr>
              <w:t>Taux d’activité : --</w:t>
            </w:r>
          </w:p>
          <w:p w14:paraId="5F5FC62E" w14:textId="77777777" w:rsidR="007C170F" w:rsidRPr="007C170F" w:rsidRDefault="007C170F" w:rsidP="007C170F">
            <w:pPr>
              <w:autoSpaceDE w:val="0"/>
              <w:autoSpaceDN w:val="0"/>
              <w:adjustRightInd w:val="0"/>
              <w:rPr>
                <w:rFonts w:cs="TT17At00"/>
                <w:lang w:val="fr-FR"/>
              </w:rPr>
            </w:pPr>
            <w:r w:rsidRPr="007C170F">
              <w:rPr>
                <w:rFonts w:cs="TT17At00"/>
                <w:lang w:val="fr-FR"/>
              </w:rPr>
              <w:t>Direction médicale au minimum 80 %.</w:t>
            </w:r>
          </w:p>
          <w:p w14:paraId="3360922F" w14:textId="59FA9A80" w:rsidR="007C170F" w:rsidRPr="007C170F" w:rsidRDefault="007C170F" w:rsidP="007C170F">
            <w:pPr>
              <w:autoSpaceDE w:val="0"/>
              <w:autoSpaceDN w:val="0"/>
              <w:adjustRightInd w:val="0"/>
              <w:rPr>
                <w:rFonts w:cs="TT17At00"/>
                <w:lang w:val="fr-FR"/>
              </w:rPr>
            </w:pPr>
            <w:r w:rsidRPr="007C170F">
              <w:rPr>
                <w:rFonts w:cs="TT17At00"/>
                <w:lang w:val="fr-FR"/>
              </w:rPr>
              <w:t>La direction médicale et sa suppléance disposent ensemble de 130 % au minimum (par site, dans le cas des cliniques</w:t>
            </w:r>
            <w:r>
              <w:rPr>
                <w:rFonts w:cs="TT17At00"/>
                <w:lang w:val="fr-FR"/>
              </w:rPr>
              <w:t xml:space="preserve"> </w:t>
            </w:r>
            <w:r w:rsidRPr="007C170F">
              <w:rPr>
                <w:rFonts w:cs="TT17At00"/>
                <w:lang w:val="fr-FR"/>
              </w:rPr>
              <w:t>réparties sur plusieurs sites).</w:t>
            </w:r>
          </w:p>
          <w:p w14:paraId="1AD4F450" w14:textId="46BE9F95" w:rsidR="007C170F" w:rsidRPr="007C170F" w:rsidRDefault="007C170F" w:rsidP="007C170F">
            <w:pPr>
              <w:pStyle w:val="Markierung1"/>
              <w:rPr>
                <w:u w:val="single"/>
                <w:lang w:val="fr-FR"/>
              </w:rPr>
            </w:pPr>
            <w:r w:rsidRPr="007C170F">
              <w:rPr>
                <w:u w:val="single"/>
                <w:lang w:val="fr-FR"/>
              </w:rPr>
              <w:t>Formation / expérience professionnelle :</w:t>
            </w:r>
          </w:p>
          <w:p w14:paraId="76AD4F5D" w14:textId="77777777" w:rsidR="007C170F" w:rsidRPr="007C170F" w:rsidRDefault="007C170F" w:rsidP="007C170F">
            <w:pPr>
              <w:autoSpaceDE w:val="0"/>
              <w:autoSpaceDN w:val="0"/>
              <w:adjustRightInd w:val="0"/>
              <w:rPr>
                <w:rFonts w:cs="TT17At00"/>
                <w:lang w:val="fr-FR"/>
              </w:rPr>
            </w:pPr>
            <w:r w:rsidRPr="007C170F">
              <w:rPr>
                <w:rFonts w:cs="TT17At00"/>
                <w:lang w:val="fr-FR"/>
              </w:rPr>
              <w:t>Spécialiste (titre de spécialiste reconnu sur le plan fédéral) en médecine physique et réadaptation (MPR), chirurgie orthopédique, rhumatologie, médecine interne générale.</w:t>
            </w:r>
          </w:p>
          <w:p w14:paraId="64B7123C" w14:textId="2AF7B1E1" w:rsidR="004D1B85" w:rsidRPr="007C170F" w:rsidRDefault="007C170F" w:rsidP="007C170F">
            <w:pPr>
              <w:autoSpaceDE w:val="0"/>
              <w:autoSpaceDN w:val="0"/>
              <w:adjustRightInd w:val="0"/>
              <w:rPr>
                <w:rFonts w:cs="TT17At00"/>
                <w:lang w:val="fr-FR"/>
              </w:rPr>
            </w:pPr>
            <w:r w:rsidRPr="007C170F">
              <w:rPr>
                <w:rFonts w:cs="TT17At00"/>
                <w:lang w:val="fr-FR"/>
              </w:rPr>
              <w:t>Perfectionnement en conduite de personnel (par ex. CAS en leadership avec 15 crédits ECTS ou formations à la conduite</w:t>
            </w:r>
            <w:r>
              <w:rPr>
                <w:rFonts w:cs="TT17At00"/>
                <w:lang w:val="fr-FR"/>
              </w:rPr>
              <w:t xml:space="preserve"> </w:t>
            </w:r>
            <w:r w:rsidRPr="007C170F">
              <w:rPr>
                <w:rFonts w:cs="TT17At00"/>
                <w:lang w:val="fr-FR"/>
              </w:rPr>
              <w:t>de personnel d’une durée totale correspondant à un minimum de 20 jours de séminaire), ou, pour la direction, expérience de 5 ans au moins dans la conduite de personnel en tant que médecin-chef/co-médecin-chef ou médecin-chef</w:t>
            </w:r>
            <w:r>
              <w:rPr>
                <w:rFonts w:cs="TT17At00"/>
                <w:lang w:val="fr-FR"/>
              </w:rPr>
              <w:t xml:space="preserve"> </w:t>
            </w:r>
            <w:r w:rsidRPr="007C170F">
              <w:rPr>
                <w:rFonts w:cs="TT17At00"/>
                <w:lang w:val="fr-FR"/>
              </w:rPr>
              <w:t>suppléant. La direction dispose de 3 ans d’expérience dans la réadaptation musculosquelettique.</w:t>
            </w:r>
          </w:p>
        </w:tc>
        <w:tc>
          <w:tcPr>
            <w:tcW w:w="1087" w:type="dxa"/>
            <w:shd w:val="clear" w:color="auto" w:fill="auto"/>
            <w:vAlign w:val="center"/>
          </w:tcPr>
          <w:p w14:paraId="5E437112"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1721737986"/>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5C55A13F"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78FDC843" w14:textId="77777777" w:rsidTr="000A737F">
        <w:tc>
          <w:tcPr>
            <w:tcW w:w="809" w:type="dxa"/>
            <w:shd w:val="clear" w:color="auto" w:fill="auto"/>
            <w:vAlign w:val="center"/>
          </w:tcPr>
          <w:p w14:paraId="1687058E"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5</w:t>
            </w:r>
          </w:p>
        </w:tc>
        <w:tc>
          <w:tcPr>
            <w:tcW w:w="6274" w:type="dxa"/>
            <w:gridSpan w:val="3"/>
            <w:shd w:val="clear" w:color="auto" w:fill="auto"/>
            <w:vAlign w:val="center"/>
          </w:tcPr>
          <w:p w14:paraId="1BA49793" w14:textId="77777777" w:rsidR="003550C9" w:rsidRPr="003550C9" w:rsidRDefault="003550C9" w:rsidP="003550C9">
            <w:pPr>
              <w:rPr>
                <w:b/>
                <w:lang w:val="fr-FR"/>
              </w:rPr>
            </w:pPr>
            <w:r w:rsidRPr="003550C9">
              <w:rPr>
                <w:b/>
                <w:lang w:val="fr-FR"/>
              </w:rPr>
              <w:t>Spécialistes (titre de spécialiste reconnu sur le plan fédéral)</w:t>
            </w:r>
          </w:p>
          <w:p w14:paraId="2B5F6F6F" w14:textId="77777777" w:rsidR="004D1B85" w:rsidRDefault="003550C9" w:rsidP="003550C9">
            <w:pPr>
              <w:pStyle w:val="Markierung1"/>
              <w:rPr>
                <w:u w:val="single"/>
                <w:lang w:val="fr-FR"/>
              </w:rPr>
            </w:pPr>
            <w:r w:rsidRPr="003550C9">
              <w:rPr>
                <w:u w:val="single"/>
                <w:lang w:val="fr-FR"/>
              </w:rPr>
              <w:t>Type de poste : fixe</w:t>
            </w:r>
          </w:p>
          <w:p w14:paraId="00FC8032" w14:textId="556D83AE" w:rsidR="006F4C94" w:rsidRPr="006F4C94" w:rsidRDefault="006F4C94" w:rsidP="006F4C94">
            <w:pPr>
              <w:pStyle w:val="Markierung1"/>
              <w:rPr>
                <w:u w:val="single"/>
                <w:lang w:val="fr-FR"/>
              </w:rPr>
            </w:pPr>
            <w:r w:rsidRPr="006F4C94">
              <w:rPr>
                <w:u w:val="single"/>
                <w:lang w:val="fr-FR"/>
              </w:rPr>
              <w:t>Taux d’activité : --</w:t>
            </w:r>
          </w:p>
          <w:p w14:paraId="2708A556" w14:textId="77777777" w:rsidR="006F4C94" w:rsidRDefault="006F4C94" w:rsidP="006F4C94">
            <w:pPr>
              <w:pStyle w:val="Markierung1"/>
              <w:rPr>
                <w:u w:val="single"/>
                <w:lang w:val="fr-FR"/>
              </w:rPr>
            </w:pPr>
            <w:r w:rsidRPr="006F4C94">
              <w:rPr>
                <w:u w:val="single"/>
                <w:lang w:val="fr-FR"/>
              </w:rPr>
              <w:t xml:space="preserve">Formation / expérience professionnelle : </w:t>
            </w:r>
          </w:p>
          <w:p w14:paraId="1F540B58" w14:textId="066BA1B4" w:rsidR="006F4C94" w:rsidRPr="006F4C94" w:rsidRDefault="006F4C94" w:rsidP="006F4C94">
            <w:pPr>
              <w:autoSpaceDE w:val="0"/>
              <w:autoSpaceDN w:val="0"/>
              <w:adjustRightInd w:val="0"/>
              <w:rPr>
                <w:rFonts w:cs="TT17At00"/>
                <w:lang w:val="fr-FR"/>
              </w:rPr>
            </w:pPr>
            <w:r w:rsidRPr="006F4C94">
              <w:rPr>
                <w:lang w:val="fr-FR"/>
              </w:rPr>
              <w:t xml:space="preserve">psychiatrie ou, </w:t>
            </w:r>
            <w:r w:rsidRPr="006F4C94">
              <w:rPr>
                <w:rFonts w:cs="TT17At00"/>
                <w:lang w:val="fr-FR"/>
              </w:rPr>
              <w:t>pour les non-psychiatres, formation complémentaire dispensée</w:t>
            </w:r>
            <w:r>
              <w:rPr>
                <w:rFonts w:cs="TT17At00"/>
                <w:lang w:val="fr-FR"/>
              </w:rPr>
              <w:t xml:space="preserve"> </w:t>
            </w:r>
            <w:r w:rsidRPr="006F4C94">
              <w:rPr>
                <w:rFonts w:cs="TT17At00"/>
                <w:lang w:val="fr-FR"/>
              </w:rPr>
              <w:t>par l’ASMPP.</w:t>
            </w:r>
          </w:p>
          <w:p w14:paraId="5A389E4A" w14:textId="7643E763" w:rsidR="006F4C94" w:rsidRPr="003550C9" w:rsidRDefault="006F4C94" w:rsidP="006F4C94">
            <w:pPr>
              <w:autoSpaceDE w:val="0"/>
              <w:autoSpaceDN w:val="0"/>
              <w:adjustRightInd w:val="0"/>
              <w:rPr>
                <w:u w:val="single"/>
                <w:lang w:val="fr-FR"/>
              </w:rPr>
            </w:pPr>
            <w:r w:rsidRPr="006F4C94">
              <w:rPr>
                <w:rFonts w:cs="TT17At00"/>
                <w:lang w:val="fr-FR"/>
              </w:rPr>
              <w:t>Autre possibilité : psychologie clinique (critère M6)</w:t>
            </w:r>
          </w:p>
        </w:tc>
        <w:tc>
          <w:tcPr>
            <w:tcW w:w="1087" w:type="dxa"/>
            <w:shd w:val="clear" w:color="auto" w:fill="auto"/>
            <w:vAlign w:val="center"/>
          </w:tcPr>
          <w:p w14:paraId="491D5333"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933785297"/>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50DAEF6"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73450076" w14:textId="77777777" w:rsidTr="00427E30">
        <w:tc>
          <w:tcPr>
            <w:tcW w:w="9781" w:type="dxa"/>
            <w:gridSpan w:val="7"/>
            <w:shd w:val="clear" w:color="auto" w:fill="auto"/>
            <w:vAlign w:val="center"/>
          </w:tcPr>
          <w:p w14:paraId="3AF8BBAF" w14:textId="161C7613" w:rsidR="001505D6" w:rsidRPr="00167006" w:rsidRDefault="001505D6" w:rsidP="001505D6">
            <w:pPr>
              <w:spacing w:before="60"/>
              <w:rPr>
                <w:highlight w:val="yellow"/>
                <w:bdr w:val="single" w:sz="4" w:space="0" w:color="auto"/>
                <w:shd w:val="clear" w:color="auto" w:fill="E0E0E0"/>
                <w:lang w:val="fr-FR" w:eastAsia="de-DE"/>
              </w:rPr>
            </w:pPr>
            <w:r w:rsidRPr="00167006">
              <w:rPr>
                <w:b/>
                <w:lang w:val="fr-FR"/>
              </w:rPr>
              <w:t xml:space="preserve">b) </w:t>
            </w:r>
            <w:r w:rsidR="00A62E7E" w:rsidRPr="00A62E7E">
              <w:rPr>
                <w:b/>
                <w:lang w:val="fr-FR"/>
              </w:rPr>
              <w:t>Psychologie clinique</w:t>
            </w:r>
          </w:p>
        </w:tc>
      </w:tr>
      <w:tr w:rsidR="004D1B85" w:rsidRPr="00167006" w14:paraId="4F0D9DC7" w14:textId="77777777" w:rsidTr="000A737F">
        <w:tc>
          <w:tcPr>
            <w:tcW w:w="809" w:type="dxa"/>
            <w:shd w:val="clear" w:color="auto" w:fill="auto"/>
            <w:vAlign w:val="center"/>
          </w:tcPr>
          <w:p w14:paraId="392FB18B"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6</w:t>
            </w:r>
          </w:p>
        </w:tc>
        <w:tc>
          <w:tcPr>
            <w:tcW w:w="6274" w:type="dxa"/>
            <w:gridSpan w:val="3"/>
            <w:shd w:val="clear" w:color="auto" w:fill="auto"/>
            <w:vAlign w:val="center"/>
          </w:tcPr>
          <w:p w14:paraId="0448AA31" w14:textId="2C0AAE5B" w:rsidR="00A62E7E" w:rsidRPr="00A62E7E" w:rsidRDefault="00A62E7E" w:rsidP="00A62E7E">
            <w:pPr>
              <w:pStyle w:val="Markierung1"/>
              <w:rPr>
                <w:u w:val="single"/>
                <w:lang w:val="fr-FR"/>
              </w:rPr>
            </w:pPr>
            <w:r w:rsidRPr="00A62E7E">
              <w:rPr>
                <w:u w:val="single"/>
                <w:lang w:val="fr-FR"/>
              </w:rPr>
              <w:t>Type de poste : fixe</w:t>
            </w:r>
          </w:p>
          <w:p w14:paraId="72B5CABA" w14:textId="2720E07E" w:rsidR="00A62E7E" w:rsidRPr="00A62E7E" w:rsidRDefault="00A62E7E" w:rsidP="00A62E7E">
            <w:pPr>
              <w:pStyle w:val="Markierung1"/>
              <w:rPr>
                <w:u w:val="single"/>
                <w:lang w:val="fr-FR"/>
              </w:rPr>
            </w:pPr>
            <w:r w:rsidRPr="00A62E7E">
              <w:rPr>
                <w:u w:val="single"/>
                <w:lang w:val="fr-FR"/>
              </w:rPr>
              <w:t>Taux d’activité : --</w:t>
            </w:r>
          </w:p>
          <w:p w14:paraId="432F32DD" w14:textId="473BC320" w:rsidR="00A62E7E" w:rsidRPr="00A62E7E" w:rsidRDefault="00A62E7E" w:rsidP="00A62E7E">
            <w:pPr>
              <w:pStyle w:val="Markierung1"/>
              <w:rPr>
                <w:u w:val="single"/>
                <w:lang w:val="fr-FR"/>
              </w:rPr>
            </w:pPr>
            <w:r w:rsidRPr="00A62E7E">
              <w:rPr>
                <w:u w:val="single"/>
                <w:lang w:val="fr-FR"/>
              </w:rPr>
              <w:t>Formation / expérience professionnelle :</w:t>
            </w:r>
          </w:p>
          <w:p w14:paraId="317C0F18" w14:textId="13004D07" w:rsidR="00A62E7E" w:rsidRPr="00A62E7E" w:rsidRDefault="00A62E7E" w:rsidP="00A62E7E">
            <w:pPr>
              <w:autoSpaceDE w:val="0"/>
              <w:autoSpaceDN w:val="0"/>
              <w:adjustRightInd w:val="0"/>
              <w:rPr>
                <w:rFonts w:cs="TT17At00"/>
                <w:lang w:val="fr-FR"/>
              </w:rPr>
            </w:pPr>
            <w:r w:rsidRPr="00A62E7E">
              <w:rPr>
                <w:rFonts w:cs="TT17At00"/>
                <w:lang w:val="fr-FR"/>
              </w:rPr>
              <w:t>Diplôme en psychologie délivré par une université ou une haute école spécialisée (Master ou licence), ou formation</w:t>
            </w:r>
            <w:r>
              <w:rPr>
                <w:rFonts w:cs="TT17At00"/>
                <w:lang w:val="fr-FR"/>
              </w:rPr>
              <w:t xml:space="preserve"> </w:t>
            </w:r>
            <w:r w:rsidRPr="00A62E7E">
              <w:rPr>
                <w:rFonts w:cs="TT17At00"/>
                <w:lang w:val="fr-FR"/>
              </w:rPr>
              <w:t>équivalente reconnue sur le plan fédéral.</w:t>
            </w:r>
          </w:p>
          <w:p w14:paraId="1509B45E" w14:textId="2495AAA6" w:rsidR="004D1B85" w:rsidRPr="00167006" w:rsidRDefault="00A62E7E" w:rsidP="00A62E7E">
            <w:pPr>
              <w:autoSpaceDE w:val="0"/>
              <w:autoSpaceDN w:val="0"/>
              <w:adjustRightInd w:val="0"/>
              <w:rPr>
                <w:lang w:val="fr-FR"/>
              </w:rPr>
            </w:pPr>
            <w:r w:rsidRPr="00A62E7E">
              <w:rPr>
                <w:rFonts w:cs="TT17At00"/>
                <w:lang w:val="fr-FR"/>
              </w:rPr>
              <w:t>Autre possibilité : psychiatrie ou, pour les non-psychiatres, formation complémentaire dispensée par l’ASMPP (critère M5).</w:t>
            </w:r>
          </w:p>
        </w:tc>
        <w:tc>
          <w:tcPr>
            <w:tcW w:w="1087" w:type="dxa"/>
            <w:shd w:val="clear" w:color="auto" w:fill="auto"/>
            <w:vAlign w:val="center"/>
          </w:tcPr>
          <w:p w14:paraId="30592695"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1905950371"/>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729F0F4"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0F6ED9A4" w14:textId="77777777" w:rsidTr="00427E30">
        <w:tc>
          <w:tcPr>
            <w:tcW w:w="9781" w:type="dxa"/>
            <w:gridSpan w:val="7"/>
            <w:shd w:val="clear" w:color="auto" w:fill="auto"/>
            <w:vAlign w:val="center"/>
          </w:tcPr>
          <w:p w14:paraId="586AACAA" w14:textId="5D6B03F2" w:rsidR="001505D6" w:rsidRPr="00167006" w:rsidRDefault="001505D6" w:rsidP="001505D6">
            <w:pPr>
              <w:spacing w:before="60"/>
              <w:rPr>
                <w:highlight w:val="yellow"/>
                <w:bdr w:val="single" w:sz="4" w:space="0" w:color="auto"/>
                <w:shd w:val="clear" w:color="auto" w:fill="E0E0E0"/>
                <w:lang w:val="fr-FR" w:eastAsia="de-DE"/>
              </w:rPr>
            </w:pPr>
            <w:r w:rsidRPr="00167006">
              <w:rPr>
                <w:b/>
                <w:lang w:val="fr-FR"/>
              </w:rPr>
              <w:t xml:space="preserve">c) </w:t>
            </w:r>
            <w:r w:rsidR="005B6235" w:rsidRPr="005B6235">
              <w:rPr>
                <w:b/>
                <w:lang w:val="fr-FR"/>
              </w:rPr>
              <w:t>Personnel dans le domaine de la thérapie et de l’accompagnement</w:t>
            </w:r>
          </w:p>
        </w:tc>
      </w:tr>
      <w:tr w:rsidR="004D1B85" w:rsidRPr="00167006" w14:paraId="7149B00D" w14:textId="77777777" w:rsidTr="000A737F">
        <w:tc>
          <w:tcPr>
            <w:tcW w:w="809" w:type="dxa"/>
            <w:shd w:val="clear" w:color="auto" w:fill="auto"/>
            <w:vAlign w:val="center"/>
          </w:tcPr>
          <w:p w14:paraId="2AA020ED"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7</w:t>
            </w:r>
          </w:p>
        </w:tc>
        <w:tc>
          <w:tcPr>
            <w:tcW w:w="6274" w:type="dxa"/>
            <w:gridSpan w:val="3"/>
            <w:shd w:val="clear" w:color="auto" w:fill="auto"/>
            <w:vAlign w:val="center"/>
          </w:tcPr>
          <w:p w14:paraId="17E2401B" w14:textId="77777777" w:rsidR="005B6235" w:rsidRPr="005B6235" w:rsidRDefault="005B6235" w:rsidP="005B6235">
            <w:pPr>
              <w:rPr>
                <w:b/>
                <w:lang w:val="fr-FR"/>
              </w:rPr>
            </w:pPr>
            <w:r w:rsidRPr="005B6235">
              <w:rPr>
                <w:b/>
                <w:lang w:val="fr-FR"/>
              </w:rPr>
              <w:t>Direction thérapeutique et suppléance</w:t>
            </w:r>
          </w:p>
          <w:p w14:paraId="5DC20055" w14:textId="77777777" w:rsidR="005B6235" w:rsidRPr="005B6235" w:rsidRDefault="005B6235" w:rsidP="005B6235">
            <w:pPr>
              <w:pStyle w:val="Markierung1"/>
              <w:rPr>
                <w:u w:val="single"/>
                <w:lang w:val="fr-FR"/>
              </w:rPr>
            </w:pPr>
            <w:r w:rsidRPr="005B6235">
              <w:rPr>
                <w:u w:val="single"/>
                <w:lang w:val="fr-FR"/>
              </w:rPr>
              <w:t>Type de poste : fixe</w:t>
            </w:r>
          </w:p>
          <w:p w14:paraId="7693A361" w14:textId="1DB5B3BA" w:rsidR="005B6235" w:rsidRPr="005B6235" w:rsidRDefault="005B6235" w:rsidP="005B6235">
            <w:pPr>
              <w:pStyle w:val="Markierung1"/>
              <w:rPr>
                <w:u w:val="single"/>
                <w:lang w:val="fr-FR"/>
              </w:rPr>
            </w:pPr>
            <w:r w:rsidRPr="005B6235">
              <w:rPr>
                <w:u w:val="single"/>
                <w:lang w:val="fr-FR"/>
              </w:rPr>
              <w:t>Taux d’activité :</w:t>
            </w:r>
            <w:r>
              <w:rPr>
                <w:u w:val="single"/>
                <w:lang w:val="fr-FR"/>
              </w:rPr>
              <w:t xml:space="preserve"> -- </w:t>
            </w:r>
          </w:p>
          <w:p w14:paraId="18EFACAA" w14:textId="77777777" w:rsidR="005B6235" w:rsidRPr="005B6235" w:rsidRDefault="005B6235" w:rsidP="005B6235">
            <w:pPr>
              <w:autoSpaceDE w:val="0"/>
              <w:autoSpaceDN w:val="0"/>
              <w:adjustRightInd w:val="0"/>
              <w:rPr>
                <w:rFonts w:cs="TT17At00"/>
                <w:lang w:val="fr-FR"/>
              </w:rPr>
            </w:pPr>
            <w:r w:rsidRPr="005B6235">
              <w:rPr>
                <w:rFonts w:cs="TT17At00"/>
                <w:lang w:val="fr-FR"/>
              </w:rPr>
              <w:t>Direction thérapeutique au minimum 80 %.</w:t>
            </w:r>
          </w:p>
          <w:p w14:paraId="3DBFA2F1" w14:textId="77777777" w:rsidR="005B6235" w:rsidRPr="005B6235" w:rsidRDefault="005B6235" w:rsidP="005B6235">
            <w:pPr>
              <w:autoSpaceDE w:val="0"/>
              <w:autoSpaceDN w:val="0"/>
              <w:adjustRightInd w:val="0"/>
              <w:rPr>
                <w:rFonts w:cs="TT17At00"/>
                <w:lang w:val="fr-FR"/>
              </w:rPr>
            </w:pPr>
            <w:r w:rsidRPr="005B6235">
              <w:rPr>
                <w:rFonts w:cs="TT17At00"/>
                <w:lang w:val="fr-FR"/>
              </w:rPr>
              <w:t>La direction thérapeutique et sa suppléance disposent ensemble de 130 % au minimum (par site, dans le cas des cliniques réparties sur plusieurs sites).</w:t>
            </w:r>
          </w:p>
          <w:p w14:paraId="7BDABF54" w14:textId="464AA72B" w:rsidR="005B6235" w:rsidRPr="005B6235" w:rsidRDefault="005B6235" w:rsidP="005B6235">
            <w:pPr>
              <w:pStyle w:val="Markierung1"/>
              <w:rPr>
                <w:u w:val="single"/>
                <w:lang w:val="fr-FR"/>
              </w:rPr>
            </w:pPr>
            <w:r w:rsidRPr="005B6235">
              <w:rPr>
                <w:u w:val="single"/>
                <w:lang w:val="fr-FR"/>
              </w:rPr>
              <w:t>Formation / expérience professionnelle :</w:t>
            </w:r>
          </w:p>
          <w:p w14:paraId="7E8C18D0" w14:textId="4426B675" w:rsidR="005B6235" w:rsidRPr="005B6235" w:rsidRDefault="005B6235" w:rsidP="005B6235">
            <w:pPr>
              <w:autoSpaceDE w:val="0"/>
              <w:autoSpaceDN w:val="0"/>
              <w:adjustRightInd w:val="0"/>
              <w:rPr>
                <w:rFonts w:cs="TT17At00"/>
                <w:lang w:val="fr-FR"/>
              </w:rPr>
            </w:pPr>
            <w:r w:rsidRPr="005B6235">
              <w:rPr>
                <w:rFonts w:cs="TT17At00"/>
                <w:lang w:val="fr-FR"/>
              </w:rPr>
              <w:t>Diplôme de Bachelor reconnu délivré par une haute école spécialisée en physiothérapie ou en ergothérapie, ou diplôme</w:t>
            </w:r>
            <w:r>
              <w:rPr>
                <w:rFonts w:cs="TT17At00"/>
                <w:lang w:val="fr-FR"/>
              </w:rPr>
              <w:t xml:space="preserve"> </w:t>
            </w:r>
            <w:r w:rsidRPr="005B6235">
              <w:rPr>
                <w:rFonts w:cs="TT17At00"/>
                <w:lang w:val="fr-FR"/>
              </w:rPr>
              <w:t>reconnu sur le plan fédéral au titre de l’art. 47, al. 1, let. a, ou de l’art. 48, al. 1, let. a, OAMal.</w:t>
            </w:r>
          </w:p>
          <w:p w14:paraId="15B5B48F" w14:textId="773C6031" w:rsidR="004D1B85" w:rsidRPr="005B6235" w:rsidRDefault="005B6235" w:rsidP="005B6235">
            <w:pPr>
              <w:autoSpaceDE w:val="0"/>
              <w:autoSpaceDN w:val="0"/>
              <w:adjustRightInd w:val="0"/>
              <w:rPr>
                <w:rFonts w:cs="TT17At00"/>
                <w:lang w:val="fr-FR"/>
              </w:rPr>
            </w:pPr>
            <w:r w:rsidRPr="005B6235">
              <w:rPr>
                <w:rFonts w:cs="TT17At00"/>
                <w:lang w:val="fr-FR"/>
              </w:rPr>
              <w:t>Perfectionnement en conduite de personnel (par ex. CAS en leadership avec 15 crédits ECTS ou formations à la conduite</w:t>
            </w:r>
            <w:r>
              <w:rPr>
                <w:rFonts w:cs="TT17At00"/>
                <w:lang w:val="fr-FR"/>
              </w:rPr>
              <w:t xml:space="preserve"> </w:t>
            </w:r>
            <w:r w:rsidRPr="005B6235">
              <w:rPr>
                <w:rFonts w:cs="TT17At00"/>
                <w:lang w:val="fr-FR"/>
              </w:rPr>
              <w:t>de personnel d’une durée totale correspondant à un minimum de 20 jours de séminaire), ou, pour la direction, ex</w:t>
            </w:r>
            <w:r w:rsidRPr="005B6235">
              <w:rPr>
                <w:rFonts w:cs="TT17At00"/>
                <w:lang w:val="fr-FR"/>
              </w:rPr>
              <w:lastRenderedPageBreak/>
              <w:t>périence de 5 ans au moins en tant que directeur/codirecteur ou directeur suppléant. La direction dispose de 3 ans d’expérience dans la réadaptation musculosquelettique.</w:t>
            </w:r>
          </w:p>
        </w:tc>
        <w:tc>
          <w:tcPr>
            <w:tcW w:w="1087" w:type="dxa"/>
            <w:shd w:val="clear" w:color="auto" w:fill="auto"/>
            <w:vAlign w:val="center"/>
          </w:tcPr>
          <w:p w14:paraId="76DC9216"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783497624"/>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6DD426B"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51C3DAEC" w14:textId="77777777" w:rsidTr="000A737F">
        <w:tc>
          <w:tcPr>
            <w:tcW w:w="809" w:type="dxa"/>
            <w:shd w:val="clear" w:color="auto" w:fill="auto"/>
            <w:vAlign w:val="center"/>
          </w:tcPr>
          <w:p w14:paraId="32F3D0DE"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8</w:t>
            </w:r>
          </w:p>
        </w:tc>
        <w:tc>
          <w:tcPr>
            <w:tcW w:w="6274" w:type="dxa"/>
            <w:gridSpan w:val="3"/>
            <w:shd w:val="clear" w:color="auto" w:fill="auto"/>
            <w:vAlign w:val="center"/>
          </w:tcPr>
          <w:p w14:paraId="3DB7D8CD" w14:textId="77777777" w:rsidR="00127D99" w:rsidRPr="00127D99" w:rsidRDefault="00127D99" w:rsidP="00127D99">
            <w:pPr>
              <w:rPr>
                <w:b/>
                <w:lang w:val="fr-FR"/>
              </w:rPr>
            </w:pPr>
            <w:r w:rsidRPr="00127D99">
              <w:rPr>
                <w:b/>
                <w:lang w:val="fr-FR"/>
              </w:rPr>
              <w:t>Physiothérapie et ergothérapie</w:t>
            </w:r>
          </w:p>
          <w:p w14:paraId="5105134D" w14:textId="6FD8CD46" w:rsidR="00127D99" w:rsidRPr="00127D99" w:rsidRDefault="00127D99" w:rsidP="00127D99">
            <w:pPr>
              <w:pStyle w:val="Markierung1"/>
              <w:rPr>
                <w:u w:val="single"/>
                <w:lang w:val="fr-FR"/>
              </w:rPr>
            </w:pPr>
            <w:r w:rsidRPr="00127D99">
              <w:rPr>
                <w:u w:val="single"/>
                <w:lang w:val="fr-FR"/>
              </w:rPr>
              <w:t>Type de poste : fixe</w:t>
            </w:r>
          </w:p>
          <w:p w14:paraId="4AC26137" w14:textId="4171A652" w:rsidR="00127D99" w:rsidRPr="00127D99" w:rsidRDefault="00127D99" w:rsidP="00127D99">
            <w:pPr>
              <w:pStyle w:val="Markierung1"/>
              <w:rPr>
                <w:u w:val="single"/>
                <w:lang w:val="fr-FR"/>
              </w:rPr>
            </w:pPr>
            <w:r w:rsidRPr="00127D99">
              <w:rPr>
                <w:u w:val="single"/>
                <w:lang w:val="fr-FR"/>
              </w:rPr>
              <w:t>Taux d’activité : --</w:t>
            </w:r>
          </w:p>
          <w:p w14:paraId="1E185891" w14:textId="246EA03F" w:rsidR="00127D99" w:rsidRPr="00127D99" w:rsidRDefault="00127D99" w:rsidP="00127D99">
            <w:pPr>
              <w:pStyle w:val="Markierung1"/>
              <w:rPr>
                <w:u w:val="single"/>
                <w:lang w:val="fr-FR"/>
              </w:rPr>
            </w:pPr>
            <w:r w:rsidRPr="00127D99">
              <w:rPr>
                <w:u w:val="single"/>
                <w:lang w:val="fr-FR"/>
              </w:rPr>
              <w:t>Formation / expérience professionnelle :</w:t>
            </w:r>
          </w:p>
          <w:p w14:paraId="59FCDE4A" w14:textId="302C89F0" w:rsidR="00127D99" w:rsidRPr="00127D99" w:rsidRDefault="00127D99" w:rsidP="00127D99">
            <w:pPr>
              <w:autoSpaceDE w:val="0"/>
              <w:autoSpaceDN w:val="0"/>
              <w:adjustRightInd w:val="0"/>
              <w:rPr>
                <w:rFonts w:cs="TT17At00"/>
                <w:lang w:val="fr-FR"/>
              </w:rPr>
            </w:pPr>
            <w:r w:rsidRPr="00127D99">
              <w:rPr>
                <w:rFonts w:cs="TT17At00"/>
                <w:lang w:val="fr-FR"/>
              </w:rPr>
              <w:t>Diplôme de Bachelor reconnu délivré par une haute école spécialisée en physiothérapie ou en ergothérapie, ou diplôme</w:t>
            </w:r>
            <w:r>
              <w:rPr>
                <w:rFonts w:cs="TT17At00"/>
                <w:lang w:val="fr-FR"/>
              </w:rPr>
              <w:t xml:space="preserve"> </w:t>
            </w:r>
            <w:r w:rsidRPr="00127D99">
              <w:rPr>
                <w:rFonts w:cs="TT17At00"/>
                <w:lang w:val="fr-FR"/>
              </w:rPr>
              <w:t>reconnu sur le plan fédéral au titre de l’art. 47, al. 1, let. a, ou de l’art. 48, al. 1, let. a, OAMal.</w:t>
            </w:r>
          </w:p>
          <w:p w14:paraId="54E89DD7" w14:textId="77777777" w:rsidR="00127D99" w:rsidRPr="00127D99" w:rsidRDefault="00127D99" w:rsidP="00127D99">
            <w:pPr>
              <w:autoSpaceDE w:val="0"/>
              <w:autoSpaceDN w:val="0"/>
              <w:adjustRightInd w:val="0"/>
              <w:rPr>
                <w:rFonts w:cs="TT17At00"/>
                <w:lang w:val="fr-FR"/>
              </w:rPr>
            </w:pPr>
            <w:r w:rsidRPr="00127D99">
              <w:rPr>
                <w:rFonts w:cs="TT17At00"/>
                <w:lang w:val="fr-FR"/>
              </w:rPr>
              <w:t>Au moins 1/3 de l’équipe (effectif exprimé en équivalents plein temps sur un an) dispose d’une expérience de plus de</w:t>
            </w:r>
          </w:p>
          <w:p w14:paraId="7AFC1C97" w14:textId="77777777" w:rsidR="00127D99" w:rsidRPr="00127D99" w:rsidRDefault="00127D99" w:rsidP="00127D99">
            <w:pPr>
              <w:autoSpaceDE w:val="0"/>
              <w:autoSpaceDN w:val="0"/>
              <w:adjustRightInd w:val="0"/>
              <w:rPr>
                <w:rFonts w:cs="TT17At00"/>
                <w:lang w:val="fr-FR"/>
              </w:rPr>
            </w:pPr>
            <w:r w:rsidRPr="00127D99">
              <w:rPr>
                <w:rFonts w:cs="TT17At00"/>
                <w:lang w:val="fr-FR"/>
              </w:rPr>
              <w:t>2 ans dans la réadaptation.</w:t>
            </w:r>
          </w:p>
          <w:p w14:paraId="02E0A3D8" w14:textId="5EEA98C2" w:rsidR="004D1B85" w:rsidRPr="00127D99" w:rsidRDefault="00127D99" w:rsidP="00127D99">
            <w:pPr>
              <w:autoSpaceDE w:val="0"/>
              <w:autoSpaceDN w:val="0"/>
              <w:adjustRightInd w:val="0"/>
              <w:rPr>
                <w:rFonts w:cs="TT17At00"/>
                <w:lang w:val="fr-FR"/>
              </w:rPr>
            </w:pPr>
            <w:r w:rsidRPr="00127D99">
              <w:rPr>
                <w:rFonts w:cs="TT17At00"/>
                <w:lang w:val="fr-FR"/>
              </w:rPr>
              <w:t>Au moins un des membres de l’équipe dispose d’un diplôme de Master reconnu dans un domaine spécialisé touchant à</w:t>
            </w:r>
            <w:r>
              <w:rPr>
                <w:rFonts w:cs="TT17At00"/>
                <w:lang w:val="fr-FR"/>
              </w:rPr>
              <w:t xml:space="preserve"> </w:t>
            </w:r>
            <w:r w:rsidRPr="00127D99">
              <w:rPr>
                <w:rFonts w:cs="TT17At00"/>
                <w:lang w:val="fr-FR"/>
              </w:rPr>
              <w:t>la santé (avec un taux d’activité de 50 % au moins).</w:t>
            </w:r>
          </w:p>
        </w:tc>
        <w:tc>
          <w:tcPr>
            <w:tcW w:w="1087" w:type="dxa"/>
            <w:shd w:val="clear" w:color="auto" w:fill="auto"/>
            <w:vAlign w:val="center"/>
          </w:tcPr>
          <w:p w14:paraId="7EFA37C8"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598767318"/>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03AFB34"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7BFE31E5" w14:textId="77777777" w:rsidTr="000A737F">
        <w:tc>
          <w:tcPr>
            <w:tcW w:w="809" w:type="dxa"/>
            <w:shd w:val="clear" w:color="auto" w:fill="auto"/>
            <w:vAlign w:val="center"/>
          </w:tcPr>
          <w:p w14:paraId="61B27230"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9</w:t>
            </w:r>
          </w:p>
        </w:tc>
        <w:tc>
          <w:tcPr>
            <w:tcW w:w="6274" w:type="dxa"/>
            <w:gridSpan w:val="3"/>
            <w:shd w:val="clear" w:color="auto" w:fill="auto"/>
            <w:vAlign w:val="center"/>
          </w:tcPr>
          <w:p w14:paraId="3F08E281" w14:textId="77777777" w:rsidR="008A4EF0" w:rsidRPr="008A4EF0" w:rsidRDefault="008A4EF0" w:rsidP="008A4EF0">
            <w:pPr>
              <w:rPr>
                <w:b/>
                <w:lang w:val="fr-FR"/>
              </w:rPr>
            </w:pPr>
            <w:r w:rsidRPr="008A4EF0">
              <w:rPr>
                <w:b/>
                <w:lang w:val="fr-FR"/>
              </w:rPr>
              <w:t>Orthopédie technique</w:t>
            </w:r>
          </w:p>
          <w:p w14:paraId="52E63BD0" w14:textId="676231A1" w:rsidR="008A4EF0" w:rsidRPr="008A4EF0" w:rsidRDefault="008A4EF0" w:rsidP="008A4EF0">
            <w:pPr>
              <w:pStyle w:val="Markierung1"/>
              <w:rPr>
                <w:u w:val="single"/>
                <w:lang w:val="fr-FR"/>
              </w:rPr>
            </w:pPr>
            <w:r w:rsidRPr="008A4EF0">
              <w:rPr>
                <w:u w:val="single"/>
                <w:lang w:val="fr-FR"/>
              </w:rPr>
              <w:t>Type de poste : selon accords contractuels</w:t>
            </w:r>
          </w:p>
          <w:p w14:paraId="6591894E" w14:textId="7B4D8131" w:rsidR="008A4EF0" w:rsidRPr="008A4EF0" w:rsidRDefault="008A4EF0" w:rsidP="008A4EF0">
            <w:pPr>
              <w:pStyle w:val="Markierung1"/>
              <w:rPr>
                <w:u w:val="single"/>
                <w:lang w:val="fr-FR"/>
              </w:rPr>
            </w:pPr>
            <w:r w:rsidRPr="008A4EF0">
              <w:rPr>
                <w:u w:val="single"/>
                <w:lang w:val="fr-FR"/>
              </w:rPr>
              <w:t>Taux d’activité : --</w:t>
            </w:r>
          </w:p>
          <w:p w14:paraId="69976437" w14:textId="31760A52" w:rsidR="004D1B85" w:rsidRPr="008A4EF0" w:rsidRDefault="008A4EF0" w:rsidP="008A4EF0">
            <w:pPr>
              <w:pStyle w:val="Markierung1"/>
              <w:rPr>
                <w:u w:val="single"/>
                <w:lang w:val="fr-FR"/>
              </w:rPr>
            </w:pPr>
            <w:r w:rsidRPr="008A4EF0">
              <w:rPr>
                <w:u w:val="single"/>
                <w:lang w:val="fr-FR"/>
              </w:rPr>
              <w:t>Formation / expérience professionnelle : --</w:t>
            </w:r>
          </w:p>
        </w:tc>
        <w:tc>
          <w:tcPr>
            <w:tcW w:w="1087" w:type="dxa"/>
            <w:shd w:val="clear" w:color="auto" w:fill="auto"/>
            <w:vAlign w:val="center"/>
          </w:tcPr>
          <w:p w14:paraId="6FEC9434"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68312893"/>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1FE8341"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405060ED" w14:textId="77777777" w:rsidTr="000A737F">
        <w:tc>
          <w:tcPr>
            <w:tcW w:w="809" w:type="dxa"/>
            <w:shd w:val="clear" w:color="auto" w:fill="auto"/>
            <w:vAlign w:val="center"/>
          </w:tcPr>
          <w:p w14:paraId="61CD23DD" w14:textId="77777777" w:rsidR="004D1B85" w:rsidRPr="00167006" w:rsidRDefault="004D1B85" w:rsidP="004D1B85">
            <w:pPr>
              <w:spacing w:before="60"/>
              <w:rPr>
                <w:lang w:val="fr-FR" w:eastAsia="de-DE"/>
              </w:rPr>
            </w:pPr>
            <w:r w:rsidRPr="00167006">
              <w:rPr>
                <w:lang w:val="fr-FR" w:eastAsia="de-DE"/>
              </w:rPr>
              <w:t>M</w:t>
            </w:r>
            <w:r w:rsidR="001505D6" w:rsidRPr="00167006">
              <w:rPr>
                <w:lang w:val="fr-FR" w:eastAsia="de-DE"/>
              </w:rPr>
              <w:t>10</w:t>
            </w:r>
          </w:p>
        </w:tc>
        <w:tc>
          <w:tcPr>
            <w:tcW w:w="6274" w:type="dxa"/>
            <w:gridSpan w:val="3"/>
            <w:shd w:val="clear" w:color="auto" w:fill="auto"/>
            <w:vAlign w:val="center"/>
          </w:tcPr>
          <w:p w14:paraId="1DAF49F3" w14:textId="77777777" w:rsidR="00342A89" w:rsidRPr="00342A89" w:rsidRDefault="00342A89" w:rsidP="00342A89">
            <w:pPr>
              <w:rPr>
                <w:b/>
                <w:lang w:val="fr-FR"/>
              </w:rPr>
            </w:pPr>
            <w:r w:rsidRPr="00342A89">
              <w:rPr>
                <w:b/>
                <w:lang w:val="fr-FR"/>
              </w:rPr>
              <w:t>Service social</w:t>
            </w:r>
          </w:p>
          <w:p w14:paraId="68B4AB71" w14:textId="778F5B41" w:rsidR="00342A89" w:rsidRPr="00342A89" w:rsidRDefault="00342A89" w:rsidP="00342A89">
            <w:pPr>
              <w:pStyle w:val="Markierung1"/>
              <w:rPr>
                <w:u w:val="single"/>
                <w:lang w:val="fr-FR"/>
              </w:rPr>
            </w:pPr>
            <w:r w:rsidRPr="00342A89">
              <w:rPr>
                <w:u w:val="single"/>
                <w:lang w:val="fr-FR"/>
              </w:rPr>
              <w:t>Type de poste : fixe</w:t>
            </w:r>
          </w:p>
          <w:p w14:paraId="762208C8" w14:textId="6D2357A2" w:rsidR="00342A89" w:rsidRPr="00342A89" w:rsidRDefault="00342A89" w:rsidP="00342A89">
            <w:pPr>
              <w:pStyle w:val="Markierung1"/>
              <w:rPr>
                <w:u w:val="single"/>
                <w:lang w:val="fr-FR"/>
              </w:rPr>
            </w:pPr>
            <w:r w:rsidRPr="00342A89">
              <w:rPr>
                <w:u w:val="single"/>
                <w:lang w:val="fr-FR"/>
              </w:rPr>
              <w:t>Taux d’activité : --</w:t>
            </w:r>
          </w:p>
          <w:p w14:paraId="12B7CEBB" w14:textId="2EE1FE7F" w:rsidR="00342A89" w:rsidRPr="00342A89" w:rsidRDefault="00342A89" w:rsidP="00342A89">
            <w:pPr>
              <w:pStyle w:val="Markierung1"/>
              <w:rPr>
                <w:u w:val="single"/>
                <w:lang w:val="fr-FR"/>
              </w:rPr>
            </w:pPr>
            <w:r w:rsidRPr="00342A89">
              <w:rPr>
                <w:u w:val="single"/>
                <w:lang w:val="fr-FR"/>
              </w:rPr>
              <w:t>Formation / expérience professionnelle :</w:t>
            </w:r>
          </w:p>
          <w:p w14:paraId="7D6258AD" w14:textId="7CC4E1C2" w:rsidR="004D1B85" w:rsidRPr="00342A89" w:rsidRDefault="00342A89" w:rsidP="00342A89">
            <w:pPr>
              <w:autoSpaceDE w:val="0"/>
              <w:autoSpaceDN w:val="0"/>
              <w:adjustRightInd w:val="0"/>
              <w:rPr>
                <w:rFonts w:cs="TT17At00"/>
                <w:lang w:val="fr-FR"/>
              </w:rPr>
            </w:pPr>
            <w:r w:rsidRPr="00342A89">
              <w:rPr>
                <w:rFonts w:cs="TT17At00"/>
                <w:lang w:val="fr-FR"/>
              </w:rPr>
              <w:t>Diplôme de Bachelor reconnu délivré par une haute école spécialisée en travail social, formation équivalente reconnue</w:t>
            </w:r>
            <w:r>
              <w:rPr>
                <w:rFonts w:cs="TT17At00"/>
                <w:lang w:val="fr-FR"/>
              </w:rPr>
              <w:t xml:space="preserve"> </w:t>
            </w:r>
            <w:r w:rsidRPr="00342A89">
              <w:rPr>
                <w:rFonts w:cs="TT17At00"/>
                <w:lang w:val="fr-FR"/>
              </w:rPr>
              <w:t>sur le plan fédéral ou diplôme d’infirmier avec Certificate of Advanced Studies (CAS) en Case Management.</w:t>
            </w:r>
          </w:p>
        </w:tc>
        <w:tc>
          <w:tcPr>
            <w:tcW w:w="1087" w:type="dxa"/>
            <w:shd w:val="clear" w:color="auto" w:fill="auto"/>
            <w:vAlign w:val="center"/>
          </w:tcPr>
          <w:p w14:paraId="40F0DB62"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2016260781"/>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731D2639"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D1B85" w:rsidRPr="00167006" w14:paraId="108BAD2D" w14:textId="77777777" w:rsidTr="000A737F">
        <w:tc>
          <w:tcPr>
            <w:tcW w:w="809" w:type="dxa"/>
            <w:shd w:val="clear" w:color="auto" w:fill="auto"/>
            <w:vAlign w:val="center"/>
          </w:tcPr>
          <w:p w14:paraId="66A346A0" w14:textId="77777777" w:rsidR="004D1B85" w:rsidRPr="00167006" w:rsidRDefault="004D1B85" w:rsidP="004D1B85">
            <w:pPr>
              <w:spacing w:before="60"/>
              <w:rPr>
                <w:lang w:val="fr-FR" w:eastAsia="de-DE"/>
              </w:rPr>
            </w:pPr>
            <w:r w:rsidRPr="00167006">
              <w:rPr>
                <w:lang w:val="fr-FR" w:eastAsia="de-DE"/>
              </w:rPr>
              <w:t>M1</w:t>
            </w:r>
            <w:r w:rsidR="001505D6" w:rsidRPr="00167006">
              <w:rPr>
                <w:lang w:val="fr-FR" w:eastAsia="de-DE"/>
              </w:rPr>
              <w:t>1</w:t>
            </w:r>
          </w:p>
        </w:tc>
        <w:tc>
          <w:tcPr>
            <w:tcW w:w="6274" w:type="dxa"/>
            <w:gridSpan w:val="3"/>
            <w:shd w:val="clear" w:color="auto" w:fill="auto"/>
            <w:vAlign w:val="center"/>
          </w:tcPr>
          <w:p w14:paraId="26755DDB" w14:textId="77777777" w:rsidR="00183CC7" w:rsidRPr="00183CC7" w:rsidRDefault="00183CC7" w:rsidP="00183CC7">
            <w:pPr>
              <w:rPr>
                <w:b/>
                <w:lang w:val="fr-FR"/>
              </w:rPr>
            </w:pPr>
            <w:r w:rsidRPr="00183CC7">
              <w:rPr>
                <w:b/>
                <w:lang w:val="fr-FR"/>
              </w:rPr>
              <w:t>Conseils en diététique</w:t>
            </w:r>
          </w:p>
          <w:p w14:paraId="7F9E6EA0" w14:textId="7C2B4AF7" w:rsidR="00183CC7" w:rsidRPr="00183CC7" w:rsidRDefault="00183CC7" w:rsidP="00183CC7">
            <w:pPr>
              <w:pStyle w:val="Markierung1"/>
              <w:rPr>
                <w:u w:val="single"/>
                <w:lang w:val="fr-FR"/>
              </w:rPr>
            </w:pPr>
            <w:r w:rsidRPr="00183CC7">
              <w:rPr>
                <w:u w:val="single"/>
                <w:lang w:val="fr-FR"/>
              </w:rPr>
              <w:t>Type de poste : selon accords contractuels</w:t>
            </w:r>
          </w:p>
          <w:p w14:paraId="7C06E8AE" w14:textId="1383A6F4" w:rsidR="00183CC7" w:rsidRPr="00183CC7" w:rsidRDefault="00183CC7" w:rsidP="00183CC7">
            <w:pPr>
              <w:pStyle w:val="Markierung1"/>
              <w:rPr>
                <w:u w:val="single"/>
                <w:lang w:val="fr-FR"/>
              </w:rPr>
            </w:pPr>
            <w:r w:rsidRPr="00183CC7">
              <w:rPr>
                <w:u w:val="single"/>
                <w:lang w:val="fr-FR"/>
              </w:rPr>
              <w:t>Taux d’activité : --</w:t>
            </w:r>
          </w:p>
          <w:p w14:paraId="30196574" w14:textId="2D3ED4F0" w:rsidR="00183CC7" w:rsidRPr="00183CC7" w:rsidRDefault="00183CC7" w:rsidP="00183CC7">
            <w:pPr>
              <w:pStyle w:val="Markierung1"/>
              <w:rPr>
                <w:u w:val="single"/>
                <w:lang w:val="fr-FR"/>
              </w:rPr>
            </w:pPr>
            <w:r w:rsidRPr="00183CC7">
              <w:rPr>
                <w:u w:val="single"/>
                <w:lang w:val="fr-FR"/>
              </w:rPr>
              <w:t>Formation / expérience professionnelle :</w:t>
            </w:r>
          </w:p>
          <w:p w14:paraId="50670670" w14:textId="5955F1EC" w:rsidR="004D1B85" w:rsidRPr="00167006" w:rsidRDefault="00183CC7" w:rsidP="00183CC7">
            <w:pPr>
              <w:autoSpaceDE w:val="0"/>
              <w:autoSpaceDN w:val="0"/>
              <w:adjustRightInd w:val="0"/>
              <w:rPr>
                <w:lang w:val="fr-FR"/>
              </w:rPr>
            </w:pPr>
            <w:r w:rsidRPr="00183CC7">
              <w:rPr>
                <w:rFonts w:cs="TT17At00"/>
                <w:lang w:val="fr-FR"/>
              </w:rPr>
              <w:t>Diplôme d’une école de diététique reconnu au titre de l’art. 50a, let. a, OAMal.</w:t>
            </w:r>
          </w:p>
        </w:tc>
        <w:tc>
          <w:tcPr>
            <w:tcW w:w="1087" w:type="dxa"/>
            <w:shd w:val="clear" w:color="auto" w:fill="auto"/>
            <w:vAlign w:val="center"/>
          </w:tcPr>
          <w:p w14:paraId="1B6EDD58" w14:textId="77777777" w:rsidR="004D1B85" w:rsidRPr="00167006" w:rsidRDefault="00746F61" w:rsidP="004D1B85">
            <w:pPr>
              <w:spacing w:before="60"/>
              <w:jc w:val="center"/>
              <w:rPr>
                <w:highlight w:val="yellow"/>
                <w:lang w:val="fr-FR"/>
              </w:rPr>
            </w:pPr>
            <w:sdt>
              <w:sdtPr>
                <w:rPr>
                  <w:highlight w:val="yellow"/>
                  <w:shd w:val="clear" w:color="auto" w:fill="D9D9D9"/>
                  <w:lang w:val="fr-FR" w:eastAsia="de-DE"/>
                </w:rPr>
                <w:id w:val="1563593730"/>
                <w14:checkbox>
                  <w14:checked w14:val="0"/>
                  <w14:checkedState w14:val="2612" w14:font="MS Gothic"/>
                  <w14:uncheckedState w14:val="2610" w14:font="MS Gothic"/>
                </w14:checkbox>
              </w:sdtPr>
              <w:sdtEndPr/>
              <w:sdtContent>
                <w:r w:rsidR="004D1B85"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72E269B" w14:textId="77777777" w:rsidR="004D1B85" w:rsidRPr="00167006" w:rsidRDefault="004D1B85" w:rsidP="004D1B8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405B002D" w14:textId="77777777" w:rsidTr="00427E30">
        <w:tc>
          <w:tcPr>
            <w:tcW w:w="9781" w:type="dxa"/>
            <w:gridSpan w:val="7"/>
            <w:shd w:val="clear" w:color="auto" w:fill="auto"/>
            <w:vAlign w:val="center"/>
          </w:tcPr>
          <w:p w14:paraId="4CAA67C0" w14:textId="1F7A9916" w:rsidR="001505D6" w:rsidRPr="00167006" w:rsidRDefault="001505D6" w:rsidP="001505D6">
            <w:pPr>
              <w:spacing w:before="60"/>
              <w:rPr>
                <w:highlight w:val="yellow"/>
                <w:bdr w:val="single" w:sz="4" w:space="0" w:color="auto"/>
                <w:shd w:val="clear" w:color="auto" w:fill="E0E0E0"/>
                <w:lang w:val="fr-FR" w:eastAsia="de-DE"/>
              </w:rPr>
            </w:pPr>
            <w:r w:rsidRPr="00167006">
              <w:rPr>
                <w:b/>
                <w:lang w:val="fr-FR"/>
              </w:rPr>
              <w:t xml:space="preserve">d) </w:t>
            </w:r>
            <w:r w:rsidR="00FC63DF" w:rsidRPr="00FC63DF">
              <w:rPr>
                <w:b/>
                <w:lang w:val="fr-FR"/>
              </w:rPr>
              <w:t>Personnel du domaine des soins infirmiers</w:t>
            </w:r>
          </w:p>
        </w:tc>
      </w:tr>
      <w:tr w:rsidR="001505D6" w:rsidRPr="00167006" w14:paraId="5FDC9156" w14:textId="77777777" w:rsidTr="000A737F">
        <w:trPr>
          <w:trHeight w:val="616"/>
        </w:trPr>
        <w:tc>
          <w:tcPr>
            <w:tcW w:w="809" w:type="dxa"/>
            <w:shd w:val="clear" w:color="auto" w:fill="auto"/>
            <w:vAlign w:val="center"/>
          </w:tcPr>
          <w:p w14:paraId="7E228680" w14:textId="77777777" w:rsidR="001505D6" w:rsidRPr="00167006" w:rsidRDefault="001505D6" w:rsidP="001505D6">
            <w:pPr>
              <w:spacing w:before="60"/>
              <w:rPr>
                <w:lang w:val="fr-FR"/>
              </w:rPr>
            </w:pPr>
            <w:r w:rsidRPr="00167006">
              <w:rPr>
                <w:lang w:val="fr-FR"/>
              </w:rPr>
              <w:t>M12</w:t>
            </w:r>
          </w:p>
        </w:tc>
        <w:tc>
          <w:tcPr>
            <w:tcW w:w="6274" w:type="dxa"/>
            <w:gridSpan w:val="3"/>
            <w:shd w:val="clear" w:color="auto" w:fill="auto"/>
            <w:vAlign w:val="center"/>
          </w:tcPr>
          <w:p w14:paraId="05823A63" w14:textId="77777777" w:rsidR="00C71C60" w:rsidRPr="00C71C60" w:rsidRDefault="00C71C60" w:rsidP="00C71C60">
            <w:pPr>
              <w:rPr>
                <w:b/>
                <w:lang w:val="fr-FR"/>
              </w:rPr>
            </w:pPr>
            <w:r w:rsidRPr="00C71C60">
              <w:rPr>
                <w:b/>
                <w:lang w:val="fr-FR"/>
              </w:rPr>
              <w:t>Direction et suppléance</w:t>
            </w:r>
          </w:p>
          <w:p w14:paraId="70069345" w14:textId="45AC9D2C" w:rsidR="00C71C60" w:rsidRPr="00C71C60" w:rsidRDefault="00C71C60" w:rsidP="00C71C60">
            <w:pPr>
              <w:pStyle w:val="Markierung1"/>
              <w:rPr>
                <w:u w:val="single"/>
                <w:lang w:val="fr-FR"/>
              </w:rPr>
            </w:pPr>
            <w:r w:rsidRPr="00C71C60">
              <w:rPr>
                <w:u w:val="single"/>
                <w:lang w:val="fr-FR"/>
              </w:rPr>
              <w:t>Type de poste : fixe</w:t>
            </w:r>
          </w:p>
          <w:p w14:paraId="474CBDD2" w14:textId="1E3E8220" w:rsidR="00C71C60" w:rsidRPr="00C71C60" w:rsidRDefault="00C71C60" w:rsidP="00C71C60">
            <w:pPr>
              <w:pStyle w:val="Markierung1"/>
              <w:rPr>
                <w:u w:val="single"/>
                <w:lang w:val="fr-FR"/>
              </w:rPr>
            </w:pPr>
            <w:r w:rsidRPr="00C71C60">
              <w:rPr>
                <w:u w:val="single"/>
                <w:lang w:val="fr-FR"/>
              </w:rPr>
              <w:t>Taux d’activité :</w:t>
            </w:r>
          </w:p>
          <w:p w14:paraId="661AEF96" w14:textId="77777777" w:rsidR="00C71C60" w:rsidRPr="00C71C60" w:rsidRDefault="00C71C60" w:rsidP="00C71C60">
            <w:pPr>
              <w:autoSpaceDE w:val="0"/>
              <w:autoSpaceDN w:val="0"/>
              <w:adjustRightInd w:val="0"/>
              <w:rPr>
                <w:rFonts w:cs="TT17At00"/>
                <w:lang w:val="fr-FR"/>
              </w:rPr>
            </w:pPr>
            <w:r w:rsidRPr="00C71C60">
              <w:rPr>
                <w:rFonts w:cs="TT17At00"/>
                <w:lang w:val="fr-FR"/>
              </w:rPr>
              <w:t>Direction des soins infirmiers au minimum 80 %.</w:t>
            </w:r>
          </w:p>
          <w:p w14:paraId="18AE63A0" w14:textId="546E8F91" w:rsidR="00C71C60" w:rsidRPr="00C71C60" w:rsidRDefault="00C71C60" w:rsidP="00C71C60">
            <w:pPr>
              <w:autoSpaceDE w:val="0"/>
              <w:autoSpaceDN w:val="0"/>
              <w:adjustRightInd w:val="0"/>
              <w:rPr>
                <w:rFonts w:cs="TT17At00"/>
                <w:lang w:val="fr-FR"/>
              </w:rPr>
            </w:pPr>
            <w:r w:rsidRPr="00C71C60">
              <w:rPr>
                <w:rFonts w:cs="TT17At00"/>
                <w:lang w:val="fr-FR"/>
              </w:rPr>
              <w:t>La direction des soins infirmiers et sa suppléance disposent ensemble de 130 % au minimum (par site, dans le cas des</w:t>
            </w:r>
            <w:r>
              <w:rPr>
                <w:rFonts w:cs="TT17At00"/>
                <w:lang w:val="fr-FR"/>
              </w:rPr>
              <w:t xml:space="preserve"> </w:t>
            </w:r>
            <w:r w:rsidRPr="00C71C60">
              <w:rPr>
                <w:rFonts w:cs="TT17At00"/>
                <w:lang w:val="fr-FR"/>
              </w:rPr>
              <w:t>cliniques réparties sur plusieurs sites).</w:t>
            </w:r>
          </w:p>
          <w:p w14:paraId="7530AC04" w14:textId="046364DA" w:rsidR="00C71C60" w:rsidRPr="00C71C60" w:rsidRDefault="00C71C60" w:rsidP="00C71C60">
            <w:pPr>
              <w:pStyle w:val="Markierung1"/>
              <w:rPr>
                <w:u w:val="single"/>
                <w:lang w:val="fr-FR"/>
              </w:rPr>
            </w:pPr>
            <w:r w:rsidRPr="00C71C60">
              <w:rPr>
                <w:u w:val="single"/>
                <w:lang w:val="fr-FR"/>
              </w:rPr>
              <w:t>Formation / expérience professionnelle :</w:t>
            </w:r>
          </w:p>
          <w:p w14:paraId="38AC6F0A" w14:textId="4554CB81" w:rsidR="00C71C60" w:rsidRPr="00C71C60" w:rsidRDefault="00C71C60" w:rsidP="00C71C60">
            <w:pPr>
              <w:autoSpaceDE w:val="0"/>
              <w:autoSpaceDN w:val="0"/>
              <w:adjustRightInd w:val="0"/>
              <w:rPr>
                <w:rFonts w:cs="TT17At00"/>
                <w:lang w:val="fr-FR"/>
              </w:rPr>
            </w:pPr>
            <w:r w:rsidRPr="00C71C60">
              <w:rPr>
                <w:rFonts w:cs="TT17At00"/>
                <w:lang w:val="fr-FR"/>
              </w:rPr>
              <w:t>Diplôme en soins infirmiers délivré par une école supérieure ou une haute école spécialisée, diplôme d’une école de</w:t>
            </w:r>
            <w:r w:rsidR="00D954C9">
              <w:rPr>
                <w:rFonts w:cs="TT17At00"/>
                <w:lang w:val="fr-FR"/>
              </w:rPr>
              <w:t xml:space="preserve"> </w:t>
            </w:r>
            <w:r w:rsidRPr="00C71C60">
              <w:rPr>
                <w:rFonts w:cs="TT17At00"/>
                <w:lang w:val="fr-FR"/>
              </w:rPr>
              <w:t>soins infirmiers reconnu au titre de l’art. 49, let. a, OAMal, ou formation équivalente reconnue sur le plan fédéral.</w:t>
            </w:r>
          </w:p>
          <w:p w14:paraId="745CFF31" w14:textId="6F6B6E4F" w:rsidR="001505D6" w:rsidRPr="00D954C9" w:rsidRDefault="00C71C60" w:rsidP="00C71C60">
            <w:pPr>
              <w:autoSpaceDE w:val="0"/>
              <w:autoSpaceDN w:val="0"/>
              <w:adjustRightInd w:val="0"/>
              <w:rPr>
                <w:rFonts w:cs="TT17At00"/>
                <w:lang w:val="fr-FR"/>
              </w:rPr>
            </w:pPr>
            <w:r w:rsidRPr="00C71C60">
              <w:rPr>
                <w:rFonts w:cs="TT17At00"/>
                <w:lang w:val="fr-FR"/>
              </w:rPr>
              <w:t>Perfectionnement en conduite de personnel (par ex. CAS en leadership avec 15 crédits ECTS ou formations à la conduite</w:t>
            </w:r>
            <w:r w:rsidR="00D954C9">
              <w:rPr>
                <w:rFonts w:cs="TT17At00"/>
                <w:lang w:val="fr-FR"/>
              </w:rPr>
              <w:t xml:space="preserve"> </w:t>
            </w:r>
            <w:r w:rsidRPr="00C71C60">
              <w:rPr>
                <w:rFonts w:cs="TT17At00"/>
                <w:lang w:val="fr-FR"/>
              </w:rPr>
              <w:t>de personnel d’une durée totale correspondant à un minimum de 20 jours de séminaire), ou, pour la direction, expérience de 5 ans au moins en tant que directeur/codirecteur ou directeur suppléant. La direction dispose de 3 ans d’expérience dans la réadaptation musculosquelettique.</w:t>
            </w:r>
          </w:p>
        </w:tc>
        <w:tc>
          <w:tcPr>
            <w:tcW w:w="1087" w:type="dxa"/>
            <w:shd w:val="clear" w:color="auto" w:fill="auto"/>
            <w:vAlign w:val="center"/>
          </w:tcPr>
          <w:p w14:paraId="2EB6F2EA" w14:textId="77777777" w:rsidR="001505D6" w:rsidRPr="00167006" w:rsidRDefault="00746F61" w:rsidP="001505D6">
            <w:pPr>
              <w:spacing w:before="60"/>
              <w:jc w:val="center"/>
              <w:rPr>
                <w:highlight w:val="yellow"/>
                <w:lang w:val="fr-FR"/>
              </w:rPr>
            </w:pPr>
            <w:sdt>
              <w:sdtPr>
                <w:rPr>
                  <w:highlight w:val="yellow"/>
                  <w:shd w:val="clear" w:color="auto" w:fill="D9D9D9"/>
                  <w:lang w:val="fr-FR" w:eastAsia="de-DE"/>
                </w:rPr>
                <w:id w:val="1090583840"/>
                <w14:checkbox>
                  <w14:checked w14:val="0"/>
                  <w14:checkedState w14:val="2612" w14:font="MS Gothic"/>
                  <w14:uncheckedState w14:val="2610" w14:font="MS Gothic"/>
                </w14:checkbox>
              </w:sdtPr>
              <w:sdtEndPr/>
              <w:sdtContent>
                <w:r w:rsidR="001505D6"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3B91B514" w14:textId="77777777" w:rsidR="001505D6" w:rsidRPr="00167006" w:rsidRDefault="001505D6" w:rsidP="001505D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4E967870" w14:textId="77777777" w:rsidTr="000A737F">
        <w:trPr>
          <w:trHeight w:val="616"/>
        </w:trPr>
        <w:tc>
          <w:tcPr>
            <w:tcW w:w="809" w:type="dxa"/>
            <w:shd w:val="clear" w:color="auto" w:fill="auto"/>
            <w:vAlign w:val="center"/>
          </w:tcPr>
          <w:p w14:paraId="2BC07E9D" w14:textId="77777777" w:rsidR="001505D6" w:rsidRPr="00167006" w:rsidRDefault="001505D6" w:rsidP="001505D6">
            <w:pPr>
              <w:spacing w:before="60"/>
              <w:rPr>
                <w:lang w:val="fr-FR"/>
              </w:rPr>
            </w:pPr>
            <w:r w:rsidRPr="00167006">
              <w:rPr>
                <w:lang w:val="fr-FR"/>
              </w:rPr>
              <w:t>M13</w:t>
            </w:r>
          </w:p>
        </w:tc>
        <w:tc>
          <w:tcPr>
            <w:tcW w:w="6274" w:type="dxa"/>
            <w:gridSpan w:val="3"/>
            <w:shd w:val="clear" w:color="auto" w:fill="auto"/>
            <w:vAlign w:val="center"/>
          </w:tcPr>
          <w:p w14:paraId="6EFC63D0" w14:textId="77777777" w:rsidR="00D954C9" w:rsidRPr="00D954C9" w:rsidRDefault="00D954C9" w:rsidP="00D954C9">
            <w:pPr>
              <w:rPr>
                <w:b/>
                <w:lang w:val="fr-FR"/>
              </w:rPr>
            </w:pPr>
            <w:r w:rsidRPr="00D954C9">
              <w:rPr>
                <w:b/>
                <w:lang w:val="fr-FR"/>
              </w:rPr>
              <w:t>Direction d’une unité de soins</w:t>
            </w:r>
          </w:p>
          <w:p w14:paraId="638E0A09" w14:textId="5D28EBAE" w:rsidR="00D954C9" w:rsidRPr="00D954C9" w:rsidRDefault="00D954C9" w:rsidP="00D954C9">
            <w:pPr>
              <w:pStyle w:val="Markierung1"/>
              <w:rPr>
                <w:u w:val="single"/>
                <w:lang w:val="fr-FR"/>
              </w:rPr>
            </w:pPr>
            <w:r w:rsidRPr="00D954C9">
              <w:rPr>
                <w:u w:val="single"/>
                <w:lang w:val="fr-FR"/>
              </w:rPr>
              <w:t>Type de poste : fixe</w:t>
            </w:r>
          </w:p>
          <w:p w14:paraId="5B23F5A0" w14:textId="6E7F0636" w:rsidR="00D954C9" w:rsidRPr="00D954C9" w:rsidRDefault="00D954C9" w:rsidP="00D954C9">
            <w:pPr>
              <w:pStyle w:val="Markierung1"/>
              <w:rPr>
                <w:u w:val="single"/>
                <w:lang w:val="fr-FR"/>
              </w:rPr>
            </w:pPr>
            <w:r w:rsidRPr="00D954C9">
              <w:rPr>
                <w:u w:val="single"/>
                <w:lang w:val="fr-FR"/>
              </w:rPr>
              <w:t>Taux d’activité :</w:t>
            </w:r>
          </w:p>
          <w:p w14:paraId="0D92ECB8" w14:textId="77777777" w:rsidR="00D954C9" w:rsidRPr="00D954C9" w:rsidRDefault="00D954C9" w:rsidP="00D954C9">
            <w:pPr>
              <w:autoSpaceDE w:val="0"/>
              <w:autoSpaceDN w:val="0"/>
              <w:adjustRightInd w:val="0"/>
              <w:rPr>
                <w:rFonts w:cs="TT17At00"/>
                <w:lang w:val="fr-FR"/>
              </w:rPr>
            </w:pPr>
            <w:r w:rsidRPr="00D954C9">
              <w:rPr>
                <w:rFonts w:cs="TT17At00"/>
                <w:lang w:val="fr-FR"/>
              </w:rPr>
              <w:lastRenderedPageBreak/>
              <w:t>Direction d’une unité de soins au minimum 80 % fixes et, en cas de direction partagée, au minimum 90 %.</w:t>
            </w:r>
          </w:p>
          <w:p w14:paraId="58901068" w14:textId="13FD20C5" w:rsidR="00D954C9" w:rsidRPr="00D954C9" w:rsidRDefault="00D954C9" w:rsidP="00D954C9">
            <w:pPr>
              <w:pStyle w:val="Markierung1"/>
              <w:rPr>
                <w:u w:val="single"/>
                <w:lang w:val="fr-FR"/>
              </w:rPr>
            </w:pPr>
            <w:r w:rsidRPr="00D954C9">
              <w:rPr>
                <w:u w:val="single"/>
                <w:lang w:val="fr-FR"/>
              </w:rPr>
              <w:t>Formation / expérience professionnelle :</w:t>
            </w:r>
          </w:p>
          <w:p w14:paraId="191F32E3" w14:textId="6D4E241A" w:rsidR="001505D6" w:rsidRPr="00D954C9" w:rsidRDefault="00D954C9" w:rsidP="00D954C9">
            <w:pPr>
              <w:autoSpaceDE w:val="0"/>
              <w:autoSpaceDN w:val="0"/>
              <w:adjustRightInd w:val="0"/>
              <w:rPr>
                <w:rFonts w:cs="TT17At00"/>
                <w:lang w:val="fr-FR"/>
              </w:rPr>
            </w:pPr>
            <w:r w:rsidRPr="00D954C9">
              <w:rPr>
                <w:rFonts w:cs="TT17At00"/>
                <w:lang w:val="fr-FR"/>
              </w:rPr>
              <w:t>Diplôme en soins infirmiers délivré par une école supérieure ou une haute école spécialisée, diplôme d’une école de</w:t>
            </w:r>
            <w:r>
              <w:rPr>
                <w:rFonts w:cs="TT17At00"/>
                <w:lang w:val="fr-FR"/>
              </w:rPr>
              <w:t xml:space="preserve"> </w:t>
            </w:r>
            <w:r w:rsidRPr="00D954C9">
              <w:rPr>
                <w:rFonts w:cs="TT17At00"/>
                <w:lang w:val="fr-FR"/>
              </w:rPr>
              <w:t>soins infirmiers reconnu au titre de l’art. 49, let. a, OAMal, ou formation équivalente reconnue sur le plan fédéral.</w:t>
            </w:r>
          </w:p>
        </w:tc>
        <w:tc>
          <w:tcPr>
            <w:tcW w:w="1087" w:type="dxa"/>
            <w:shd w:val="clear" w:color="auto" w:fill="auto"/>
            <w:vAlign w:val="center"/>
          </w:tcPr>
          <w:p w14:paraId="5CEFFE7D" w14:textId="77777777" w:rsidR="001505D6" w:rsidRPr="00167006" w:rsidRDefault="00746F61" w:rsidP="001505D6">
            <w:pPr>
              <w:spacing w:before="60"/>
              <w:jc w:val="center"/>
              <w:rPr>
                <w:highlight w:val="yellow"/>
                <w:lang w:val="fr-FR"/>
              </w:rPr>
            </w:pPr>
            <w:sdt>
              <w:sdtPr>
                <w:rPr>
                  <w:highlight w:val="yellow"/>
                  <w:shd w:val="clear" w:color="auto" w:fill="D9D9D9"/>
                  <w:lang w:val="fr-FR" w:eastAsia="de-DE"/>
                </w:rPr>
                <w:id w:val="1635052490"/>
                <w14:checkbox>
                  <w14:checked w14:val="0"/>
                  <w14:checkedState w14:val="2612" w14:font="MS Gothic"/>
                  <w14:uncheckedState w14:val="2610" w14:font="MS Gothic"/>
                </w14:checkbox>
              </w:sdtPr>
              <w:sdtEndPr/>
              <w:sdtContent>
                <w:r w:rsidR="001505D6"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7E02DAF2" w14:textId="77777777" w:rsidR="001505D6" w:rsidRPr="00167006" w:rsidRDefault="001505D6" w:rsidP="001505D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47448EB4" w14:textId="77777777" w:rsidTr="000A737F">
        <w:trPr>
          <w:trHeight w:val="616"/>
        </w:trPr>
        <w:tc>
          <w:tcPr>
            <w:tcW w:w="809" w:type="dxa"/>
            <w:shd w:val="clear" w:color="auto" w:fill="auto"/>
            <w:vAlign w:val="center"/>
          </w:tcPr>
          <w:p w14:paraId="7D974AB5" w14:textId="77777777" w:rsidR="001505D6" w:rsidRPr="00167006" w:rsidRDefault="001505D6" w:rsidP="001505D6">
            <w:pPr>
              <w:spacing w:before="60"/>
              <w:rPr>
                <w:lang w:val="fr-FR"/>
              </w:rPr>
            </w:pPr>
            <w:r w:rsidRPr="00167006">
              <w:rPr>
                <w:lang w:val="fr-FR"/>
              </w:rPr>
              <w:t>M14</w:t>
            </w:r>
          </w:p>
        </w:tc>
        <w:tc>
          <w:tcPr>
            <w:tcW w:w="6274" w:type="dxa"/>
            <w:gridSpan w:val="3"/>
            <w:shd w:val="clear" w:color="auto" w:fill="auto"/>
            <w:vAlign w:val="center"/>
          </w:tcPr>
          <w:p w14:paraId="0EC5795C" w14:textId="77777777" w:rsidR="00AB2FD6" w:rsidRPr="00AB2FD6" w:rsidRDefault="00AB2FD6" w:rsidP="00AB2FD6">
            <w:pPr>
              <w:rPr>
                <w:b/>
                <w:lang w:val="fr-FR"/>
              </w:rPr>
            </w:pPr>
            <w:r w:rsidRPr="00AB2FD6">
              <w:rPr>
                <w:b/>
                <w:lang w:val="fr-FR"/>
              </w:rPr>
              <w:t>Personnel d’une unité de soins</w:t>
            </w:r>
          </w:p>
          <w:p w14:paraId="48CD69F4" w14:textId="49C79B2C" w:rsidR="00AB2FD6" w:rsidRPr="00AB2FD6" w:rsidRDefault="00AB2FD6" w:rsidP="00AB2FD6">
            <w:pPr>
              <w:pStyle w:val="Markierung1"/>
              <w:rPr>
                <w:u w:val="single"/>
                <w:lang w:val="fr-FR"/>
              </w:rPr>
            </w:pPr>
            <w:r w:rsidRPr="00AB2FD6">
              <w:rPr>
                <w:u w:val="single"/>
                <w:lang w:val="fr-FR"/>
              </w:rPr>
              <w:t>Type de poste : fixe</w:t>
            </w:r>
          </w:p>
          <w:p w14:paraId="0B66A3F0" w14:textId="5447E673" w:rsidR="00AB2FD6" w:rsidRPr="00AB2FD6" w:rsidRDefault="00AB2FD6" w:rsidP="00AB2FD6">
            <w:pPr>
              <w:pStyle w:val="Markierung1"/>
              <w:rPr>
                <w:u w:val="single"/>
                <w:lang w:val="fr-FR"/>
              </w:rPr>
            </w:pPr>
            <w:r w:rsidRPr="00AB2FD6">
              <w:rPr>
                <w:u w:val="single"/>
                <w:lang w:val="fr-FR"/>
              </w:rPr>
              <w:t>Taux d’activité : --</w:t>
            </w:r>
          </w:p>
          <w:p w14:paraId="7BABF00C" w14:textId="0E307123" w:rsidR="00AB2FD6" w:rsidRPr="00AB2FD6" w:rsidRDefault="00AB2FD6" w:rsidP="00AB2FD6">
            <w:pPr>
              <w:pStyle w:val="Markierung1"/>
              <w:rPr>
                <w:u w:val="single"/>
                <w:lang w:val="fr-FR"/>
              </w:rPr>
            </w:pPr>
            <w:r w:rsidRPr="00AB2FD6">
              <w:rPr>
                <w:u w:val="single"/>
                <w:lang w:val="fr-FR"/>
              </w:rPr>
              <w:t>Formation / expérience professionnelle :</w:t>
            </w:r>
          </w:p>
          <w:p w14:paraId="0E24EF9A" w14:textId="77777777" w:rsidR="00AB2FD6" w:rsidRPr="00AB2FD6" w:rsidRDefault="00AB2FD6" w:rsidP="00AB2FD6">
            <w:pPr>
              <w:autoSpaceDE w:val="0"/>
              <w:autoSpaceDN w:val="0"/>
              <w:adjustRightInd w:val="0"/>
              <w:rPr>
                <w:rFonts w:cs="TT17At00"/>
                <w:lang w:val="fr-FR"/>
              </w:rPr>
            </w:pPr>
            <w:r w:rsidRPr="00AB2FD6">
              <w:rPr>
                <w:rFonts w:cs="TT17At00"/>
                <w:lang w:val="fr-FR"/>
              </w:rPr>
              <w:t>Part du personnel soignant disposant d’un diplôme d’une école supérieure ou d’une haute école spécialisée : au moins</w:t>
            </w:r>
          </w:p>
          <w:p w14:paraId="3A08A882" w14:textId="77777777" w:rsidR="00AB2FD6" w:rsidRPr="00AB2FD6" w:rsidRDefault="00AB2FD6" w:rsidP="00AB2FD6">
            <w:pPr>
              <w:autoSpaceDE w:val="0"/>
              <w:autoSpaceDN w:val="0"/>
              <w:adjustRightInd w:val="0"/>
              <w:rPr>
                <w:rFonts w:cs="TT17At00"/>
                <w:lang w:val="fr-FR"/>
              </w:rPr>
            </w:pPr>
            <w:r w:rsidRPr="00AB2FD6">
              <w:rPr>
                <w:rFonts w:cs="TT17At00"/>
                <w:lang w:val="fr-FR"/>
              </w:rPr>
              <w:t>40 % (effectif exprimé en équivalents plein temps sur un an).</w:t>
            </w:r>
          </w:p>
          <w:p w14:paraId="5D011BEC" w14:textId="10F10235" w:rsidR="001505D6" w:rsidRPr="00AB2FD6" w:rsidRDefault="00AB2FD6" w:rsidP="00AB2FD6">
            <w:pPr>
              <w:pStyle w:val="Markierung1"/>
              <w:rPr>
                <w:lang w:val="fr-FR"/>
              </w:rPr>
            </w:pPr>
            <w:r w:rsidRPr="00AB2FD6">
              <w:rPr>
                <w:lang w:val="fr-FR"/>
              </w:rPr>
              <w:t>Au moins un des membres de l’équipe dispose d’un diplôme de Master reconnu dans un domaine spécialisé touchant à</w:t>
            </w:r>
            <w:r>
              <w:rPr>
                <w:lang w:val="fr-FR"/>
              </w:rPr>
              <w:t xml:space="preserve"> </w:t>
            </w:r>
            <w:r w:rsidRPr="00AB2FD6">
              <w:rPr>
                <w:lang w:val="fr-FR"/>
              </w:rPr>
              <w:t>la santé (avec un taux d’activité de 50 % au moins)</w:t>
            </w:r>
          </w:p>
        </w:tc>
        <w:tc>
          <w:tcPr>
            <w:tcW w:w="1087" w:type="dxa"/>
            <w:shd w:val="clear" w:color="auto" w:fill="auto"/>
            <w:vAlign w:val="center"/>
          </w:tcPr>
          <w:p w14:paraId="0E991351" w14:textId="77777777" w:rsidR="001505D6" w:rsidRPr="00167006" w:rsidRDefault="00746F61" w:rsidP="001505D6">
            <w:pPr>
              <w:spacing w:before="60"/>
              <w:jc w:val="center"/>
              <w:rPr>
                <w:highlight w:val="yellow"/>
                <w:lang w:val="fr-FR"/>
              </w:rPr>
            </w:pPr>
            <w:sdt>
              <w:sdtPr>
                <w:rPr>
                  <w:highlight w:val="yellow"/>
                  <w:shd w:val="clear" w:color="auto" w:fill="D9D9D9"/>
                  <w:lang w:val="fr-FR" w:eastAsia="de-DE"/>
                </w:rPr>
                <w:id w:val="1398472504"/>
                <w14:checkbox>
                  <w14:checked w14:val="0"/>
                  <w14:checkedState w14:val="2612" w14:font="MS Gothic"/>
                  <w14:uncheckedState w14:val="2610" w14:font="MS Gothic"/>
                </w14:checkbox>
              </w:sdtPr>
              <w:sdtEndPr/>
              <w:sdtContent>
                <w:r w:rsidR="001505D6"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2186B117" w14:textId="77777777" w:rsidR="001505D6" w:rsidRPr="00167006" w:rsidRDefault="001505D6" w:rsidP="001505D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7D9F8880" w14:textId="77777777" w:rsidTr="000A737F">
        <w:trPr>
          <w:trHeight w:val="616"/>
        </w:trPr>
        <w:tc>
          <w:tcPr>
            <w:tcW w:w="809" w:type="dxa"/>
            <w:shd w:val="clear" w:color="auto" w:fill="auto"/>
            <w:vAlign w:val="center"/>
          </w:tcPr>
          <w:p w14:paraId="2C2376F1" w14:textId="77777777" w:rsidR="001505D6" w:rsidRPr="00167006" w:rsidRDefault="001505D6" w:rsidP="001505D6">
            <w:pPr>
              <w:spacing w:before="60"/>
              <w:rPr>
                <w:lang w:val="fr-FR"/>
              </w:rPr>
            </w:pPr>
            <w:r w:rsidRPr="00167006">
              <w:rPr>
                <w:lang w:val="fr-FR"/>
              </w:rPr>
              <w:t>M15</w:t>
            </w:r>
          </w:p>
        </w:tc>
        <w:tc>
          <w:tcPr>
            <w:tcW w:w="6274" w:type="dxa"/>
            <w:gridSpan w:val="3"/>
            <w:shd w:val="clear" w:color="auto" w:fill="auto"/>
            <w:vAlign w:val="center"/>
          </w:tcPr>
          <w:p w14:paraId="56942C1D" w14:textId="77777777" w:rsidR="00EE4359" w:rsidRPr="00EE4359" w:rsidRDefault="00EE4359" w:rsidP="00EE4359">
            <w:pPr>
              <w:rPr>
                <w:b/>
                <w:lang w:val="fr-FR"/>
              </w:rPr>
            </w:pPr>
            <w:r w:rsidRPr="00EE4359">
              <w:rPr>
                <w:b/>
                <w:lang w:val="fr-FR"/>
              </w:rPr>
              <w:t>Autres exigences spécifiques à la réadaptation musculosquelettique</w:t>
            </w:r>
          </w:p>
          <w:p w14:paraId="20AD6D31" w14:textId="6CAE105D" w:rsidR="001505D6" w:rsidRPr="00EE4359" w:rsidRDefault="00EE4359" w:rsidP="00EE4359">
            <w:pPr>
              <w:pStyle w:val="Markierung1"/>
              <w:rPr>
                <w:b/>
                <w:lang w:val="fr-FR"/>
              </w:rPr>
            </w:pPr>
            <w:r w:rsidRPr="00EE4359">
              <w:rPr>
                <w:lang w:val="fr-FR"/>
              </w:rPr>
              <w:t>Aucune</w:t>
            </w:r>
          </w:p>
        </w:tc>
        <w:tc>
          <w:tcPr>
            <w:tcW w:w="1087" w:type="dxa"/>
            <w:shd w:val="clear" w:color="auto" w:fill="auto"/>
            <w:vAlign w:val="center"/>
          </w:tcPr>
          <w:p w14:paraId="3842B6DC" w14:textId="77777777" w:rsidR="001505D6" w:rsidRPr="00167006" w:rsidRDefault="00746F61" w:rsidP="001505D6">
            <w:pPr>
              <w:spacing w:before="60"/>
              <w:jc w:val="center"/>
              <w:rPr>
                <w:highlight w:val="yellow"/>
                <w:lang w:val="fr-FR"/>
              </w:rPr>
            </w:pPr>
            <w:sdt>
              <w:sdtPr>
                <w:rPr>
                  <w:highlight w:val="yellow"/>
                  <w:shd w:val="clear" w:color="auto" w:fill="D9D9D9"/>
                  <w:lang w:val="fr-FR" w:eastAsia="de-DE"/>
                </w:rPr>
                <w:id w:val="-1986455041"/>
                <w14:checkbox>
                  <w14:checked w14:val="0"/>
                  <w14:checkedState w14:val="2612" w14:font="MS Gothic"/>
                  <w14:uncheckedState w14:val="2610" w14:font="MS Gothic"/>
                </w14:checkbox>
              </w:sdtPr>
              <w:sdtEndPr/>
              <w:sdtContent>
                <w:r w:rsidR="001505D6"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726DE964" w14:textId="77777777" w:rsidR="001505D6" w:rsidRPr="00167006" w:rsidRDefault="001505D6" w:rsidP="001505D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505D6" w:rsidRPr="00167006" w14:paraId="1F08811F" w14:textId="77777777" w:rsidTr="00427E30">
        <w:tc>
          <w:tcPr>
            <w:tcW w:w="9781" w:type="dxa"/>
            <w:gridSpan w:val="7"/>
            <w:shd w:val="clear" w:color="auto" w:fill="auto"/>
            <w:vAlign w:val="center"/>
          </w:tcPr>
          <w:p w14:paraId="6C449B58" w14:textId="4E014EF0" w:rsidR="001505D6" w:rsidRPr="00167006" w:rsidRDefault="008D6D5F" w:rsidP="001505D6">
            <w:pPr>
              <w:spacing w:before="60"/>
              <w:ind w:left="500" w:hanging="500"/>
              <w:rPr>
                <w:lang w:val="fr-FR"/>
              </w:rPr>
            </w:pPr>
            <w:r w:rsidRPr="00167006">
              <w:rPr>
                <w:b/>
                <w:lang w:val="fr-FR"/>
              </w:rPr>
              <w:t xml:space="preserve">3.2. </w:t>
            </w:r>
            <w:r w:rsidR="00DD61A3" w:rsidRPr="00DD61A3">
              <w:rPr>
                <w:b/>
                <w:lang w:val="fr-FR"/>
              </w:rPr>
              <w:t>Service médical d’urgence</w:t>
            </w:r>
          </w:p>
        </w:tc>
      </w:tr>
      <w:tr w:rsidR="008D6D5F" w:rsidRPr="00167006" w14:paraId="418D802C" w14:textId="77777777" w:rsidTr="000A737F">
        <w:tc>
          <w:tcPr>
            <w:tcW w:w="809" w:type="dxa"/>
            <w:shd w:val="clear" w:color="auto" w:fill="auto"/>
            <w:vAlign w:val="center"/>
          </w:tcPr>
          <w:p w14:paraId="244E495F" w14:textId="77777777" w:rsidR="008D6D5F" w:rsidRPr="00167006" w:rsidRDefault="008D6D5F" w:rsidP="008D6D5F">
            <w:pPr>
              <w:spacing w:before="60"/>
              <w:rPr>
                <w:lang w:val="fr-FR" w:eastAsia="de-DE"/>
              </w:rPr>
            </w:pPr>
            <w:r w:rsidRPr="00167006">
              <w:rPr>
                <w:lang w:val="fr-FR" w:eastAsia="de-DE"/>
              </w:rPr>
              <w:t>M16</w:t>
            </w:r>
          </w:p>
        </w:tc>
        <w:tc>
          <w:tcPr>
            <w:tcW w:w="6274" w:type="dxa"/>
            <w:gridSpan w:val="3"/>
            <w:shd w:val="clear" w:color="auto" w:fill="auto"/>
            <w:vAlign w:val="center"/>
          </w:tcPr>
          <w:p w14:paraId="3A60D6A4" w14:textId="77777777" w:rsidR="00DD61A3" w:rsidRPr="00DD61A3" w:rsidRDefault="00DD61A3" w:rsidP="00DD61A3">
            <w:pPr>
              <w:rPr>
                <w:lang w:val="fr-FR"/>
              </w:rPr>
            </w:pPr>
            <w:r w:rsidRPr="00DD61A3">
              <w:rPr>
                <w:lang w:val="fr-FR"/>
              </w:rPr>
              <w:t>Service de garde médicale (destiné à assurer des mesures immédiates de sauvetage)</w:t>
            </w:r>
          </w:p>
          <w:p w14:paraId="301735E9" w14:textId="4595C8CF" w:rsidR="00DD61A3" w:rsidRPr="00DD61A3" w:rsidRDefault="00DD61A3" w:rsidP="00DD61A3">
            <w:pPr>
              <w:pStyle w:val="Markierung1"/>
              <w:rPr>
                <w:lang w:val="fr-FR"/>
              </w:rPr>
            </w:pPr>
            <w:r w:rsidRPr="00DD61A3">
              <w:rPr>
                <w:lang w:val="fr-FR"/>
              </w:rPr>
              <w:t>Médecin de garde disponible dans les 15 minutes en cas d’urgence</w:t>
            </w:r>
          </w:p>
          <w:p w14:paraId="2C91056B" w14:textId="7B798913" w:rsidR="008D6D5F" w:rsidRPr="00167006" w:rsidRDefault="00DD61A3" w:rsidP="00DD61A3">
            <w:pPr>
              <w:pStyle w:val="Markierung1"/>
              <w:rPr>
                <w:b/>
                <w:lang w:val="fr-FR"/>
              </w:rPr>
            </w:pPr>
            <w:r w:rsidRPr="00DD61A3">
              <w:rPr>
                <w:lang w:val="fr-FR"/>
              </w:rPr>
              <w:t>En cas de nécessité médicale, recours au service de piquet des médecins-cadres dans les 30 minutes</w:t>
            </w:r>
          </w:p>
        </w:tc>
        <w:tc>
          <w:tcPr>
            <w:tcW w:w="1087" w:type="dxa"/>
            <w:shd w:val="clear" w:color="auto" w:fill="auto"/>
            <w:vAlign w:val="center"/>
          </w:tcPr>
          <w:p w14:paraId="5289A3AD" w14:textId="77777777" w:rsidR="008D6D5F" w:rsidRPr="00167006" w:rsidRDefault="00746F61" w:rsidP="008D6D5F">
            <w:pPr>
              <w:spacing w:before="60"/>
              <w:jc w:val="center"/>
              <w:rPr>
                <w:highlight w:val="yellow"/>
                <w:lang w:val="fr-FR"/>
              </w:rPr>
            </w:pPr>
            <w:sdt>
              <w:sdtPr>
                <w:rPr>
                  <w:highlight w:val="yellow"/>
                  <w:shd w:val="clear" w:color="auto" w:fill="D9D9D9"/>
                  <w:lang w:val="fr-FR" w:eastAsia="de-DE"/>
                </w:rPr>
                <w:id w:val="-2117751234"/>
                <w14:checkbox>
                  <w14:checked w14:val="0"/>
                  <w14:checkedState w14:val="2612" w14:font="MS Gothic"/>
                  <w14:uncheckedState w14:val="2610" w14:font="MS Gothic"/>
                </w14:checkbox>
              </w:sdtPr>
              <w:sdtEndPr/>
              <w:sdtContent>
                <w:r w:rsidR="008D6D5F"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0558FA78" w14:textId="77777777" w:rsidR="008D6D5F" w:rsidRPr="00167006" w:rsidRDefault="008D6D5F" w:rsidP="008D6D5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D6D5F" w:rsidRPr="00167006" w14:paraId="3030915B" w14:textId="77777777" w:rsidTr="000A737F">
        <w:tc>
          <w:tcPr>
            <w:tcW w:w="809" w:type="dxa"/>
            <w:shd w:val="clear" w:color="auto" w:fill="auto"/>
            <w:vAlign w:val="center"/>
          </w:tcPr>
          <w:p w14:paraId="6C7AE2C3" w14:textId="77777777" w:rsidR="008D6D5F" w:rsidRPr="00167006" w:rsidRDefault="008D6D5F" w:rsidP="008D6D5F">
            <w:pPr>
              <w:spacing w:before="60"/>
              <w:rPr>
                <w:lang w:val="fr-FR" w:eastAsia="de-DE"/>
              </w:rPr>
            </w:pPr>
            <w:r w:rsidRPr="00167006">
              <w:rPr>
                <w:lang w:val="fr-FR" w:eastAsia="de-DE"/>
              </w:rPr>
              <w:t>M17</w:t>
            </w:r>
          </w:p>
        </w:tc>
        <w:tc>
          <w:tcPr>
            <w:tcW w:w="6274" w:type="dxa"/>
            <w:gridSpan w:val="3"/>
            <w:shd w:val="clear" w:color="auto" w:fill="auto"/>
            <w:vAlign w:val="center"/>
          </w:tcPr>
          <w:p w14:paraId="537426E6" w14:textId="77777777" w:rsidR="00C032A2" w:rsidRPr="00C032A2" w:rsidRDefault="00C032A2" w:rsidP="00C032A2">
            <w:pPr>
              <w:rPr>
                <w:lang w:val="fr-FR"/>
              </w:rPr>
            </w:pPr>
            <w:r w:rsidRPr="00C032A2">
              <w:rPr>
                <w:lang w:val="fr-FR"/>
              </w:rPr>
              <w:t>Service de piquet des spécialistes</w:t>
            </w:r>
          </w:p>
          <w:p w14:paraId="3D090E98" w14:textId="00C732A5" w:rsidR="008D6D5F" w:rsidRPr="00167006" w:rsidRDefault="00C032A2" w:rsidP="00A01D07">
            <w:pPr>
              <w:pStyle w:val="Listenabsatz"/>
              <w:numPr>
                <w:ilvl w:val="0"/>
                <w:numId w:val="21"/>
              </w:numPr>
              <w:spacing w:before="60"/>
              <w:ind w:left="354" w:hanging="354"/>
              <w:rPr>
                <w:lang w:val="fr-FR"/>
              </w:rPr>
            </w:pPr>
            <w:r w:rsidRPr="00C032A2">
              <w:rPr>
                <w:lang w:val="fr-FR"/>
              </w:rPr>
              <w:t>Présent du lundi au vendredi, pendant la journée</w:t>
            </w:r>
          </w:p>
        </w:tc>
        <w:tc>
          <w:tcPr>
            <w:tcW w:w="1087" w:type="dxa"/>
            <w:shd w:val="clear" w:color="auto" w:fill="auto"/>
            <w:vAlign w:val="center"/>
          </w:tcPr>
          <w:p w14:paraId="1F81B3D7" w14:textId="77777777" w:rsidR="008D6D5F" w:rsidRPr="00167006" w:rsidRDefault="00746F61" w:rsidP="008D6D5F">
            <w:pPr>
              <w:spacing w:before="60"/>
              <w:jc w:val="center"/>
              <w:rPr>
                <w:highlight w:val="yellow"/>
                <w:lang w:val="fr-FR"/>
              </w:rPr>
            </w:pPr>
            <w:sdt>
              <w:sdtPr>
                <w:rPr>
                  <w:highlight w:val="yellow"/>
                  <w:shd w:val="clear" w:color="auto" w:fill="D9D9D9"/>
                  <w:lang w:val="fr-FR" w:eastAsia="de-DE"/>
                </w:rPr>
                <w:id w:val="-1378310114"/>
                <w14:checkbox>
                  <w14:checked w14:val="0"/>
                  <w14:checkedState w14:val="2612" w14:font="MS Gothic"/>
                  <w14:uncheckedState w14:val="2610" w14:font="MS Gothic"/>
                </w14:checkbox>
              </w:sdtPr>
              <w:sdtEndPr/>
              <w:sdtContent>
                <w:r w:rsidR="008D6D5F"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4DDCF1AE" w14:textId="77777777" w:rsidR="008D6D5F" w:rsidRPr="00167006" w:rsidRDefault="008D6D5F" w:rsidP="008D6D5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D6D5F" w:rsidRPr="00167006" w14:paraId="3E3D9E14" w14:textId="77777777" w:rsidTr="00427E30">
        <w:tc>
          <w:tcPr>
            <w:tcW w:w="9781" w:type="dxa"/>
            <w:gridSpan w:val="7"/>
            <w:shd w:val="clear" w:color="auto" w:fill="auto"/>
            <w:vAlign w:val="center"/>
          </w:tcPr>
          <w:p w14:paraId="52450E2C" w14:textId="3388FF53" w:rsidR="008D6D5F" w:rsidRPr="00167006" w:rsidRDefault="008D6D5F" w:rsidP="008D6D5F">
            <w:pPr>
              <w:spacing w:before="60"/>
              <w:rPr>
                <w:highlight w:val="yellow"/>
                <w:bdr w:val="single" w:sz="4" w:space="0" w:color="auto"/>
                <w:shd w:val="clear" w:color="auto" w:fill="E0E0E0"/>
                <w:lang w:val="fr-FR" w:eastAsia="de-DE"/>
              </w:rPr>
            </w:pPr>
            <w:r w:rsidRPr="00167006">
              <w:rPr>
                <w:b/>
                <w:lang w:val="fr-FR"/>
              </w:rPr>
              <w:t xml:space="preserve">3.3. </w:t>
            </w:r>
            <w:r w:rsidR="00C032A2" w:rsidRPr="00C032A2">
              <w:rPr>
                <w:b/>
                <w:lang w:val="fr-FR"/>
              </w:rPr>
              <w:t>Offre en matière de diagnostics spécifiques</w:t>
            </w:r>
          </w:p>
        </w:tc>
      </w:tr>
      <w:tr w:rsidR="0045748C" w:rsidRPr="00167006" w14:paraId="3B960CE0" w14:textId="77777777" w:rsidTr="000A737F">
        <w:tc>
          <w:tcPr>
            <w:tcW w:w="809" w:type="dxa"/>
            <w:shd w:val="clear" w:color="auto" w:fill="auto"/>
            <w:vAlign w:val="center"/>
          </w:tcPr>
          <w:p w14:paraId="5CE634EA" w14:textId="77777777" w:rsidR="0045748C" w:rsidRPr="00167006" w:rsidRDefault="0045748C" w:rsidP="0045748C">
            <w:pPr>
              <w:spacing w:before="60"/>
              <w:rPr>
                <w:lang w:val="fr-FR" w:eastAsia="de-DE"/>
              </w:rPr>
            </w:pPr>
            <w:r w:rsidRPr="00167006">
              <w:rPr>
                <w:lang w:val="fr-FR" w:eastAsia="de-DE"/>
              </w:rPr>
              <w:t>M18</w:t>
            </w:r>
          </w:p>
        </w:tc>
        <w:tc>
          <w:tcPr>
            <w:tcW w:w="6274" w:type="dxa"/>
            <w:gridSpan w:val="3"/>
            <w:shd w:val="clear" w:color="auto" w:fill="auto"/>
            <w:vAlign w:val="center"/>
          </w:tcPr>
          <w:p w14:paraId="10622809" w14:textId="77777777" w:rsidR="0045748C" w:rsidRPr="00112B96" w:rsidRDefault="0045748C" w:rsidP="0045748C">
            <w:pPr>
              <w:rPr>
                <w:lang w:val="fr-FR"/>
              </w:rPr>
            </w:pPr>
            <w:r w:rsidRPr="00112B96">
              <w:rPr>
                <w:lang w:val="fr-FR"/>
              </w:rPr>
              <w:t>Laboratoire</w:t>
            </w:r>
          </w:p>
          <w:p w14:paraId="20A6A6BB" w14:textId="6580A75F" w:rsidR="0045748C" w:rsidRPr="00112B96" w:rsidRDefault="0045748C" w:rsidP="0045748C">
            <w:pPr>
              <w:pStyle w:val="Markierung1"/>
              <w:rPr>
                <w:lang w:val="fr-FR"/>
              </w:rPr>
            </w:pPr>
            <w:r w:rsidRPr="00112B96">
              <w:rPr>
                <w:lang w:val="fr-FR"/>
              </w:rPr>
              <w:t>Laboratoire d’urgence : 365 jours/24 heures</w:t>
            </w:r>
          </w:p>
          <w:p w14:paraId="0EAFF38E" w14:textId="44B36F9E" w:rsidR="0045748C" w:rsidRPr="00167006" w:rsidRDefault="0045748C" w:rsidP="0045748C">
            <w:pPr>
              <w:pStyle w:val="Markierung1"/>
              <w:rPr>
                <w:lang w:val="fr-FR"/>
              </w:rPr>
            </w:pPr>
            <w:r w:rsidRPr="00112B96">
              <w:rPr>
                <w:lang w:val="fr-FR"/>
              </w:rPr>
              <w:t>Laboratoire de routine et laboratoire spécialisé : accès selon accord contractuel</w:t>
            </w:r>
          </w:p>
        </w:tc>
        <w:tc>
          <w:tcPr>
            <w:tcW w:w="1087" w:type="dxa"/>
            <w:shd w:val="clear" w:color="auto" w:fill="auto"/>
            <w:vAlign w:val="center"/>
          </w:tcPr>
          <w:p w14:paraId="0F1F4690" w14:textId="42BC5EC9" w:rsidR="0045748C" w:rsidRPr="00167006" w:rsidRDefault="00746F61" w:rsidP="0045748C">
            <w:pPr>
              <w:spacing w:before="60"/>
              <w:jc w:val="center"/>
              <w:rPr>
                <w:highlight w:val="yellow"/>
                <w:shd w:val="clear" w:color="auto" w:fill="D9D9D9"/>
                <w:lang w:val="fr-FR" w:eastAsia="de-DE"/>
              </w:rPr>
            </w:pPr>
            <w:sdt>
              <w:sdtPr>
                <w:rPr>
                  <w:highlight w:val="yellow"/>
                  <w:shd w:val="clear" w:color="auto" w:fill="D9D9D9"/>
                  <w:lang w:val="fr-FR" w:eastAsia="de-DE"/>
                </w:rPr>
                <w:id w:val="-125930996"/>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3DE2A9BA" w14:textId="4F8D1019" w:rsidR="0045748C" w:rsidRPr="00167006" w:rsidRDefault="0045748C" w:rsidP="0045748C">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6DC6AC5B" w14:textId="77777777" w:rsidTr="000A737F">
        <w:tc>
          <w:tcPr>
            <w:tcW w:w="809" w:type="dxa"/>
            <w:shd w:val="clear" w:color="auto" w:fill="auto"/>
            <w:vAlign w:val="center"/>
          </w:tcPr>
          <w:p w14:paraId="0678D215" w14:textId="77777777" w:rsidR="0045748C" w:rsidRPr="00167006" w:rsidRDefault="0045748C" w:rsidP="0045748C">
            <w:pPr>
              <w:spacing w:before="60"/>
              <w:rPr>
                <w:lang w:val="fr-FR" w:eastAsia="de-DE"/>
              </w:rPr>
            </w:pPr>
            <w:r w:rsidRPr="00167006">
              <w:rPr>
                <w:lang w:val="fr-FR" w:eastAsia="de-DE"/>
              </w:rPr>
              <w:t>M19</w:t>
            </w:r>
          </w:p>
        </w:tc>
        <w:tc>
          <w:tcPr>
            <w:tcW w:w="6274" w:type="dxa"/>
            <w:gridSpan w:val="3"/>
            <w:shd w:val="clear" w:color="auto" w:fill="auto"/>
            <w:vAlign w:val="center"/>
          </w:tcPr>
          <w:p w14:paraId="0B17A206" w14:textId="77777777" w:rsidR="0045748C" w:rsidRPr="00135B06" w:rsidRDefault="0045748C" w:rsidP="0045748C">
            <w:pPr>
              <w:rPr>
                <w:lang w:val="fr-FR"/>
              </w:rPr>
            </w:pPr>
            <w:r w:rsidRPr="00135B06">
              <w:rPr>
                <w:lang w:val="fr-FR"/>
              </w:rPr>
              <w:t>ECG</w:t>
            </w:r>
          </w:p>
          <w:p w14:paraId="40A78C34" w14:textId="26DB83FD" w:rsidR="0045748C" w:rsidRPr="00167006" w:rsidRDefault="0045748C" w:rsidP="0045748C">
            <w:pPr>
              <w:pStyle w:val="Markierung1"/>
              <w:rPr>
                <w:lang w:val="fr-FR"/>
              </w:rPr>
            </w:pPr>
            <w:r w:rsidRPr="00135B06">
              <w:rPr>
                <w:lang w:val="fr-FR"/>
              </w:rPr>
              <w:t>ECG au repos : 365 jours/24 heures</w:t>
            </w:r>
          </w:p>
        </w:tc>
        <w:tc>
          <w:tcPr>
            <w:tcW w:w="1087" w:type="dxa"/>
            <w:shd w:val="clear" w:color="auto" w:fill="auto"/>
            <w:vAlign w:val="center"/>
          </w:tcPr>
          <w:p w14:paraId="76BA8513" w14:textId="2CD271FA" w:rsidR="0045748C" w:rsidRPr="00167006" w:rsidRDefault="00746F61" w:rsidP="0045748C">
            <w:pPr>
              <w:spacing w:before="60"/>
              <w:jc w:val="center"/>
              <w:rPr>
                <w:highlight w:val="yellow"/>
                <w:shd w:val="clear" w:color="auto" w:fill="D9D9D9"/>
                <w:lang w:val="fr-FR" w:eastAsia="de-DE"/>
              </w:rPr>
            </w:pPr>
            <w:sdt>
              <w:sdtPr>
                <w:rPr>
                  <w:highlight w:val="yellow"/>
                  <w:shd w:val="clear" w:color="auto" w:fill="D9D9D9"/>
                  <w:lang w:val="fr-FR" w:eastAsia="de-DE"/>
                </w:rPr>
                <w:id w:val="891553393"/>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C90101A" w14:textId="206B47C9" w:rsidR="0045748C" w:rsidRPr="00167006" w:rsidRDefault="0045748C" w:rsidP="0045748C">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3355FCC8" w14:textId="77777777" w:rsidTr="000A737F">
        <w:tc>
          <w:tcPr>
            <w:tcW w:w="809" w:type="dxa"/>
            <w:shd w:val="clear" w:color="auto" w:fill="auto"/>
            <w:vAlign w:val="center"/>
          </w:tcPr>
          <w:p w14:paraId="79CF0316" w14:textId="77777777" w:rsidR="0045748C" w:rsidRPr="00167006" w:rsidRDefault="0045748C" w:rsidP="0045748C">
            <w:pPr>
              <w:spacing w:before="60"/>
              <w:rPr>
                <w:lang w:val="fr-FR" w:eastAsia="de-DE"/>
              </w:rPr>
            </w:pPr>
            <w:r w:rsidRPr="00167006">
              <w:rPr>
                <w:lang w:val="fr-FR" w:eastAsia="de-DE"/>
              </w:rPr>
              <w:t>M20</w:t>
            </w:r>
          </w:p>
        </w:tc>
        <w:tc>
          <w:tcPr>
            <w:tcW w:w="6274" w:type="dxa"/>
            <w:gridSpan w:val="3"/>
            <w:shd w:val="clear" w:color="auto" w:fill="auto"/>
            <w:vAlign w:val="center"/>
          </w:tcPr>
          <w:p w14:paraId="25810100" w14:textId="77777777" w:rsidR="0045748C" w:rsidRPr="00135B06" w:rsidRDefault="0045748C" w:rsidP="0045748C">
            <w:pPr>
              <w:rPr>
                <w:lang w:val="fr-FR"/>
              </w:rPr>
            </w:pPr>
            <w:r w:rsidRPr="00135B06">
              <w:rPr>
                <w:lang w:val="fr-FR"/>
              </w:rPr>
              <w:t>Radiologie</w:t>
            </w:r>
          </w:p>
          <w:p w14:paraId="0E1CE88A" w14:textId="02251A99" w:rsidR="0045748C" w:rsidRPr="00167006" w:rsidRDefault="0045748C" w:rsidP="0045748C">
            <w:pPr>
              <w:pStyle w:val="Markierung1"/>
              <w:rPr>
                <w:lang w:val="fr-FR"/>
              </w:rPr>
            </w:pPr>
            <w:r w:rsidRPr="00135B06">
              <w:rPr>
                <w:lang w:val="fr-FR"/>
              </w:rPr>
              <w:t>Conventionnelle avec RX, US, CT, IRM : accès selon accord contractuel</w:t>
            </w:r>
          </w:p>
        </w:tc>
        <w:tc>
          <w:tcPr>
            <w:tcW w:w="1087" w:type="dxa"/>
            <w:shd w:val="clear" w:color="auto" w:fill="auto"/>
            <w:vAlign w:val="center"/>
          </w:tcPr>
          <w:p w14:paraId="0611AD6F" w14:textId="74EF9C63"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104538142"/>
                <w14:checkbox>
                  <w14:checked w14:val="0"/>
                  <w14:checkedState w14:val="2612" w14:font="MS Gothic"/>
                  <w14:uncheckedState w14:val="2610" w14:font="MS Gothic"/>
                </w14:checkbox>
              </w:sdtPr>
              <w:sdtEndPr/>
              <w:sdtContent>
                <w:r w:rsidR="0045748C">
                  <w:rPr>
                    <w:rFonts w:ascii="MS Gothic" w:eastAsia="MS Gothic" w:hAnsi="MS Gothic" w:hint="eastAsia"/>
                    <w:highlight w:val="yellow"/>
                    <w:shd w:val="clear" w:color="auto" w:fill="D9D9D9"/>
                    <w:lang w:val="fr-FR" w:eastAsia="de-DE"/>
                  </w:rPr>
                  <w:t>☐</w:t>
                </w:r>
              </w:sdtContent>
            </w:sdt>
          </w:p>
        </w:tc>
        <w:tc>
          <w:tcPr>
            <w:tcW w:w="1611" w:type="dxa"/>
            <w:gridSpan w:val="2"/>
            <w:shd w:val="clear" w:color="auto" w:fill="auto"/>
            <w:vAlign w:val="center"/>
          </w:tcPr>
          <w:p w14:paraId="6F3730BF"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238872E1" w14:textId="77777777" w:rsidTr="00427E30">
        <w:tc>
          <w:tcPr>
            <w:tcW w:w="9781" w:type="dxa"/>
            <w:gridSpan w:val="7"/>
            <w:shd w:val="clear" w:color="auto" w:fill="auto"/>
            <w:vAlign w:val="center"/>
          </w:tcPr>
          <w:p w14:paraId="04CF65FE" w14:textId="746572A8" w:rsidR="0045748C" w:rsidRPr="00167006" w:rsidRDefault="0045748C" w:rsidP="0045748C">
            <w:pPr>
              <w:spacing w:before="60"/>
              <w:rPr>
                <w:lang w:val="fr-FR"/>
              </w:rPr>
            </w:pPr>
            <w:r w:rsidRPr="00167006">
              <w:rPr>
                <w:b/>
                <w:lang w:val="fr-FR"/>
              </w:rPr>
              <w:t xml:space="preserve">3.4. </w:t>
            </w:r>
            <w:r w:rsidRPr="0045748C">
              <w:rPr>
                <w:b/>
                <w:lang w:val="fr-FR"/>
              </w:rPr>
              <w:t>Bâtiments et autres infrastructures</w:t>
            </w:r>
          </w:p>
        </w:tc>
      </w:tr>
      <w:tr w:rsidR="0045748C" w:rsidRPr="00167006" w14:paraId="00F08219" w14:textId="77777777" w:rsidTr="000A737F">
        <w:tc>
          <w:tcPr>
            <w:tcW w:w="809" w:type="dxa"/>
            <w:shd w:val="clear" w:color="auto" w:fill="auto"/>
            <w:vAlign w:val="center"/>
          </w:tcPr>
          <w:p w14:paraId="44ABDEA8" w14:textId="77777777" w:rsidR="0045748C" w:rsidRPr="00167006" w:rsidRDefault="0045748C" w:rsidP="0045748C">
            <w:pPr>
              <w:spacing w:before="60"/>
              <w:rPr>
                <w:lang w:val="fr-FR" w:eastAsia="de-DE"/>
              </w:rPr>
            </w:pPr>
            <w:r w:rsidRPr="00167006">
              <w:rPr>
                <w:lang w:val="fr-FR" w:eastAsia="de-DE"/>
              </w:rPr>
              <w:t>M21</w:t>
            </w:r>
          </w:p>
        </w:tc>
        <w:tc>
          <w:tcPr>
            <w:tcW w:w="6274" w:type="dxa"/>
            <w:gridSpan w:val="3"/>
            <w:shd w:val="clear" w:color="auto" w:fill="auto"/>
            <w:vAlign w:val="center"/>
          </w:tcPr>
          <w:p w14:paraId="1089A05C" w14:textId="262F01D1" w:rsidR="0045748C" w:rsidRPr="00167006" w:rsidRDefault="000D5FA1" w:rsidP="0045748C">
            <w:pPr>
              <w:rPr>
                <w:lang w:val="fr-FR"/>
              </w:rPr>
            </w:pPr>
            <w:r w:rsidRPr="000D5FA1">
              <w:rPr>
                <w:lang w:val="fr-FR"/>
              </w:rPr>
              <w:t>Locaux pour la thérapie individuelle et la thérapie de groupe, salle de gymnastique</w:t>
            </w:r>
          </w:p>
        </w:tc>
        <w:tc>
          <w:tcPr>
            <w:tcW w:w="1087" w:type="dxa"/>
            <w:shd w:val="clear" w:color="auto" w:fill="auto"/>
            <w:vAlign w:val="center"/>
          </w:tcPr>
          <w:p w14:paraId="0AD9AE49"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38270652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5BFFD739"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53A23AB0" w14:textId="77777777" w:rsidTr="000A737F">
        <w:tc>
          <w:tcPr>
            <w:tcW w:w="809" w:type="dxa"/>
            <w:shd w:val="clear" w:color="auto" w:fill="auto"/>
            <w:vAlign w:val="center"/>
          </w:tcPr>
          <w:p w14:paraId="25BBAB23" w14:textId="77777777" w:rsidR="0045748C" w:rsidRPr="00167006" w:rsidRDefault="0045748C" w:rsidP="0045748C">
            <w:pPr>
              <w:spacing w:before="60"/>
              <w:rPr>
                <w:lang w:val="fr-FR" w:eastAsia="de-DE"/>
              </w:rPr>
            </w:pPr>
            <w:r w:rsidRPr="00167006">
              <w:rPr>
                <w:lang w:val="fr-FR" w:eastAsia="de-DE"/>
              </w:rPr>
              <w:t>M22</w:t>
            </w:r>
          </w:p>
        </w:tc>
        <w:tc>
          <w:tcPr>
            <w:tcW w:w="6274" w:type="dxa"/>
            <w:gridSpan w:val="3"/>
            <w:shd w:val="clear" w:color="auto" w:fill="auto"/>
            <w:vAlign w:val="center"/>
          </w:tcPr>
          <w:p w14:paraId="2BA11E15" w14:textId="4BB9B062" w:rsidR="0045748C" w:rsidRPr="00167006" w:rsidRDefault="000D5FA1" w:rsidP="0045748C">
            <w:pPr>
              <w:spacing w:before="60"/>
              <w:rPr>
                <w:lang w:val="fr-FR"/>
              </w:rPr>
            </w:pPr>
            <w:r w:rsidRPr="000D5FA1">
              <w:rPr>
                <w:lang w:val="fr-FR"/>
              </w:rPr>
              <w:t>Bassin de thérapie avec palan : sur site</w:t>
            </w:r>
          </w:p>
        </w:tc>
        <w:tc>
          <w:tcPr>
            <w:tcW w:w="1087" w:type="dxa"/>
            <w:shd w:val="clear" w:color="auto" w:fill="auto"/>
            <w:vAlign w:val="center"/>
          </w:tcPr>
          <w:p w14:paraId="5F0BCBBA"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622106443"/>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2939AB0"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7267827C" w14:textId="77777777" w:rsidTr="000A737F">
        <w:tc>
          <w:tcPr>
            <w:tcW w:w="809" w:type="dxa"/>
            <w:shd w:val="clear" w:color="auto" w:fill="auto"/>
            <w:vAlign w:val="center"/>
          </w:tcPr>
          <w:p w14:paraId="11B2493B" w14:textId="77777777" w:rsidR="0045748C" w:rsidRPr="00167006" w:rsidRDefault="0045748C" w:rsidP="0045748C">
            <w:pPr>
              <w:spacing w:before="60"/>
              <w:rPr>
                <w:lang w:val="fr-FR" w:eastAsia="de-DE"/>
              </w:rPr>
            </w:pPr>
            <w:r w:rsidRPr="00167006">
              <w:rPr>
                <w:lang w:val="fr-FR" w:eastAsia="de-DE"/>
              </w:rPr>
              <w:t>M23</w:t>
            </w:r>
          </w:p>
        </w:tc>
        <w:tc>
          <w:tcPr>
            <w:tcW w:w="6274" w:type="dxa"/>
            <w:gridSpan w:val="3"/>
            <w:shd w:val="clear" w:color="auto" w:fill="auto"/>
            <w:vAlign w:val="center"/>
          </w:tcPr>
          <w:p w14:paraId="7FB0275C" w14:textId="17D726D9" w:rsidR="0045748C" w:rsidRPr="00167006" w:rsidRDefault="000D5FA1" w:rsidP="0045748C">
            <w:pPr>
              <w:spacing w:before="60"/>
              <w:rPr>
                <w:lang w:val="fr-FR"/>
              </w:rPr>
            </w:pPr>
            <w:r w:rsidRPr="000D5FA1">
              <w:rPr>
                <w:lang w:val="fr-FR"/>
              </w:rPr>
              <w:t>Entraînement thérapeutique médical (ETM) : sur site</w:t>
            </w:r>
          </w:p>
        </w:tc>
        <w:tc>
          <w:tcPr>
            <w:tcW w:w="1087" w:type="dxa"/>
            <w:shd w:val="clear" w:color="auto" w:fill="auto"/>
            <w:vAlign w:val="center"/>
          </w:tcPr>
          <w:p w14:paraId="23E2E6D7"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720940831"/>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52BE87AB"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50286509" w14:textId="77777777" w:rsidTr="000A737F">
        <w:tc>
          <w:tcPr>
            <w:tcW w:w="809" w:type="dxa"/>
            <w:shd w:val="clear" w:color="auto" w:fill="auto"/>
            <w:vAlign w:val="center"/>
          </w:tcPr>
          <w:p w14:paraId="0805C74F" w14:textId="77777777" w:rsidR="0045748C" w:rsidRPr="00167006" w:rsidRDefault="0045748C" w:rsidP="0045748C">
            <w:pPr>
              <w:spacing w:before="60"/>
              <w:rPr>
                <w:lang w:val="fr-FR" w:eastAsia="de-DE"/>
              </w:rPr>
            </w:pPr>
            <w:r w:rsidRPr="00167006">
              <w:rPr>
                <w:lang w:val="fr-FR" w:eastAsia="de-DE"/>
              </w:rPr>
              <w:t>M24</w:t>
            </w:r>
          </w:p>
        </w:tc>
        <w:tc>
          <w:tcPr>
            <w:tcW w:w="6274" w:type="dxa"/>
            <w:gridSpan w:val="3"/>
            <w:shd w:val="clear" w:color="auto" w:fill="auto"/>
            <w:vAlign w:val="center"/>
          </w:tcPr>
          <w:p w14:paraId="60BBE9B4" w14:textId="6FF44783" w:rsidR="0045748C" w:rsidRPr="00167006" w:rsidRDefault="003C0E06" w:rsidP="0045748C">
            <w:pPr>
              <w:spacing w:before="60"/>
              <w:rPr>
                <w:lang w:val="fr-FR"/>
              </w:rPr>
            </w:pPr>
            <w:r w:rsidRPr="003C0E06">
              <w:rPr>
                <w:lang w:val="fr-FR"/>
              </w:rPr>
              <w:t>Installations pour l’entraînement aux activités de la vie quotidienne (AVQ) : sur site</w:t>
            </w:r>
          </w:p>
        </w:tc>
        <w:tc>
          <w:tcPr>
            <w:tcW w:w="1087" w:type="dxa"/>
            <w:shd w:val="clear" w:color="auto" w:fill="auto"/>
            <w:vAlign w:val="center"/>
          </w:tcPr>
          <w:p w14:paraId="24018D96"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60456611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AA17C3F"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631CC254" w14:textId="77777777" w:rsidTr="000A737F">
        <w:tc>
          <w:tcPr>
            <w:tcW w:w="809" w:type="dxa"/>
            <w:shd w:val="clear" w:color="auto" w:fill="auto"/>
            <w:vAlign w:val="center"/>
          </w:tcPr>
          <w:p w14:paraId="38B8F68B" w14:textId="77777777" w:rsidR="0045748C" w:rsidRPr="00167006" w:rsidRDefault="0045748C" w:rsidP="0045748C">
            <w:pPr>
              <w:spacing w:before="60"/>
              <w:rPr>
                <w:lang w:val="fr-FR" w:eastAsia="de-DE"/>
              </w:rPr>
            </w:pPr>
            <w:r w:rsidRPr="00167006">
              <w:rPr>
                <w:lang w:val="fr-FR" w:eastAsia="de-DE"/>
              </w:rPr>
              <w:t>M25</w:t>
            </w:r>
          </w:p>
        </w:tc>
        <w:tc>
          <w:tcPr>
            <w:tcW w:w="6274" w:type="dxa"/>
            <w:gridSpan w:val="3"/>
            <w:shd w:val="clear" w:color="auto" w:fill="auto"/>
            <w:vAlign w:val="center"/>
          </w:tcPr>
          <w:p w14:paraId="2AD6F808" w14:textId="581D366F" w:rsidR="0045748C" w:rsidRPr="00167006" w:rsidRDefault="003C0E06" w:rsidP="0045748C">
            <w:pPr>
              <w:spacing w:before="60"/>
              <w:rPr>
                <w:lang w:val="fr-FR"/>
              </w:rPr>
            </w:pPr>
            <w:r w:rsidRPr="003C0E06">
              <w:rPr>
                <w:lang w:val="fr-FR"/>
              </w:rPr>
              <w:t>Terrain pour l’entraînement à la marche et à la course : sur site</w:t>
            </w:r>
          </w:p>
        </w:tc>
        <w:tc>
          <w:tcPr>
            <w:tcW w:w="1087" w:type="dxa"/>
            <w:shd w:val="clear" w:color="auto" w:fill="auto"/>
            <w:vAlign w:val="center"/>
          </w:tcPr>
          <w:p w14:paraId="13F613F7"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296803593"/>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6268A207"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07B4B4FB" w14:textId="77777777" w:rsidTr="00427E30">
        <w:tc>
          <w:tcPr>
            <w:tcW w:w="9781" w:type="dxa"/>
            <w:gridSpan w:val="7"/>
            <w:shd w:val="clear" w:color="auto" w:fill="auto"/>
            <w:vAlign w:val="center"/>
          </w:tcPr>
          <w:p w14:paraId="6157FDE9" w14:textId="3170C0A2" w:rsidR="0045748C" w:rsidRPr="00167006" w:rsidRDefault="0045748C" w:rsidP="0045748C">
            <w:pPr>
              <w:spacing w:before="60"/>
              <w:rPr>
                <w:b/>
                <w:lang w:val="fr-FR"/>
              </w:rPr>
            </w:pPr>
            <w:r w:rsidRPr="00167006">
              <w:rPr>
                <w:b/>
                <w:lang w:val="fr-FR"/>
              </w:rPr>
              <w:t xml:space="preserve">4. </w:t>
            </w:r>
            <w:r w:rsidR="003C0E06" w:rsidRPr="003C0E06">
              <w:rPr>
                <w:b/>
                <w:lang w:val="fr-FR"/>
              </w:rPr>
              <w:t>Qualité des processus</w:t>
            </w:r>
          </w:p>
        </w:tc>
      </w:tr>
      <w:tr w:rsidR="0045748C" w:rsidRPr="00167006" w14:paraId="35CAAC4D" w14:textId="77777777" w:rsidTr="00427E30">
        <w:tc>
          <w:tcPr>
            <w:tcW w:w="9781" w:type="dxa"/>
            <w:gridSpan w:val="7"/>
            <w:shd w:val="clear" w:color="auto" w:fill="auto"/>
            <w:vAlign w:val="center"/>
          </w:tcPr>
          <w:p w14:paraId="3A8FB2C9" w14:textId="20A18AAD" w:rsidR="0045748C" w:rsidRPr="00167006" w:rsidRDefault="0045748C" w:rsidP="0045748C">
            <w:pPr>
              <w:spacing w:before="60"/>
              <w:rPr>
                <w:b/>
                <w:lang w:val="fr-FR"/>
              </w:rPr>
            </w:pPr>
            <w:r w:rsidRPr="00167006">
              <w:rPr>
                <w:b/>
                <w:lang w:val="fr-FR"/>
              </w:rPr>
              <w:t xml:space="preserve">4.1. </w:t>
            </w:r>
            <w:r w:rsidR="003C0E06" w:rsidRPr="003C0E06">
              <w:rPr>
                <w:b/>
                <w:lang w:val="fr-FR"/>
              </w:rPr>
              <w:t>Critères généraux</w:t>
            </w:r>
          </w:p>
        </w:tc>
      </w:tr>
      <w:tr w:rsidR="0045748C" w:rsidRPr="00167006" w14:paraId="11724332" w14:textId="77777777" w:rsidTr="000A737F">
        <w:tc>
          <w:tcPr>
            <w:tcW w:w="809" w:type="dxa"/>
            <w:shd w:val="clear" w:color="auto" w:fill="auto"/>
            <w:vAlign w:val="center"/>
          </w:tcPr>
          <w:p w14:paraId="3B40D34D" w14:textId="77777777" w:rsidR="0045748C" w:rsidRPr="00167006" w:rsidRDefault="0045748C" w:rsidP="0045748C">
            <w:pPr>
              <w:spacing w:before="60"/>
              <w:rPr>
                <w:lang w:val="fr-FR" w:eastAsia="de-DE"/>
              </w:rPr>
            </w:pPr>
            <w:r w:rsidRPr="00167006">
              <w:rPr>
                <w:lang w:val="fr-FR" w:eastAsia="de-DE"/>
              </w:rPr>
              <w:t>M26</w:t>
            </w:r>
          </w:p>
        </w:tc>
        <w:tc>
          <w:tcPr>
            <w:tcW w:w="6274" w:type="dxa"/>
            <w:gridSpan w:val="3"/>
            <w:shd w:val="clear" w:color="auto" w:fill="auto"/>
            <w:vAlign w:val="center"/>
          </w:tcPr>
          <w:p w14:paraId="2F3CED6D" w14:textId="77777777" w:rsidR="00C716B6" w:rsidRPr="00C716B6" w:rsidRDefault="00C716B6" w:rsidP="00C716B6">
            <w:pPr>
              <w:rPr>
                <w:lang w:val="fr-FR"/>
              </w:rPr>
            </w:pPr>
            <w:r w:rsidRPr="00C716B6">
              <w:rPr>
                <w:lang w:val="fr-FR"/>
              </w:rPr>
              <w:t>Processus de traitement structurés et documentés, établis selon les normes de la CIF et de la CIM :</w:t>
            </w:r>
          </w:p>
          <w:p w14:paraId="5D41C372" w14:textId="4F6D4C42" w:rsidR="0045748C" w:rsidRPr="00167006" w:rsidRDefault="00C716B6" w:rsidP="00C716B6">
            <w:pPr>
              <w:spacing w:before="60"/>
              <w:rPr>
                <w:lang w:val="fr-FR"/>
              </w:rPr>
            </w:pPr>
            <w:r w:rsidRPr="00C716B6">
              <w:rPr>
                <w:lang w:val="fr-FR"/>
              </w:rPr>
              <w:lastRenderedPageBreak/>
              <w:t>- Prise en compte des limitations fonctionnelles lors de la structuration des processus de traitement.</w:t>
            </w:r>
          </w:p>
        </w:tc>
        <w:tc>
          <w:tcPr>
            <w:tcW w:w="1087" w:type="dxa"/>
            <w:shd w:val="clear" w:color="auto" w:fill="auto"/>
            <w:vAlign w:val="center"/>
          </w:tcPr>
          <w:p w14:paraId="3EF3C8CD"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666210693"/>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296B38E4"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3C90D06E" w14:textId="77777777" w:rsidTr="000A737F">
        <w:tc>
          <w:tcPr>
            <w:tcW w:w="809" w:type="dxa"/>
            <w:shd w:val="clear" w:color="auto" w:fill="auto"/>
            <w:vAlign w:val="center"/>
          </w:tcPr>
          <w:p w14:paraId="678889C3" w14:textId="77777777" w:rsidR="0045748C" w:rsidRPr="00167006" w:rsidRDefault="0045748C" w:rsidP="0045748C">
            <w:pPr>
              <w:spacing w:before="60"/>
              <w:rPr>
                <w:lang w:val="fr-FR" w:eastAsia="de-DE"/>
              </w:rPr>
            </w:pPr>
            <w:r w:rsidRPr="00167006">
              <w:rPr>
                <w:lang w:val="fr-FR" w:eastAsia="de-DE"/>
              </w:rPr>
              <w:t>M27</w:t>
            </w:r>
          </w:p>
        </w:tc>
        <w:tc>
          <w:tcPr>
            <w:tcW w:w="6274" w:type="dxa"/>
            <w:gridSpan w:val="3"/>
            <w:shd w:val="clear" w:color="auto" w:fill="auto"/>
            <w:vAlign w:val="center"/>
          </w:tcPr>
          <w:p w14:paraId="34C038FC" w14:textId="77777777" w:rsidR="00C716B6" w:rsidRPr="00C716B6" w:rsidRDefault="00C716B6" w:rsidP="00C716B6">
            <w:pPr>
              <w:rPr>
                <w:lang w:val="fr-FR"/>
              </w:rPr>
            </w:pPr>
            <w:r w:rsidRPr="00C716B6">
              <w:rPr>
                <w:lang w:val="fr-FR"/>
              </w:rPr>
              <w:t>Les objectifs et la planification de la réadaptation individuelle à court et à long termes sont documentés et accessibles électroniquement à toutes les unités concernées :</w:t>
            </w:r>
          </w:p>
          <w:p w14:paraId="09651E01" w14:textId="51CC7E94" w:rsidR="0045748C" w:rsidRPr="00167006" w:rsidRDefault="00C716B6" w:rsidP="00C716B6">
            <w:pPr>
              <w:rPr>
                <w:lang w:val="fr-FR"/>
              </w:rPr>
            </w:pPr>
            <w:r w:rsidRPr="00C716B6">
              <w:rPr>
                <w:lang w:val="fr-FR"/>
              </w:rPr>
              <w:t>- prise en compte des catégories d’objectifs de l’ANQ (objectifs de participation) conformément aux objectifs principaux</w:t>
            </w:r>
            <w:r>
              <w:rPr>
                <w:lang w:val="fr-FR"/>
              </w:rPr>
              <w:t xml:space="preserve"> </w:t>
            </w:r>
            <w:r w:rsidRPr="00C716B6">
              <w:rPr>
                <w:lang w:val="fr-FR"/>
              </w:rPr>
              <w:t>de la réadaptation.</w:t>
            </w:r>
          </w:p>
        </w:tc>
        <w:tc>
          <w:tcPr>
            <w:tcW w:w="1087" w:type="dxa"/>
            <w:shd w:val="clear" w:color="auto" w:fill="auto"/>
            <w:vAlign w:val="center"/>
          </w:tcPr>
          <w:p w14:paraId="073CB9D9"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578588610"/>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3FB27720"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16BEF8F0" w14:textId="77777777" w:rsidTr="000A737F">
        <w:tc>
          <w:tcPr>
            <w:tcW w:w="809" w:type="dxa"/>
            <w:shd w:val="clear" w:color="auto" w:fill="auto"/>
            <w:vAlign w:val="center"/>
          </w:tcPr>
          <w:p w14:paraId="1A98E295" w14:textId="77777777" w:rsidR="0045748C" w:rsidRPr="00167006" w:rsidRDefault="0045748C" w:rsidP="0045748C">
            <w:pPr>
              <w:spacing w:before="60"/>
              <w:rPr>
                <w:lang w:val="fr-FR" w:eastAsia="de-DE"/>
              </w:rPr>
            </w:pPr>
            <w:r w:rsidRPr="00167006">
              <w:rPr>
                <w:lang w:val="fr-FR" w:eastAsia="de-DE"/>
              </w:rPr>
              <w:t>M28</w:t>
            </w:r>
          </w:p>
        </w:tc>
        <w:tc>
          <w:tcPr>
            <w:tcW w:w="6274" w:type="dxa"/>
            <w:gridSpan w:val="3"/>
            <w:shd w:val="clear" w:color="auto" w:fill="auto"/>
            <w:vAlign w:val="center"/>
          </w:tcPr>
          <w:p w14:paraId="763920B4" w14:textId="7B876DA8" w:rsidR="0045748C" w:rsidRPr="00167006" w:rsidRDefault="009C5BB1" w:rsidP="009C5BB1">
            <w:pPr>
              <w:pStyle w:val="Kommentartext"/>
              <w:rPr>
                <w:lang w:val="fr-FR"/>
              </w:rPr>
            </w:pPr>
            <w:r w:rsidRPr="009C5BB1">
              <w:rPr>
                <w:lang w:val="fr-FR"/>
              </w:rPr>
              <w:t>Rapports ou visites documentés de l’équipe interprofessionnelle avec évaluations appropriées et standardisées, incluant les</w:t>
            </w:r>
            <w:r>
              <w:rPr>
                <w:lang w:val="fr-FR"/>
              </w:rPr>
              <w:t xml:space="preserve"> </w:t>
            </w:r>
            <w:r w:rsidRPr="009C5BB1">
              <w:rPr>
                <w:lang w:val="fr-FR"/>
              </w:rPr>
              <w:t>résultats de la discussion hebdomadaire des cas et un décompte du temps consacré à chaque patient. Définition de la coordination et du contrôle des progrès / évaluation des objectifs thérapeutiques hebdomadaires / définition d’étapes avec la</w:t>
            </w:r>
            <w:r>
              <w:rPr>
                <w:lang w:val="fr-FR"/>
              </w:rPr>
              <w:t xml:space="preserve"> </w:t>
            </w:r>
            <w:r w:rsidRPr="009C5BB1">
              <w:rPr>
                <w:lang w:val="fr-FR"/>
              </w:rPr>
              <w:t>participation du médecin responsable et du personnel thérapeutique et infirmier.</w:t>
            </w:r>
          </w:p>
        </w:tc>
        <w:tc>
          <w:tcPr>
            <w:tcW w:w="1087" w:type="dxa"/>
            <w:shd w:val="clear" w:color="auto" w:fill="auto"/>
            <w:vAlign w:val="center"/>
          </w:tcPr>
          <w:p w14:paraId="08A88A89"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397618304"/>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44D76809"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64B28980" w14:textId="77777777" w:rsidTr="000A737F">
        <w:tc>
          <w:tcPr>
            <w:tcW w:w="809" w:type="dxa"/>
            <w:shd w:val="clear" w:color="auto" w:fill="auto"/>
            <w:vAlign w:val="center"/>
          </w:tcPr>
          <w:p w14:paraId="3760D698" w14:textId="77777777" w:rsidR="0045748C" w:rsidRPr="00167006" w:rsidRDefault="0045748C" w:rsidP="0045748C">
            <w:pPr>
              <w:spacing w:before="60"/>
              <w:rPr>
                <w:lang w:val="fr-FR" w:eastAsia="de-DE"/>
              </w:rPr>
            </w:pPr>
            <w:r w:rsidRPr="00167006">
              <w:rPr>
                <w:lang w:val="fr-FR" w:eastAsia="de-DE"/>
              </w:rPr>
              <w:t>M29</w:t>
            </w:r>
          </w:p>
        </w:tc>
        <w:tc>
          <w:tcPr>
            <w:tcW w:w="6274" w:type="dxa"/>
            <w:gridSpan w:val="3"/>
            <w:shd w:val="clear" w:color="auto" w:fill="auto"/>
            <w:vAlign w:val="center"/>
          </w:tcPr>
          <w:p w14:paraId="60CF9024" w14:textId="4B3C6324" w:rsidR="009C5BB1" w:rsidRPr="009C5BB1" w:rsidRDefault="009C5BB1" w:rsidP="009C5BB1">
            <w:pPr>
              <w:rPr>
                <w:lang w:val="fr-FR"/>
              </w:rPr>
            </w:pPr>
            <w:r w:rsidRPr="009C5BB1">
              <w:rPr>
                <w:lang w:val="fr-FR"/>
              </w:rPr>
              <w:t>Implication de l’entourage et des proches au cours de la réadaptation (par ex. par le conseil, l’orientation ou la formation,</w:t>
            </w:r>
            <w:r>
              <w:rPr>
                <w:lang w:val="fr-FR"/>
              </w:rPr>
              <w:t xml:space="preserve"> </w:t>
            </w:r>
            <w:r w:rsidRPr="009C5BB1">
              <w:rPr>
                <w:lang w:val="fr-FR"/>
              </w:rPr>
              <w:t>ou dans le cadre de la fixation des objectifs).</w:t>
            </w:r>
          </w:p>
          <w:p w14:paraId="6484ED44" w14:textId="34FD2396" w:rsidR="0045748C" w:rsidRPr="00167006" w:rsidRDefault="009C5BB1" w:rsidP="009C5BB1">
            <w:pPr>
              <w:rPr>
                <w:lang w:val="fr-FR"/>
              </w:rPr>
            </w:pPr>
            <w:r w:rsidRPr="009C5BB1">
              <w:rPr>
                <w:lang w:val="fr-FR"/>
              </w:rPr>
              <w:t>Au besoin, discussions de coordination avec le patient et ses proches, les parties externes (employeur, agent payeur, AI,</w:t>
            </w:r>
            <w:r>
              <w:rPr>
                <w:lang w:val="fr-FR"/>
              </w:rPr>
              <w:t xml:space="preserve"> </w:t>
            </w:r>
            <w:r w:rsidRPr="009C5BB1">
              <w:rPr>
                <w:lang w:val="fr-FR"/>
              </w:rPr>
              <w:t>organisations d’aide et de soins à domicile, etc.) et l’équipe de traitement.</w:t>
            </w:r>
          </w:p>
        </w:tc>
        <w:tc>
          <w:tcPr>
            <w:tcW w:w="1087" w:type="dxa"/>
            <w:shd w:val="clear" w:color="auto" w:fill="auto"/>
            <w:vAlign w:val="center"/>
          </w:tcPr>
          <w:p w14:paraId="5A8F2EDB"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90806435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420569A4"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4264FC32" w14:textId="77777777" w:rsidTr="000A737F">
        <w:tc>
          <w:tcPr>
            <w:tcW w:w="809" w:type="dxa"/>
            <w:shd w:val="clear" w:color="auto" w:fill="auto"/>
            <w:vAlign w:val="center"/>
          </w:tcPr>
          <w:p w14:paraId="3051D3EF" w14:textId="77777777" w:rsidR="0045748C" w:rsidRPr="00167006" w:rsidRDefault="0045748C" w:rsidP="0045748C">
            <w:pPr>
              <w:spacing w:before="60"/>
              <w:rPr>
                <w:lang w:val="fr-FR" w:eastAsia="de-DE"/>
              </w:rPr>
            </w:pPr>
            <w:r w:rsidRPr="00167006">
              <w:rPr>
                <w:lang w:val="fr-FR" w:eastAsia="de-DE"/>
              </w:rPr>
              <w:t>M30</w:t>
            </w:r>
          </w:p>
        </w:tc>
        <w:tc>
          <w:tcPr>
            <w:tcW w:w="6274" w:type="dxa"/>
            <w:gridSpan w:val="3"/>
            <w:shd w:val="clear" w:color="auto" w:fill="auto"/>
            <w:vAlign w:val="center"/>
          </w:tcPr>
          <w:p w14:paraId="4E3C48E5" w14:textId="0FCB6B05" w:rsidR="0045748C" w:rsidRPr="00167006" w:rsidRDefault="00976FF2" w:rsidP="00976FF2">
            <w:pPr>
              <w:rPr>
                <w:lang w:val="fr-FR"/>
              </w:rPr>
            </w:pPr>
            <w:r w:rsidRPr="00976FF2">
              <w:rPr>
                <w:lang w:val="fr-FR"/>
              </w:rPr>
              <w:t>Planification et préparation systématiques de la sortie de clinique afin de soutenir le retour du patient à la vie sociale (retour dans son ancien environnement social ou arrivée dans un nouvel environnement) au moyen d’une liste de contrôle ou</w:t>
            </w:r>
            <w:r>
              <w:rPr>
                <w:lang w:val="fr-FR"/>
              </w:rPr>
              <w:t xml:space="preserve"> </w:t>
            </w:r>
            <w:r w:rsidRPr="00976FF2">
              <w:rPr>
                <w:lang w:val="fr-FR"/>
              </w:rPr>
              <w:t>d’un processus de sortie défini. Il s’agit d’évaluer à temps les difficultés que le patient est susceptible de rencontrer à son</w:t>
            </w:r>
            <w:r>
              <w:rPr>
                <w:lang w:val="fr-FR"/>
              </w:rPr>
              <w:t xml:space="preserve"> </w:t>
            </w:r>
            <w:r w:rsidRPr="00976FF2">
              <w:rPr>
                <w:lang w:val="fr-FR"/>
              </w:rPr>
              <w:t>retour dans son domicile, et, si nécessaire, d’engager des transformations requises dans ce domicile.</w:t>
            </w:r>
          </w:p>
        </w:tc>
        <w:tc>
          <w:tcPr>
            <w:tcW w:w="1087" w:type="dxa"/>
            <w:shd w:val="clear" w:color="auto" w:fill="auto"/>
            <w:vAlign w:val="center"/>
          </w:tcPr>
          <w:p w14:paraId="79C5678F"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3941248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2522C825"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6A6B90EE" w14:textId="77777777" w:rsidTr="000A737F">
        <w:tc>
          <w:tcPr>
            <w:tcW w:w="809" w:type="dxa"/>
            <w:shd w:val="clear" w:color="auto" w:fill="auto"/>
            <w:vAlign w:val="center"/>
          </w:tcPr>
          <w:p w14:paraId="372BF251" w14:textId="77777777" w:rsidR="0045748C" w:rsidRPr="00167006" w:rsidRDefault="0045748C" w:rsidP="0045748C">
            <w:pPr>
              <w:spacing w:before="60"/>
              <w:rPr>
                <w:lang w:val="fr-FR" w:eastAsia="de-DE"/>
              </w:rPr>
            </w:pPr>
            <w:r w:rsidRPr="00167006">
              <w:rPr>
                <w:lang w:val="fr-FR" w:eastAsia="de-DE"/>
              </w:rPr>
              <w:t>M31</w:t>
            </w:r>
          </w:p>
        </w:tc>
        <w:tc>
          <w:tcPr>
            <w:tcW w:w="6274" w:type="dxa"/>
            <w:gridSpan w:val="3"/>
            <w:shd w:val="clear" w:color="auto" w:fill="auto"/>
            <w:vAlign w:val="center"/>
          </w:tcPr>
          <w:p w14:paraId="1EA588F9" w14:textId="05AAE3FC" w:rsidR="00976FF2" w:rsidRPr="00976FF2" w:rsidRDefault="00976FF2" w:rsidP="00976FF2">
            <w:pPr>
              <w:rPr>
                <w:lang w:val="fr-FR"/>
              </w:rPr>
            </w:pPr>
            <w:r w:rsidRPr="00976FF2">
              <w:rPr>
                <w:lang w:val="fr-FR"/>
              </w:rPr>
              <w:t>Introduction et structuration du suivi post-stationnaire, comprenant la remise du rapport de sortie et de recommandations</w:t>
            </w:r>
            <w:r>
              <w:rPr>
                <w:lang w:val="fr-FR"/>
              </w:rPr>
              <w:t xml:space="preserve"> </w:t>
            </w:r>
            <w:r w:rsidRPr="00976FF2">
              <w:rPr>
                <w:lang w:val="fr-FR"/>
              </w:rPr>
              <w:t>thérapeutiques.</w:t>
            </w:r>
          </w:p>
          <w:p w14:paraId="76E74FC6" w14:textId="4F847B5E" w:rsidR="0045748C" w:rsidRPr="00167006" w:rsidRDefault="00976FF2" w:rsidP="00976FF2">
            <w:pPr>
              <w:rPr>
                <w:lang w:val="fr-FR"/>
              </w:rPr>
            </w:pPr>
            <w:r w:rsidRPr="00976FF2">
              <w:rPr>
                <w:lang w:val="fr-FR"/>
              </w:rPr>
              <w:t>Garantie des contrôles de suivi grâce à l’intervention d’une organisation d’aide et de soins à domicile, etc.</w:t>
            </w:r>
          </w:p>
        </w:tc>
        <w:tc>
          <w:tcPr>
            <w:tcW w:w="1087" w:type="dxa"/>
            <w:shd w:val="clear" w:color="auto" w:fill="auto"/>
            <w:vAlign w:val="center"/>
          </w:tcPr>
          <w:p w14:paraId="22EC4E5A"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26558636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5E868A11"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7F8FE303" w14:textId="77777777" w:rsidTr="000A737F">
        <w:tc>
          <w:tcPr>
            <w:tcW w:w="809" w:type="dxa"/>
            <w:shd w:val="clear" w:color="auto" w:fill="auto"/>
            <w:vAlign w:val="center"/>
          </w:tcPr>
          <w:p w14:paraId="3BA3E3BC" w14:textId="77777777" w:rsidR="0045748C" w:rsidRPr="00167006" w:rsidRDefault="0045748C" w:rsidP="0045748C">
            <w:pPr>
              <w:spacing w:before="60"/>
              <w:rPr>
                <w:lang w:val="fr-FR" w:eastAsia="de-DE"/>
              </w:rPr>
            </w:pPr>
            <w:r w:rsidRPr="00167006">
              <w:rPr>
                <w:lang w:val="fr-FR" w:eastAsia="de-DE"/>
              </w:rPr>
              <w:t>M32</w:t>
            </w:r>
          </w:p>
        </w:tc>
        <w:tc>
          <w:tcPr>
            <w:tcW w:w="6274" w:type="dxa"/>
            <w:gridSpan w:val="3"/>
            <w:shd w:val="clear" w:color="auto" w:fill="auto"/>
            <w:vAlign w:val="center"/>
          </w:tcPr>
          <w:p w14:paraId="1DCB3960" w14:textId="77777777" w:rsidR="00990DC3" w:rsidRPr="00990DC3" w:rsidRDefault="00990DC3" w:rsidP="00990DC3">
            <w:pPr>
              <w:rPr>
                <w:lang w:val="fr-FR"/>
              </w:rPr>
            </w:pPr>
            <w:r w:rsidRPr="00990DC3">
              <w:rPr>
                <w:lang w:val="fr-FR"/>
              </w:rPr>
              <w:t>Au moment de la sortie de la clinique, bref rapport médical comprenant diagnostic, médication et recommandation thérapeutique.</w:t>
            </w:r>
          </w:p>
          <w:p w14:paraId="404F4BCF" w14:textId="5D74AEB6" w:rsidR="0045748C" w:rsidRPr="00167006" w:rsidRDefault="00990DC3" w:rsidP="00990DC3">
            <w:pPr>
              <w:rPr>
                <w:lang w:val="fr-FR"/>
              </w:rPr>
            </w:pPr>
            <w:r w:rsidRPr="00990DC3">
              <w:rPr>
                <w:lang w:val="fr-FR"/>
              </w:rPr>
              <w:t>- Rapport médical détaillé et rapport sur les soins et la thérapie remis dans un délai de 10 jours ouvrables après la sortie</w:t>
            </w:r>
            <w:r>
              <w:rPr>
                <w:lang w:val="fr-FR"/>
              </w:rPr>
              <w:t xml:space="preserve"> </w:t>
            </w:r>
            <w:r w:rsidRPr="00990DC3">
              <w:rPr>
                <w:lang w:val="fr-FR"/>
              </w:rPr>
              <w:t>de la clinique.</w:t>
            </w:r>
          </w:p>
        </w:tc>
        <w:tc>
          <w:tcPr>
            <w:tcW w:w="1087" w:type="dxa"/>
            <w:shd w:val="clear" w:color="auto" w:fill="auto"/>
            <w:vAlign w:val="center"/>
          </w:tcPr>
          <w:p w14:paraId="3D1C12E0"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244522769"/>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790CEA92"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2F0180F5" w14:textId="77777777" w:rsidTr="00427E30">
        <w:tc>
          <w:tcPr>
            <w:tcW w:w="9781" w:type="dxa"/>
            <w:gridSpan w:val="7"/>
            <w:shd w:val="clear" w:color="auto" w:fill="auto"/>
            <w:vAlign w:val="center"/>
          </w:tcPr>
          <w:p w14:paraId="4E04F395" w14:textId="1BE50205" w:rsidR="0045748C" w:rsidRPr="00167006" w:rsidRDefault="0045748C" w:rsidP="0045748C">
            <w:pPr>
              <w:spacing w:before="60"/>
              <w:rPr>
                <w:highlight w:val="yellow"/>
                <w:bdr w:val="single" w:sz="4" w:space="0" w:color="auto"/>
                <w:shd w:val="clear" w:color="auto" w:fill="E0E0E0"/>
                <w:lang w:val="fr-FR" w:eastAsia="de-DE"/>
              </w:rPr>
            </w:pPr>
            <w:r w:rsidRPr="00167006">
              <w:rPr>
                <w:b/>
                <w:lang w:val="fr-FR"/>
              </w:rPr>
              <w:t xml:space="preserve">4.2. </w:t>
            </w:r>
            <w:r w:rsidR="00990DC3" w:rsidRPr="00990DC3">
              <w:rPr>
                <w:b/>
                <w:lang w:val="fr-FR"/>
              </w:rPr>
              <w:t>Critères techniques spécifiques</w:t>
            </w:r>
          </w:p>
        </w:tc>
      </w:tr>
      <w:tr w:rsidR="0045748C" w:rsidRPr="00167006" w14:paraId="103376C0" w14:textId="77777777" w:rsidTr="000A737F">
        <w:tc>
          <w:tcPr>
            <w:tcW w:w="809" w:type="dxa"/>
            <w:shd w:val="clear" w:color="auto" w:fill="auto"/>
            <w:vAlign w:val="center"/>
          </w:tcPr>
          <w:p w14:paraId="67BD0B12" w14:textId="77777777" w:rsidR="0045748C" w:rsidRPr="00167006" w:rsidRDefault="0045748C" w:rsidP="0045748C">
            <w:pPr>
              <w:spacing w:before="60"/>
              <w:rPr>
                <w:lang w:val="fr-FR" w:eastAsia="de-DE"/>
              </w:rPr>
            </w:pPr>
            <w:r w:rsidRPr="00167006">
              <w:rPr>
                <w:lang w:val="fr-FR" w:eastAsia="de-DE"/>
              </w:rPr>
              <w:t>M33</w:t>
            </w:r>
          </w:p>
        </w:tc>
        <w:tc>
          <w:tcPr>
            <w:tcW w:w="6274" w:type="dxa"/>
            <w:gridSpan w:val="3"/>
            <w:shd w:val="clear" w:color="auto" w:fill="auto"/>
            <w:vAlign w:val="center"/>
          </w:tcPr>
          <w:p w14:paraId="5E40B2A2" w14:textId="77777777" w:rsidR="00B34C0E" w:rsidRPr="00B34C0E" w:rsidRDefault="00B34C0E" w:rsidP="00B34C0E">
            <w:pPr>
              <w:tabs>
                <w:tab w:val="left" w:pos="313"/>
              </w:tabs>
              <w:rPr>
                <w:b/>
                <w:lang w:val="fr-FR"/>
              </w:rPr>
            </w:pPr>
            <w:r w:rsidRPr="00B34C0E">
              <w:rPr>
                <w:b/>
                <w:lang w:val="fr-FR"/>
              </w:rPr>
              <w:t>Physiothérapie</w:t>
            </w:r>
          </w:p>
          <w:p w14:paraId="7311D04F" w14:textId="1332661A" w:rsidR="00B34C0E" w:rsidRPr="00B34C0E" w:rsidRDefault="00B34C0E" w:rsidP="00B34C0E">
            <w:pPr>
              <w:pStyle w:val="Markierung1"/>
              <w:rPr>
                <w:lang w:val="fr-FR"/>
              </w:rPr>
            </w:pPr>
            <w:r w:rsidRPr="00B34C0E">
              <w:rPr>
                <w:lang w:val="fr-FR"/>
              </w:rPr>
              <w:t>Entraînement thérapeutique médical (ETM)</w:t>
            </w:r>
          </w:p>
          <w:p w14:paraId="0D715047" w14:textId="49E68F0D" w:rsidR="00B34C0E" w:rsidRPr="00B34C0E" w:rsidRDefault="00B34C0E" w:rsidP="00B34C0E">
            <w:pPr>
              <w:pStyle w:val="Markierung1"/>
              <w:rPr>
                <w:lang w:val="fr-FR"/>
              </w:rPr>
            </w:pPr>
            <w:r w:rsidRPr="00B34C0E">
              <w:rPr>
                <w:lang w:val="fr-FR"/>
              </w:rPr>
              <w:t>Thérapie par le sport et le mouvement</w:t>
            </w:r>
          </w:p>
          <w:p w14:paraId="4F2164B8" w14:textId="10C2A4B8" w:rsidR="00B34C0E" w:rsidRPr="00B34C0E" w:rsidRDefault="00B34C0E" w:rsidP="00B34C0E">
            <w:pPr>
              <w:pStyle w:val="Markierung1"/>
              <w:rPr>
                <w:lang w:val="fr-FR"/>
              </w:rPr>
            </w:pPr>
            <w:r w:rsidRPr="00B34C0E">
              <w:rPr>
                <w:lang w:val="fr-FR"/>
              </w:rPr>
              <w:t>Évaluation, acquisition et adaptation d’orthèses, et formation relative à celles-ci</w:t>
            </w:r>
          </w:p>
          <w:p w14:paraId="4F21D822" w14:textId="0E0BAD3C" w:rsidR="00B34C0E" w:rsidRPr="00B34C0E" w:rsidRDefault="00B34C0E" w:rsidP="00B34C0E">
            <w:pPr>
              <w:pStyle w:val="Markierung1"/>
              <w:rPr>
                <w:lang w:val="fr-FR"/>
              </w:rPr>
            </w:pPr>
            <w:r w:rsidRPr="00B34C0E">
              <w:rPr>
                <w:lang w:val="fr-FR"/>
              </w:rPr>
              <w:t>Drainage lymphatique</w:t>
            </w:r>
          </w:p>
          <w:p w14:paraId="606D82C4" w14:textId="61F49EAE" w:rsidR="00B34C0E" w:rsidRPr="00B34C0E" w:rsidRDefault="00B34C0E" w:rsidP="00B34C0E">
            <w:pPr>
              <w:pStyle w:val="Markierung1"/>
              <w:rPr>
                <w:lang w:val="fr-FR"/>
              </w:rPr>
            </w:pPr>
            <w:r w:rsidRPr="00B34C0E">
              <w:rPr>
                <w:lang w:val="fr-FR"/>
              </w:rPr>
              <w:t>Thermothérapie, hydrothérapie et balnéothérapie</w:t>
            </w:r>
          </w:p>
          <w:p w14:paraId="643E810D" w14:textId="24A3998D" w:rsidR="00B34C0E" w:rsidRPr="00B34C0E" w:rsidRDefault="00B34C0E" w:rsidP="00B34C0E">
            <w:pPr>
              <w:pStyle w:val="Markierung1"/>
              <w:rPr>
                <w:lang w:val="fr-FR"/>
              </w:rPr>
            </w:pPr>
            <w:r w:rsidRPr="00B34C0E">
              <w:rPr>
                <w:lang w:val="fr-FR"/>
              </w:rPr>
              <w:t>Électrothérapie</w:t>
            </w:r>
          </w:p>
          <w:p w14:paraId="4CE9C67C" w14:textId="30434A57" w:rsidR="00B34C0E" w:rsidRPr="00B34C0E" w:rsidRDefault="00B34C0E" w:rsidP="00B34C0E">
            <w:pPr>
              <w:pStyle w:val="Markierung1"/>
              <w:rPr>
                <w:lang w:val="fr-FR"/>
              </w:rPr>
            </w:pPr>
            <w:r w:rsidRPr="00B34C0E">
              <w:rPr>
                <w:lang w:val="fr-FR"/>
              </w:rPr>
              <w:t>Massages</w:t>
            </w:r>
          </w:p>
          <w:p w14:paraId="3F705911" w14:textId="77777777" w:rsidR="00B34C0E" w:rsidRPr="00B34C0E" w:rsidRDefault="00B34C0E" w:rsidP="00B34C0E">
            <w:pPr>
              <w:tabs>
                <w:tab w:val="left" w:pos="313"/>
              </w:tabs>
              <w:rPr>
                <w:b/>
                <w:lang w:val="fr-FR"/>
              </w:rPr>
            </w:pPr>
            <w:r w:rsidRPr="00B34C0E">
              <w:rPr>
                <w:b/>
                <w:lang w:val="fr-FR"/>
              </w:rPr>
              <w:t>Ergothérapie</w:t>
            </w:r>
          </w:p>
          <w:p w14:paraId="5415A8BB" w14:textId="49CFF97C" w:rsidR="00B34C0E" w:rsidRPr="00B34C0E" w:rsidRDefault="00B34C0E" w:rsidP="00B34C0E">
            <w:pPr>
              <w:pStyle w:val="Markierung1"/>
              <w:rPr>
                <w:lang w:val="fr-FR"/>
              </w:rPr>
            </w:pPr>
            <w:r w:rsidRPr="00B34C0E">
              <w:rPr>
                <w:lang w:val="fr-FR"/>
              </w:rPr>
              <w:t>Conseils en lien avec l’indication concernant l’aménagement de la place de travail (ergonomie)</w:t>
            </w:r>
          </w:p>
          <w:p w14:paraId="579BC210" w14:textId="67383FAF" w:rsidR="0045748C" w:rsidRPr="00B34C0E" w:rsidRDefault="00B34C0E" w:rsidP="00B34C0E">
            <w:pPr>
              <w:pStyle w:val="Markierung1"/>
              <w:rPr>
                <w:lang w:val="fr-FR"/>
              </w:rPr>
            </w:pPr>
            <w:r w:rsidRPr="00B34C0E">
              <w:rPr>
                <w:lang w:val="fr-FR"/>
              </w:rPr>
              <w:t>Conseils, évaluation et formation concernant les soins avec moyens auxiliaires et fauteuils roulants et introduction de</w:t>
            </w:r>
            <w:r>
              <w:rPr>
                <w:lang w:val="fr-FR"/>
              </w:rPr>
              <w:t xml:space="preserve"> </w:t>
            </w:r>
            <w:r w:rsidRPr="00B34C0E">
              <w:rPr>
                <w:lang w:val="fr-FR"/>
              </w:rPr>
              <w:t>ces soins</w:t>
            </w:r>
          </w:p>
        </w:tc>
        <w:tc>
          <w:tcPr>
            <w:tcW w:w="1087" w:type="dxa"/>
            <w:shd w:val="clear" w:color="auto" w:fill="auto"/>
            <w:vAlign w:val="center"/>
          </w:tcPr>
          <w:p w14:paraId="0D70BD40"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033693893"/>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39190722"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55E1A5A0" w14:textId="77777777" w:rsidTr="000A737F">
        <w:tc>
          <w:tcPr>
            <w:tcW w:w="809" w:type="dxa"/>
            <w:shd w:val="clear" w:color="auto" w:fill="auto"/>
            <w:vAlign w:val="center"/>
          </w:tcPr>
          <w:p w14:paraId="215F5D99" w14:textId="77777777" w:rsidR="0045748C" w:rsidRPr="00167006" w:rsidRDefault="0045748C" w:rsidP="0045748C">
            <w:pPr>
              <w:spacing w:before="60"/>
              <w:rPr>
                <w:lang w:val="fr-FR" w:eastAsia="de-DE"/>
              </w:rPr>
            </w:pPr>
            <w:r w:rsidRPr="00167006">
              <w:rPr>
                <w:lang w:val="fr-FR" w:eastAsia="de-DE"/>
              </w:rPr>
              <w:lastRenderedPageBreak/>
              <w:t>M34</w:t>
            </w:r>
          </w:p>
        </w:tc>
        <w:tc>
          <w:tcPr>
            <w:tcW w:w="6274" w:type="dxa"/>
            <w:gridSpan w:val="3"/>
            <w:shd w:val="clear" w:color="auto" w:fill="auto"/>
            <w:vAlign w:val="center"/>
          </w:tcPr>
          <w:p w14:paraId="72AE3533" w14:textId="77777777" w:rsidR="00A53DEE" w:rsidRPr="00A53DEE" w:rsidRDefault="00A53DEE" w:rsidP="00A53DEE">
            <w:pPr>
              <w:rPr>
                <w:b/>
                <w:lang w:val="fr-FR"/>
              </w:rPr>
            </w:pPr>
            <w:r w:rsidRPr="00A53DEE">
              <w:rPr>
                <w:b/>
                <w:lang w:val="fr-FR"/>
              </w:rPr>
              <w:t>Psychothérapie</w:t>
            </w:r>
          </w:p>
          <w:p w14:paraId="203BD745" w14:textId="20A30F83" w:rsidR="00A53DEE" w:rsidRPr="00A53DEE" w:rsidRDefault="00A53DEE" w:rsidP="00A53DEE">
            <w:pPr>
              <w:pStyle w:val="Markierung1"/>
              <w:rPr>
                <w:lang w:val="fr-FR"/>
              </w:rPr>
            </w:pPr>
            <w:r w:rsidRPr="00A53DEE">
              <w:rPr>
                <w:lang w:val="fr-FR"/>
              </w:rPr>
              <w:t>Psychothérapie intégrée, thérapie comportementale, gestion de la maladie</w:t>
            </w:r>
          </w:p>
          <w:p w14:paraId="32BE41B7" w14:textId="78A521E4" w:rsidR="00A53DEE" w:rsidRPr="00A53DEE" w:rsidRDefault="00A53DEE" w:rsidP="00A53DEE">
            <w:pPr>
              <w:pStyle w:val="Markierung1"/>
              <w:rPr>
                <w:lang w:val="fr-FR"/>
              </w:rPr>
            </w:pPr>
            <w:r w:rsidRPr="00A53DEE">
              <w:rPr>
                <w:lang w:val="fr-FR"/>
              </w:rPr>
              <w:t>Méthodes de relaxation</w:t>
            </w:r>
          </w:p>
          <w:p w14:paraId="62EA5D6A" w14:textId="3E4E8460" w:rsidR="0045748C" w:rsidRPr="00167006" w:rsidRDefault="00A53DEE" w:rsidP="00A53DEE">
            <w:pPr>
              <w:pStyle w:val="Markierung1"/>
              <w:rPr>
                <w:lang w:val="fr-FR"/>
              </w:rPr>
            </w:pPr>
            <w:r w:rsidRPr="00A53DEE">
              <w:rPr>
                <w:lang w:val="fr-FR"/>
              </w:rPr>
              <w:t>Gestion des douleurs chroniques</w:t>
            </w:r>
          </w:p>
        </w:tc>
        <w:tc>
          <w:tcPr>
            <w:tcW w:w="1087" w:type="dxa"/>
            <w:shd w:val="clear" w:color="auto" w:fill="auto"/>
            <w:vAlign w:val="center"/>
          </w:tcPr>
          <w:p w14:paraId="540E84BF"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322954897"/>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611" w:type="dxa"/>
            <w:gridSpan w:val="2"/>
            <w:shd w:val="clear" w:color="auto" w:fill="auto"/>
            <w:vAlign w:val="center"/>
          </w:tcPr>
          <w:p w14:paraId="4C077A0A"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126F4069" w14:textId="77777777" w:rsidTr="00427E30">
        <w:tc>
          <w:tcPr>
            <w:tcW w:w="9781" w:type="dxa"/>
            <w:gridSpan w:val="7"/>
            <w:shd w:val="clear" w:color="auto" w:fill="auto"/>
            <w:vAlign w:val="center"/>
          </w:tcPr>
          <w:p w14:paraId="4C9BDCB7" w14:textId="580F8107" w:rsidR="0045748C" w:rsidRPr="00167006" w:rsidRDefault="0045748C" w:rsidP="0045748C">
            <w:pPr>
              <w:rPr>
                <w:b/>
                <w:lang w:val="fr-FR"/>
              </w:rPr>
            </w:pPr>
            <w:r w:rsidRPr="00167006">
              <w:rPr>
                <w:b/>
                <w:lang w:val="fr-FR"/>
              </w:rPr>
              <w:t xml:space="preserve">5.  </w:t>
            </w:r>
            <w:r w:rsidR="00A53DEE" w:rsidRPr="00A53DEE">
              <w:rPr>
                <w:b/>
                <w:lang w:val="fr-FR"/>
              </w:rPr>
              <w:t xml:space="preserve">Qualité des résultats </w:t>
            </w:r>
            <w:r w:rsidR="00A53DEE" w:rsidRPr="00A53DEE">
              <w:rPr>
                <w:bCs/>
                <w:lang w:val="fr-FR"/>
              </w:rPr>
              <w:t>(selon les directives nationales de l’ANQ et les appréciations relatives à chaque cas)</w:t>
            </w:r>
          </w:p>
        </w:tc>
      </w:tr>
      <w:tr w:rsidR="0045748C" w:rsidRPr="00167006" w14:paraId="4816E554"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4209" w:type="dxa"/>
            <w:gridSpan w:val="3"/>
          </w:tcPr>
          <w:p w14:paraId="5106AD26" w14:textId="67C3B3F6" w:rsidR="0045748C" w:rsidRPr="00167006" w:rsidRDefault="0045748C" w:rsidP="0045748C">
            <w:pPr>
              <w:rPr>
                <w:b/>
                <w:lang w:val="fr-FR"/>
              </w:rPr>
            </w:pPr>
            <w:r w:rsidRPr="00167006">
              <w:rPr>
                <w:b/>
                <w:lang w:val="fr-FR"/>
              </w:rPr>
              <w:t xml:space="preserve">5.1. </w:t>
            </w:r>
            <w:r w:rsidR="00DA2F6C" w:rsidRPr="00DA2F6C">
              <w:rPr>
                <w:b/>
                <w:lang w:val="fr-FR"/>
              </w:rPr>
              <w:t>Structures et fonctions corporelles</w:t>
            </w:r>
          </w:p>
        </w:tc>
        <w:tc>
          <w:tcPr>
            <w:tcW w:w="2874" w:type="dxa"/>
          </w:tcPr>
          <w:p w14:paraId="082D5CB4" w14:textId="77777777" w:rsidR="0045748C" w:rsidRPr="00167006" w:rsidRDefault="0045748C" w:rsidP="0045748C">
            <w:pPr>
              <w:rPr>
                <w:b/>
                <w:lang w:val="fr-FR"/>
              </w:rPr>
            </w:pPr>
            <w:r w:rsidRPr="00167006">
              <w:rPr>
                <w:b/>
                <w:lang w:val="fr-FR"/>
              </w:rPr>
              <w:t>Instrument</w:t>
            </w:r>
          </w:p>
        </w:tc>
        <w:tc>
          <w:tcPr>
            <w:tcW w:w="1101" w:type="dxa"/>
            <w:gridSpan w:val="2"/>
          </w:tcPr>
          <w:p w14:paraId="4F4A2D52" w14:textId="77777777" w:rsidR="0045748C" w:rsidRPr="00167006" w:rsidRDefault="0045748C" w:rsidP="0045748C">
            <w:pPr>
              <w:rPr>
                <w:b/>
                <w:lang w:val="fr-FR"/>
              </w:rPr>
            </w:pPr>
          </w:p>
        </w:tc>
        <w:tc>
          <w:tcPr>
            <w:tcW w:w="1597" w:type="dxa"/>
          </w:tcPr>
          <w:p w14:paraId="6BB98B03" w14:textId="77777777" w:rsidR="0045748C" w:rsidRPr="00167006" w:rsidRDefault="0045748C" w:rsidP="0045748C">
            <w:pPr>
              <w:rPr>
                <w:b/>
                <w:lang w:val="fr-FR"/>
              </w:rPr>
            </w:pPr>
          </w:p>
        </w:tc>
      </w:tr>
      <w:tr w:rsidR="0045748C" w:rsidRPr="00167006" w14:paraId="63AB4CA9"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3168AF71" w14:textId="77777777" w:rsidR="0045748C" w:rsidRPr="00167006" w:rsidRDefault="0045748C" w:rsidP="0045748C">
            <w:pPr>
              <w:rPr>
                <w:color w:val="000000"/>
                <w:lang w:val="fr-FR"/>
              </w:rPr>
            </w:pPr>
            <w:r w:rsidRPr="00167006">
              <w:rPr>
                <w:color w:val="000000"/>
                <w:lang w:val="fr-FR"/>
              </w:rPr>
              <w:t>M35</w:t>
            </w:r>
          </w:p>
        </w:tc>
        <w:tc>
          <w:tcPr>
            <w:tcW w:w="3388" w:type="dxa"/>
            <w:vAlign w:val="center"/>
          </w:tcPr>
          <w:p w14:paraId="181F596C" w14:textId="2405F4AA" w:rsidR="0045748C" w:rsidRPr="00167006" w:rsidRDefault="00DA2F6C" w:rsidP="0045748C">
            <w:pPr>
              <w:rPr>
                <w:color w:val="000000"/>
                <w:lang w:val="fr-FR"/>
              </w:rPr>
            </w:pPr>
            <w:r w:rsidRPr="00DA2F6C">
              <w:rPr>
                <w:color w:val="000000"/>
                <w:lang w:val="fr-FR"/>
              </w:rPr>
              <w:t>Pathologies supplémentaires</w:t>
            </w:r>
          </w:p>
        </w:tc>
        <w:tc>
          <w:tcPr>
            <w:tcW w:w="2874" w:type="dxa"/>
            <w:vAlign w:val="center"/>
          </w:tcPr>
          <w:p w14:paraId="05B62FC6" w14:textId="14F21556" w:rsidR="0045748C" w:rsidRPr="00167006" w:rsidRDefault="00DA2F6C" w:rsidP="0045748C">
            <w:pPr>
              <w:rPr>
                <w:color w:val="000000"/>
                <w:lang w:val="fr-FR"/>
              </w:rPr>
            </w:pPr>
            <w:r w:rsidRPr="00DA2F6C">
              <w:rPr>
                <w:color w:val="000000"/>
                <w:lang w:val="fr-FR"/>
              </w:rPr>
              <w:t>Nombre de pathologies comorbides (p. ex. échelle CIRS)</w:t>
            </w:r>
          </w:p>
        </w:tc>
        <w:tc>
          <w:tcPr>
            <w:tcW w:w="1101" w:type="dxa"/>
            <w:gridSpan w:val="2"/>
            <w:vAlign w:val="center"/>
          </w:tcPr>
          <w:p w14:paraId="39536080"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500544257"/>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4EA9D05D"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037AEE3A"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3DA8D72C" w14:textId="77777777" w:rsidR="0045748C" w:rsidRPr="00167006" w:rsidRDefault="0045748C" w:rsidP="0045748C">
            <w:pPr>
              <w:rPr>
                <w:color w:val="000000"/>
                <w:lang w:val="fr-FR"/>
              </w:rPr>
            </w:pPr>
            <w:r w:rsidRPr="00167006">
              <w:rPr>
                <w:color w:val="000000"/>
                <w:lang w:val="fr-FR"/>
              </w:rPr>
              <w:t>M36</w:t>
            </w:r>
          </w:p>
        </w:tc>
        <w:tc>
          <w:tcPr>
            <w:tcW w:w="3388" w:type="dxa"/>
            <w:vAlign w:val="center"/>
          </w:tcPr>
          <w:p w14:paraId="11537C6B" w14:textId="7F83EC80" w:rsidR="0045748C" w:rsidRPr="00167006" w:rsidRDefault="00DA2F6C" w:rsidP="0045748C">
            <w:pPr>
              <w:rPr>
                <w:color w:val="000000"/>
                <w:lang w:val="fr-FR"/>
              </w:rPr>
            </w:pPr>
            <w:r>
              <w:t>Douleurs</w:t>
            </w:r>
          </w:p>
        </w:tc>
        <w:tc>
          <w:tcPr>
            <w:tcW w:w="2874" w:type="dxa"/>
            <w:vAlign w:val="center"/>
          </w:tcPr>
          <w:p w14:paraId="4AD8C8A5" w14:textId="77C06B91" w:rsidR="0045748C" w:rsidRPr="00167006" w:rsidRDefault="0023732E" w:rsidP="0045748C">
            <w:pPr>
              <w:rPr>
                <w:color w:val="000000"/>
                <w:lang w:val="fr-FR"/>
              </w:rPr>
            </w:pPr>
            <w:r w:rsidRPr="0023732E">
              <w:rPr>
                <w:color w:val="000000"/>
                <w:lang w:val="fr-FR"/>
              </w:rPr>
              <w:t>Échelle de douleur (EVA/VAS)</w:t>
            </w:r>
          </w:p>
        </w:tc>
        <w:tc>
          <w:tcPr>
            <w:tcW w:w="1101" w:type="dxa"/>
            <w:gridSpan w:val="2"/>
            <w:vAlign w:val="center"/>
          </w:tcPr>
          <w:p w14:paraId="79964F7C"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07115645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16743751"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2B03F231"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1E11EBB5" w14:textId="77777777" w:rsidR="0045748C" w:rsidRPr="00167006" w:rsidRDefault="0045748C" w:rsidP="0045748C">
            <w:pPr>
              <w:rPr>
                <w:color w:val="000000"/>
                <w:lang w:val="fr-FR"/>
              </w:rPr>
            </w:pPr>
            <w:r w:rsidRPr="00167006">
              <w:rPr>
                <w:color w:val="000000"/>
                <w:lang w:val="fr-FR"/>
              </w:rPr>
              <w:t>M37</w:t>
            </w:r>
          </w:p>
        </w:tc>
        <w:tc>
          <w:tcPr>
            <w:tcW w:w="3388" w:type="dxa"/>
            <w:vAlign w:val="center"/>
          </w:tcPr>
          <w:p w14:paraId="308C40EB" w14:textId="1359E652" w:rsidR="0045748C" w:rsidRPr="00167006" w:rsidRDefault="0023732E" w:rsidP="0045748C">
            <w:pPr>
              <w:rPr>
                <w:color w:val="000000"/>
                <w:lang w:val="fr-FR"/>
              </w:rPr>
            </w:pPr>
            <w:r>
              <w:t>Mobilité articulaire</w:t>
            </w:r>
          </w:p>
        </w:tc>
        <w:tc>
          <w:tcPr>
            <w:tcW w:w="2874" w:type="dxa"/>
            <w:vAlign w:val="center"/>
          </w:tcPr>
          <w:p w14:paraId="0FA339C3" w14:textId="6EFC0D80" w:rsidR="0045748C" w:rsidRPr="00167006" w:rsidRDefault="0023732E" w:rsidP="0045748C">
            <w:pPr>
              <w:rPr>
                <w:color w:val="000000"/>
                <w:lang w:val="fr-FR"/>
              </w:rPr>
            </w:pPr>
            <w:r w:rsidRPr="0023732E">
              <w:rPr>
                <w:color w:val="000000"/>
                <w:lang w:val="fr-FR"/>
              </w:rPr>
              <w:t>État des articulations : membres inférieurs, membres supérieurs</w:t>
            </w:r>
          </w:p>
        </w:tc>
        <w:tc>
          <w:tcPr>
            <w:tcW w:w="1101" w:type="dxa"/>
            <w:gridSpan w:val="2"/>
            <w:vAlign w:val="center"/>
          </w:tcPr>
          <w:p w14:paraId="03EB9EC6"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426414281"/>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0136B680"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7DDCBCBB"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4209" w:type="dxa"/>
            <w:gridSpan w:val="3"/>
          </w:tcPr>
          <w:p w14:paraId="516F034A" w14:textId="1DF06EEF" w:rsidR="0045748C" w:rsidRPr="00167006" w:rsidRDefault="0045748C" w:rsidP="0045748C">
            <w:pPr>
              <w:rPr>
                <w:b/>
                <w:lang w:val="fr-FR"/>
              </w:rPr>
            </w:pPr>
            <w:r w:rsidRPr="00167006">
              <w:rPr>
                <w:b/>
                <w:lang w:val="fr-FR"/>
              </w:rPr>
              <w:t xml:space="preserve">5.2. </w:t>
            </w:r>
            <w:r w:rsidR="0023732E" w:rsidRPr="0023732E">
              <w:rPr>
                <w:b/>
                <w:lang w:val="fr-FR"/>
              </w:rPr>
              <w:t>Activités / participation</w:t>
            </w:r>
          </w:p>
        </w:tc>
        <w:tc>
          <w:tcPr>
            <w:tcW w:w="2874" w:type="dxa"/>
          </w:tcPr>
          <w:p w14:paraId="2ADE09C9" w14:textId="77777777" w:rsidR="0045748C" w:rsidRPr="00167006" w:rsidRDefault="0045748C" w:rsidP="0045748C">
            <w:pPr>
              <w:rPr>
                <w:b/>
                <w:lang w:val="fr-FR"/>
              </w:rPr>
            </w:pPr>
            <w:r w:rsidRPr="00167006">
              <w:rPr>
                <w:b/>
                <w:lang w:val="fr-FR"/>
              </w:rPr>
              <w:t>Instrument</w:t>
            </w:r>
          </w:p>
        </w:tc>
        <w:tc>
          <w:tcPr>
            <w:tcW w:w="1101" w:type="dxa"/>
            <w:gridSpan w:val="2"/>
          </w:tcPr>
          <w:p w14:paraId="232A225D" w14:textId="77777777" w:rsidR="0045748C" w:rsidRPr="00167006" w:rsidRDefault="0045748C" w:rsidP="0045748C">
            <w:pPr>
              <w:rPr>
                <w:b/>
                <w:lang w:val="fr-FR"/>
              </w:rPr>
            </w:pPr>
          </w:p>
        </w:tc>
        <w:tc>
          <w:tcPr>
            <w:tcW w:w="1597" w:type="dxa"/>
          </w:tcPr>
          <w:p w14:paraId="2275020F" w14:textId="77777777" w:rsidR="0045748C" w:rsidRPr="00167006" w:rsidRDefault="0045748C" w:rsidP="0045748C">
            <w:pPr>
              <w:rPr>
                <w:b/>
                <w:lang w:val="fr-FR"/>
              </w:rPr>
            </w:pPr>
          </w:p>
        </w:tc>
      </w:tr>
      <w:tr w:rsidR="0045748C" w:rsidRPr="00167006" w14:paraId="6EBCB359"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1841567C" w14:textId="77777777" w:rsidR="0045748C" w:rsidRPr="00167006" w:rsidRDefault="0045748C" w:rsidP="0045748C">
            <w:pPr>
              <w:rPr>
                <w:color w:val="000000"/>
                <w:lang w:val="fr-FR"/>
              </w:rPr>
            </w:pPr>
            <w:r w:rsidRPr="00167006">
              <w:rPr>
                <w:color w:val="000000"/>
                <w:lang w:val="fr-FR"/>
              </w:rPr>
              <w:t>M38</w:t>
            </w:r>
          </w:p>
        </w:tc>
        <w:tc>
          <w:tcPr>
            <w:tcW w:w="3388" w:type="dxa"/>
            <w:vAlign w:val="bottom"/>
          </w:tcPr>
          <w:p w14:paraId="1D9F92F7" w14:textId="3DF726AC" w:rsidR="0045748C" w:rsidRPr="00167006" w:rsidRDefault="0023732E" w:rsidP="0045748C">
            <w:pPr>
              <w:rPr>
                <w:lang w:val="fr-FR"/>
              </w:rPr>
            </w:pPr>
            <w:r>
              <w:t>Autonomie</w:t>
            </w:r>
          </w:p>
        </w:tc>
        <w:tc>
          <w:tcPr>
            <w:tcW w:w="2874" w:type="dxa"/>
            <w:vAlign w:val="bottom"/>
          </w:tcPr>
          <w:p w14:paraId="0DD5BEE3" w14:textId="74E26150" w:rsidR="0045748C" w:rsidRPr="00167006" w:rsidRDefault="000C4847" w:rsidP="0045748C">
            <w:pPr>
              <w:rPr>
                <w:lang w:val="fr-FR"/>
              </w:rPr>
            </w:pPr>
            <w:r>
              <w:t>MIF / EBI</w:t>
            </w:r>
          </w:p>
        </w:tc>
        <w:tc>
          <w:tcPr>
            <w:tcW w:w="1101" w:type="dxa"/>
            <w:gridSpan w:val="2"/>
            <w:vAlign w:val="center"/>
          </w:tcPr>
          <w:p w14:paraId="5C08C3EF"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581913114"/>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57518DE0"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049E60D2"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58394987" w14:textId="77777777" w:rsidR="0045748C" w:rsidRPr="00167006" w:rsidRDefault="0045748C" w:rsidP="0045748C">
            <w:pPr>
              <w:rPr>
                <w:color w:val="000000"/>
                <w:lang w:val="fr-FR"/>
              </w:rPr>
            </w:pPr>
            <w:r w:rsidRPr="00167006">
              <w:rPr>
                <w:color w:val="000000"/>
                <w:lang w:val="fr-FR"/>
              </w:rPr>
              <w:t>M39</w:t>
            </w:r>
          </w:p>
        </w:tc>
        <w:tc>
          <w:tcPr>
            <w:tcW w:w="3388" w:type="dxa"/>
            <w:vAlign w:val="bottom"/>
          </w:tcPr>
          <w:p w14:paraId="28C6A4F9" w14:textId="46FC66EA" w:rsidR="0045748C" w:rsidRPr="00167006" w:rsidRDefault="0023732E" w:rsidP="0045748C">
            <w:pPr>
              <w:rPr>
                <w:lang w:val="fr-FR"/>
              </w:rPr>
            </w:pPr>
            <w:r>
              <w:t>Chutes</w:t>
            </w:r>
          </w:p>
        </w:tc>
        <w:tc>
          <w:tcPr>
            <w:tcW w:w="2874" w:type="dxa"/>
            <w:vAlign w:val="bottom"/>
          </w:tcPr>
          <w:p w14:paraId="67B3B1A2" w14:textId="2F5A6D79" w:rsidR="0045748C" w:rsidRPr="00167006" w:rsidRDefault="000C4847" w:rsidP="0045748C">
            <w:pPr>
              <w:rPr>
                <w:lang w:val="fr-FR"/>
              </w:rPr>
            </w:pPr>
            <w:r w:rsidRPr="000C4847">
              <w:rPr>
                <w:lang w:val="fr-FR"/>
              </w:rPr>
              <w:t>Évaluation du risque de chute</w:t>
            </w:r>
          </w:p>
        </w:tc>
        <w:tc>
          <w:tcPr>
            <w:tcW w:w="1101" w:type="dxa"/>
            <w:gridSpan w:val="2"/>
            <w:vAlign w:val="center"/>
          </w:tcPr>
          <w:p w14:paraId="73B27122"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65810833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1FAB2B07"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30096371"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4AF51162" w14:textId="77777777" w:rsidR="0045748C" w:rsidRPr="00167006" w:rsidRDefault="0045748C" w:rsidP="0045748C">
            <w:pPr>
              <w:rPr>
                <w:color w:val="000000"/>
                <w:lang w:val="fr-FR"/>
              </w:rPr>
            </w:pPr>
            <w:r w:rsidRPr="00167006">
              <w:rPr>
                <w:color w:val="000000"/>
                <w:lang w:val="fr-FR"/>
              </w:rPr>
              <w:t>M40</w:t>
            </w:r>
          </w:p>
        </w:tc>
        <w:tc>
          <w:tcPr>
            <w:tcW w:w="3388" w:type="dxa"/>
            <w:vAlign w:val="bottom"/>
          </w:tcPr>
          <w:p w14:paraId="36A8C62D" w14:textId="274CC823" w:rsidR="0045748C" w:rsidRPr="00167006" w:rsidRDefault="008514E3" w:rsidP="0045748C">
            <w:pPr>
              <w:rPr>
                <w:lang w:val="fr-FR"/>
              </w:rPr>
            </w:pPr>
            <w:r>
              <w:t>Endurance lors de la marche</w:t>
            </w:r>
          </w:p>
        </w:tc>
        <w:tc>
          <w:tcPr>
            <w:tcW w:w="2874" w:type="dxa"/>
            <w:vAlign w:val="bottom"/>
          </w:tcPr>
          <w:p w14:paraId="03C78391" w14:textId="4C510530" w:rsidR="0045748C" w:rsidRPr="00167006" w:rsidRDefault="008514E3" w:rsidP="0045748C">
            <w:pPr>
              <w:rPr>
                <w:lang w:val="fr-FR"/>
              </w:rPr>
            </w:pPr>
            <w:r>
              <w:t>Test des 6 minutes</w:t>
            </w:r>
          </w:p>
        </w:tc>
        <w:tc>
          <w:tcPr>
            <w:tcW w:w="1101" w:type="dxa"/>
            <w:gridSpan w:val="2"/>
            <w:vAlign w:val="center"/>
          </w:tcPr>
          <w:p w14:paraId="180F15A3"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514763650"/>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15BDDE64"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3286B5AE"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7338B9F8" w14:textId="77777777" w:rsidR="0045748C" w:rsidRPr="00167006" w:rsidRDefault="0045748C" w:rsidP="0045748C">
            <w:pPr>
              <w:rPr>
                <w:color w:val="000000"/>
                <w:lang w:val="fr-FR"/>
              </w:rPr>
            </w:pPr>
            <w:r w:rsidRPr="00167006">
              <w:rPr>
                <w:color w:val="000000"/>
                <w:lang w:val="fr-FR"/>
              </w:rPr>
              <w:t>M41</w:t>
            </w:r>
          </w:p>
        </w:tc>
        <w:tc>
          <w:tcPr>
            <w:tcW w:w="3388" w:type="dxa"/>
            <w:vAlign w:val="bottom"/>
          </w:tcPr>
          <w:p w14:paraId="624349B7" w14:textId="790F07BC" w:rsidR="0045748C" w:rsidRPr="00167006" w:rsidRDefault="008514E3" w:rsidP="0045748C">
            <w:pPr>
              <w:rPr>
                <w:lang w:val="fr-FR"/>
              </w:rPr>
            </w:pPr>
            <w:r>
              <w:t>Capacité de déambulation</w:t>
            </w:r>
          </w:p>
        </w:tc>
        <w:tc>
          <w:tcPr>
            <w:tcW w:w="2874" w:type="dxa"/>
            <w:vAlign w:val="bottom"/>
          </w:tcPr>
          <w:p w14:paraId="4A6FDD9A" w14:textId="2C6F4F68" w:rsidR="0045748C" w:rsidRPr="00167006" w:rsidRDefault="008514E3" w:rsidP="0045748C">
            <w:pPr>
              <w:rPr>
                <w:lang w:val="fr-FR"/>
              </w:rPr>
            </w:pPr>
            <w:r>
              <w:t>Timed up and Go</w:t>
            </w:r>
          </w:p>
        </w:tc>
        <w:tc>
          <w:tcPr>
            <w:tcW w:w="1101" w:type="dxa"/>
            <w:gridSpan w:val="2"/>
            <w:vAlign w:val="center"/>
          </w:tcPr>
          <w:p w14:paraId="40953AE8"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660808368"/>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3801A794"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5748C" w:rsidRPr="00167006" w14:paraId="178AD020" w14:textId="77777777" w:rsidTr="000A737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6"/>
        </w:trPr>
        <w:tc>
          <w:tcPr>
            <w:tcW w:w="821" w:type="dxa"/>
            <w:gridSpan w:val="2"/>
          </w:tcPr>
          <w:p w14:paraId="74F490AD" w14:textId="77777777" w:rsidR="0045748C" w:rsidRPr="00167006" w:rsidRDefault="0045748C" w:rsidP="0045748C">
            <w:pPr>
              <w:rPr>
                <w:color w:val="000000"/>
                <w:lang w:val="fr-FR"/>
              </w:rPr>
            </w:pPr>
            <w:r w:rsidRPr="00167006">
              <w:rPr>
                <w:color w:val="000000"/>
                <w:lang w:val="fr-FR"/>
              </w:rPr>
              <w:t>M42</w:t>
            </w:r>
          </w:p>
        </w:tc>
        <w:tc>
          <w:tcPr>
            <w:tcW w:w="3388" w:type="dxa"/>
            <w:vAlign w:val="bottom"/>
          </w:tcPr>
          <w:p w14:paraId="655F2D17" w14:textId="673DC9A4" w:rsidR="0045748C" w:rsidRPr="00167006" w:rsidRDefault="008514E3" w:rsidP="0045748C">
            <w:pPr>
              <w:rPr>
                <w:lang w:val="fr-FR"/>
              </w:rPr>
            </w:pPr>
            <w:r>
              <w:t>Objectifs de participation</w:t>
            </w:r>
          </w:p>
        </w:tc>
        <w:tc>
          <w:tcPr>
            <w:tcW w:w="2874" w:type="dxa"/>
            <w:vAlign w:val="bottom"/>
          </w:tcPr>
          <w:p w14:paraId="0F51A918" w14:textId="17B39D3A" w:rsidR="0045748C" w:rsidRPr="00167006" w:rsidRDefault="008514E3" w:rsidP="0045748C">
            <w:pPr>
              <w:rPr>
                <w:lang w:val="fr-FR"/>
              </w:rPr>
            </w:pPr>
            <w:r w:rsidRPr="008514E3">
              <w:rPr>
                <w:lang w:val="fr-FR"/>
              </w:rPr>
              <w:t>Catégories d’objectifs de l’ANQ</w:t>
            </w:r>
          </w:p>
        </w:tc>
        <w:tc>
          <w:tcPr>
            <w:tcW w:w="1101" w:type="dxa"/>
            <w:gridSpan w:val="2"/>
            <w:vAlign w:val="center"/>
          </w:tcPr>
          <w:p w14:paraId="4AD0BA1C" w14:textId="77777777" w:rsidR="0045748C" w:rsidRPr="00167006" w:rsidRDefault="00746F61" w:rsidP="0045748C">
            <w:pPr>
              <w:spacing w:before="60"/>
              <w:jc w:val="center"/>
              <w:rPr>
                <w:highlight w:val="yellow"/>
                <w:lang w:val="fr-FR"/>
              </w:rPr>
            </w:pPr>
            <w:sdt>
              <w:sdtPr>
                <w:rPr>
                  <w:highlight w:val="yellow"/>
                  <w:shd w:val="clear" w:color="auto" w:fill="D9D9D9"/>
                  <w:lang w:val="fr-FR" w:eastAsia="de-DE"/>
                </w:rPr>
                <w:id w:val="-1484854732"/>
                <w14:checkbox>
                  <w14:checked w14:val="0"/>
                  <w14:checkedState w14:val="2612" w14:font="MS Gothic"/>
                  <w14:uncheckedState w14:val="2610" w14:font="MS Gothic"/>
                </w14:checkbox>
              </w:sdtPr>
              <w:sdtEndPr/>
              <w:sdtContent>
                <w:r w:rsidR="0045748C" w:rsidRPr="00167006">
                  <w:rPr>
                    <w:rFonts w:ascii="MS Gothic" w:eastAsia="MS Gothic" w:hAnsi="MS Gothic"/>
                    <w:highlight w:val="yellow"/>
                    <w:shd w:val="clear" w:color="auto" w:fill="D9D9D9"/>
                    <w:lang w:val="fr-FR" w:eastAsia="de-DE"/>
                  </w:rPr>
                  <w:t>☐</w:t>
                </w:r>
              </w:sdtContent>
            </w:sdt>
          </w:p>
        </w:tc>
        <w:tc>
          <w:tcPr>
            <w:tcW w:w="1597" w:type="dxa"/>
            <w:vAlign w:val="center"/>
          </w:tcPr>
          <w:p w14:paraId="4480AD72" w14:textId="77777777" w:rsidR="0045748C" w:rsidRPr="00167006" w:rsidRDefault="0045748C" w:rsidP="0045748C">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435F09B5" w14:textId="77777777" w:rsidR="00B02675" w:rsidRPr="00167006" w:rsidRDefault="00B02675" w:rsidP="004A5B84">
      <w:pPr>
        <w:spacing w:line="240" w:lineRule="atLeast"/>
        <w:jc w:val="both"/>
        <w:rPr>
          <w:lang w:val="fr-FR" w:eastAsia="de-DE"/>
        </w:rPr>
      </w:pPr>
    </w:p>
    <w:p w14:paraId="3004336E" w14:textId="2E20530C" w:rsidR="0016555B" w:rsidRPr="00BE19F4" w:rsidRDefault="00CD563A" w:rsidP="00A01D07">
      <w:pPr>
        <w:pStyle w:val="berschrift1"/>
        <w:numPr>
          <w:ilvl w:val="1"/>
          <w:numId w:val="17"/>
        </w:numPr>
        <w:tabs>
          <w:tab w:val="left" w:pos="709"/>
        </w:tabs>
        <w:spacing w:before="120" w:after="120"/>
        <w:rPr>
          <w:sz w:val="20"/>
          <w:lang w:val="fr-FR"/>
        </w:rPr>
      </w:pPr>
      <w:r w:rsidRPr="00167006">
        <w:rPr>
          <w:sz w:val="20"/>
          <w:lang w:val="fr-FR"/>
        </w:rPr>
        <w:t xml:space="preserve"> </w:t>
      </w:r>
      <w:bookmarkStart w:id="47" w:name="_Toc49411666"/>
      <w:r w:rsidR="00BE19F4" w:rsidRPr="00BE19F4">
        <w:rPr>
          <w:sz w:val="20"/>
          <w:lang w:val="fr-FR"/>
        </w:rPr>
        <w:t>Critères de qualité et de performance supplémentaires pour</w:t>
      </w:r>
      <w:r w:rsidR="00BE19F4">
        <w:rPr>
          <w:sz w:val="20"/>
          <w:lang w:val="fr-FR"/>
        </w:rPr>
        <w:t xml:space="preserve"> </w:t>
      </w:r>
      <w:r w:rsidR="00BE19F4" w:rsidRPr="00BE19F4">
        <w:rPr>
          <w:sz w:val="20"/>
          <w:lang w:val="fr-FR"/>
        </w:rPr>
        <w:t>la réadaptation neurologique stationnaire</w:t>
      </w:r>
      <w:r w:rsidRPr="00BE19F4">
        <w:rPr>
          <w:sz w:val="20"/>
          <w:lang w:val="fr-FR"/>
        </w:rPr>
        <w:t xml:space="preserve"> (N)</w:t>
      </w:r>
      <w:bookmarkEnd w:id="47"/>
    </w:p>
    <w:p w14:paraId="2C35D229" w14:textId="77777777" w:rsidR="0016555B" w:rsidRPr="00167006" w:rsidRDefault="0016555B" w:rsidP="004A5B84">
      <w:pPr>
        <w:widowControl w:val="0"/>
        <w:suppressAutoHyphens/>
        <w:spacing w:line="120" w:lineRule="exact"/>
        <w:jc w:val="both"/>
        <w:rPr>
          <w:lang w:val="fr-FR"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7"/>
        <w:gridCol w:w="2835"/>
        <w:gridCol w:w="3373"/>
        <w:gridCol w:w="29"/>
        <w:gridCol w:w="850"/>
        <w:gridCol w:w="76"/>
        <w:gridCol w:w="66"/>
        <w:gridCol w:w="1706"/>
      </w:tblGrid>
      <w:tr w:rsidR="0016555B" w:rsidRPr="00167006" w14:paraId="50FCCE13" w14:textId="77777777" w:rsidTr="004210AE">
        <w:tc>
          <w:tcPr>
            <w:tcW w:w="809" w:type="dxa"/>
            <w:shd w:val="clear" w:color="auto" w:fill="C0C0C0"/>
            <w:vAlign w:val="center"/>
          </w:tcPr>
          <w:p w14:paraId="27CC4883" w14:textId="37EE10BA" w:rsidR="0016555B" w:rsidRPr="00167006" w:rsidRDefault="0016555B" w:rsidP="00A05E8D">
            <w:pPr>
              <w:spacing w:before="60"/>
              <w:rPr>
                <w:b/>
                <w:lang w:val="fr-FR" w:eastAsia="de-DE"/>
              </w:rPr>
            </w:pPr>
            <w:r w:rsidRPr="00167006">
              <w:rPr>
                <w:b/>
                <w:lang w:val="fr-FR" w:eastAsia="de-DE"/>
              </w:rPr>
              <w:t>N</w:t>
            </w:r>
            <w:r w:rsidR="00703FE1" w:rsidRPr="00703FE1">
              <w:rPr>
                <w:b/>
                <w:vertAlign w:val="superscript"/>
                <w:lang w:val="fr-FR" w:eastAsia="de-DE"/>
              </w:rPr>
              <w:t>o</w:t>
            </w:r>
          </w:p>
        </w:tc>
        <w:tc>
          <w:tcPr>
            <w:tcW w:w="6245" w:type="dxa"/>
            <w:gridSpan w:val="3"/>
            <w:shd w:val="clear" w:color="auto" w:fill="C0C0C0"/>
            <w:vAlign w:val="center"/>
          </w:tcPr>
          <w:p w14:paraId="6306865B" w14:textId="7C679392" w:rsidR="0016555B" w:rsidRPr="00167006" w:rsidRDefault="00BE19F4" w:rsidP="00A05E8D">
            <w:pPr>
              <w:spacing w:before="60"/>
              <w:rPr>
                <w:b/>
                <w:lang w:val="fr-FR" w:eastAsia="de-DE"/>
              </w:rPr>
            </w:pPr>
            <w:r>
              <w:rPr>
                <w:b/>
                <w:lang w:val="fr-FR" w:eastAsia="de-DE"/>
              </w:rPr>
              <w:t>Crit</w:t>
            </w:r>
            <w:r w:rsidR="00703FE1">
              <w:rPr>
                <w:b/>
                <w:lang w:val="fr-FR" w:eastAsia="de-DE"/>
              </w:rPr>
              <w:t>ère</w:t>
            </w:r>
          </w:p>
        </w:tc>
        <w:tc>
          <w:tcPr>
            <w:tcW w:w="1021" w:type="dxa"/>
            <w:gridSpan w:val="4"/>
            <w:shd w:val="clear" w:color="auto" w:fill="C0C0C0"/>
            <w:vAlign w:val="center"/>
          </w:tcPr>
          <w:p w14:paraId="0C5D36D1" w14:textId="0D73911B" w:rsidR="0016555B" w:rsidRPr="004210AE" w:rsidRDefault="004210AE" w:rsidP="00A05E8D">
            <w:pPr>
              <w:spacing w:before="60"/>
              <w:rPr>
                <w:b/>
                <w:bCs/>
                <w:lang w:val="fr-FR" w:eastAsia="de-DE"/>
              </w:rPr>
            </w:pPr>
            <w:r w:rsidRPr="00057FEA">
              <w:rPr>
                <w:b/>
                <w:bCs/>
                <w:lang w:val="fr-FR" w:eastAsia="de-DE"/>
              </w:rPr>
              <w:t>Rempli</w:t>
            </w:r>
          </w:p>
        </w:tc>
        <w:tc>
          <w:tcPr>
            <w:tcW w:w="1706" w:type="dxa"/>
            <w:shd w:val="clear" w:color="auto" w:fill="C0C0C0"/>
            <w:vAlign w:val="center"/>
          </w:tcPr>
          <w:p w14:paraId="6F0C96A9" w14:textId="3FFC01E3" w:rsidR="0016555B" w:rsidRPr="00167006" w:rsidRDefault="00703FE1" w:rsidP="00A05E8D">
            <w:pPr>
              <w:spacing w:before="60"/>
              <w:rPr>
                <w:b/>
                <w:lang w:val="fr-FR" w:eastAsia="de-DE"/>
              </w:rPr>
            </w:pPr>
            <w:r>
              <w:rPr>
                <w:b/>
                <w:lang w:val="fr-FR" w:eastAsia="de-DE"/>
              </w:rPr>
              <w:t>Remarque</w:t>
            </w:r>
          </w:p>
        </w:tc>
      </w:tr>
      <w:tr w:rsidR="0016555B" w:rsidRPr="00167006" w14:paraId="324CA225" w14:textId="77777777" w:rsidTr="000F1CCA">
        <w:tc>
          <w:tcPr>
            <w:tcW w:w="9781" w:type="dxa"/>
            <w:gridSpan w:val="9"/>
            <w:shd w:val="clear" w:color="auto" w:fill="auto"/>
            <w:vAlign w:val="center"/>
          </w:tcPr>
          <w:p w14:paraId="0D7A9256" w14:textId="26B69B24" w:rsidR="0016555B" w:rsidRPr="00167006" w:rsidRDefault="0016555B" w:rsidP="00A05E8D">
            <w:pPr>
              <w:spacing w:before="60"/>
              <w:rPr>
                <w:b/>
                <w:lang w:val="fr-FR" w:eastAsia="de-DE"/>
              </w:rPr>
            </w:pPr>
            <w:r w:rsidRPr="00167006">
              <w:rPr>
                <w:b/>
                <w:lang w:val="fr-FR" w:eastAsia="de-DE"/>
              </w:rPr>
              <w:t xml:space="preserve">1. </w:t>
            </w:r>
            <w:r w:rsidR="00703FE1" w:rsidRPr="00703FE1">
              <w:rPr>
                <w:b/>
                <w:lang w:val="fr-FR" w:eastAsia="de-DE"/>
              </w:rPr>
              <w:t>Exigences de base</w:t>
            </w:r>
          </w:p>
        </w:tc>
      </w:tr>
      <w:tr w:rsidR="00D957E6" w:rsidRPr="00167006" w14:paraId="08FAD693" w14:textId="77777777" w:rsidTr="004210AE">
        <w:tc>
          <w:tcPr>
            <w:tcW w:w="809" w:type="dxa"/>
            <w:shd w:val="clear" w:color="auto" w:fill="auto"/>
            <w:vAlign w:val="center"/>
          </w:tcPr>
          <w:p w14:paraId="40F5220F" w14:textId="77777777" w:rsidR="00D957E6" w:rsidRPr="00167006" w:rsidRDefault="00D957E6" w:rsidP="00D957E6">
            <w:pPr>
              <w:spacing w:before="60"/>
              <w:rPr>
                <w:lang w:val="fr-FR" w:eastAsia="de-DE"/>
              </w:rPr>
            </w:pPr>
            <w:r w:rsidRPr="00167006">
              <w:rPr>
                <w:lang w:val="fr-FR" w:eastAsia="de-DE"/>
              </w:rPr>
              <w:t>N1</w:t>
            </w:r>
          </w:p>
        </w:tc>
        <w:tc>
          <w:tcPr>
            <w:tcW w:w="6245" w:type="dxa"/>
            <w:gridSpan w:val="3"/>
            <w:shd w:val="clear" w:color="auto" w:fill="auto"/>
            <w:vAlign w:val="center"/>
          </w:tcPr>
          <w:p w14:paraId="17287145" w14:textId="472B6F19" w:rsidR="00D957E6" w:rsidRPr="002E32E2" w:rsidRDefault="002E32E2" w:rsidP="002E32E2">
            <w:pPr>
              <w:spacing w:before="60"/>
              <w:rPr>
                <w:rFonts w:cs="Arial"/>
                <w:lang w:val="fr-FR"/>
              </w:rPr>
            </w:pPr>
            <w:r w:rsidRPr="002E32E2">
              <w:rPr>
                <w:rFonts w:cs="Arial"/>
                <w:lang w:val="fr-FR"/>
              </w:rPr>
              <w:t>L’institution de réadaptation neurologique justifie, au travers de sa spécialisation, d’une expertise confirmée dans la réadaptation de patients atteints de maladies neurologiques ainsi que dans le traitement des complications typiques et des</w:t>
            </w:r>
            <w:r>
              <w:rPr>
                <w:rFonts w:cs="Arial"/>
                <w:lang w:val="fr-FR"/>
              </w:rPr>
              <w:t xml:space="preserve"> </w:t>
            </w:r>
            <w:r w:rsidRPr="002E32E2">
              <w:rPr>
                <w:rFonts w:cs="Arial"/>
                <w:lang w:val="fr-FR"/>
              </w:rPr>
              <w:t>comorbidités fréquemment associées à ces maladies. Elle peut être plus particulièrement spécialisée dans l’un des domaines de la neurologie (p. ex. troubles du mouvement, épilepsie et troubles du cycle veille-sommeil, céphalées, patients</w:t>
            </w:r>
            <w:r>
              <w:rPr>
                <w:rFonts w:cs="Arial"/>
                <w:lang w:val="fr-FR"/>
              </w:rPr>
              <w:t xml:space="preserve"> </w:t>
            </w:r>
            <w:r w:rsidRPr="002E32E2">
              <w:rPr>
                <w:rFonts w:cs="Arial"/>
                <w:lang w:val="fr-FR"/>
              </w:rPr>
              <w:t>neuropsychiatriques, sclérose en plaques, etc.).</w:t>
            </w:r>
          </w:p>
        </w:tc>
        <w:tc>
          <w:tcPr>
            <w:tcW w:w="1021" w:type="dxa"/>
            <w:gridSpan w:val="4"/>
            <w:shd w:val="clear" w:color="auto" w:fill="auto"/>
            <w:vAlign w:val="center"/>
          </w:tcPr>
          <w:p w14:paraId="058E130D"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435828216"/>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367D88EE"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18AF796D" w14:textId="77777777" w:rsidTr="004210AE">
        <w:tc>
          <w:tcPr>
            <w:tcW w:w="809" w:type="dxa"/>
            <w:shd w:val="clear" w:color="auto" w:fill="auto"/>
            <w:vAlign w:val="center"/>
          </w:tcPr>
          <w:p w14:paraId="1A067D27" w14:textId="77777777" w:rsidR="008158BF" w:rsidRPr="00167006" w:rsidRDefault="008158BF" w:rsidP="008158BF">
            <w:pPr>
              <w:spacing w:before="60"/>
              <w:rPr>
                <w:lang w:val="fr-FR" w:eastAsia="de-DE"/>
              </w:rPr>
            </w:pPr>
            <w:r w:rsidRPr="00167006">
              <w:rPr>
                <w:lang w:val="fr-FR" w:eastAsia="de-DE"/>
              </w:rPr>
              <w:t>N2</w:t>
            </w:r>
          </w:p>
        </w:tc>
        <w:tc>
          <w:tcPr>
            <w:tcW w:w="6245" w:type="dxa"/>
            <w:gridSpan w:val="3"/>
            <w:shd w:val="clear" w:color="auto" w:fill="auto"/>
            <w:vAlign w:val="center"/>
          </w:tcPr>
          <w:p w14:paraId="05FBFA0B" w14:textId="6CECC0C8" w:rsidR="008158BF" w:rsidRPr="002E32E2" w:rsidRDefault="002E32E2" w:rsidP="002E32E2">
            <w:pPr>
              <w:spacing w:before="60" w:after="60" w:line="240" w:lineRule="exact"/>
              <w:jc w:val="both"/>
              <w:rPr>
                <w:lang w:val="fr-FR"/>
              </w:rPr>
            </w:pPr>
            <w:r w:rsidRPr="002E32E2">
              <w:rPr>
                <w:lang w:val="fr-FR"/>
              </w:rPr>
              <w:t>Nombre de cas (ou de journées de soins) par année pour les affections neurologiques : au moins 250 cas ou 10 000 journées</w:t>
            </w:r>
            <w:r>
              <w:rPr>
                <w:lang w:val="fr-FR"/>
              </w:rPr>
              <w:t xml:space="preserve"> </w:t>
            </w:r>
            <w:r w:rsidRPr="002E32E2">
              <w:rPr>
                <w:lang w:val="fr-FR"/>
              </w:rPr>
              <w:t>de soins.</w:t>
            </w:r>
          </w:p>
        </w:tc>
        <w:tc>
          <w:tcPr>
            <w:tcW w:w="1021" w:type="dxa"/>
            <w:gridSpan w:val="4"/>
            <w:shd w:val="clear" w:color="auto" w:fill="auto"/>
            <w:vAlign w:val="center"/>
          </w:tcPr>
          <w:p w14:paraId="2EB4264E"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597165428"/>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502E3B8D"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792F6F05" w14:textId="77777777" w:rsidTr="000F1CCA">
        <w:tc>
          <w:tcPr>
            <w:tcW w:w="9781" w:type="dxa"/>
            <w:gridSpan w:val="9"/>
            <w:shd w:val="clear" w:color="auto" w:fill="auto"/>
            <w:vAlign w:val="center"/>
          </w:tcPr>
          <w:p w14:paraId="1ED1FEFA" w14:textId="7C73EA3C" w:rsidR="008158BF" w:rsidRPr="00167006" w:rsidRDefault="008158BF" w:rsidP="008158BF">
            <w:pPr>
              <w:spacing w:before="60"/>
              <w:rPr>
                <w:b/>
                <w:lang w:val="fr-FR"/>
              </w:rPr>
            </w:pPr>
            <w:r w:rsidRPr="00167006">
              <w:rPr>
                <w:b/>
                <w:lang w:val="fr-FR"/>
              </w:rPr>
              <w:t xml:space="preserve">2. </w:t>
            </w:r>
            <w:r w:rsidRPr="00167006">
              <w:rPr>
                <w:b/>
                <w:lang w:val="fr-FR"/>
              </w:rPr>
              <w:tab/>
            </w:r>
            <w:r w:rsidR="002E32E2" w:rsidRPr="002E32E2">
              <w:rPr>
                <w:b/>
                <w:lang w:val="fr-FR"/>
              </w:rPr>
              <w:t>Qualité de l’indication</w:t>
            </w:r>
          </w:p>
        </w:tc>
      </w:tr>
      <w:tr w:rsidR="008158BF" w:rsidRPr="00167006" w14:paraId="2E945FC8" w14:textId="77777777" w:rsidTr="004210AE">
        <w:tc>
          <w:tcPr>
            <w:tcW w:w="809" w:type="dxa"/>
            <w:shd w:val="clear" w:color="auto" w:fill="auto"/>
            <w:vAlign w:val="center"/>
          </w:tcPr>
          <w:p w14:paraId="2BC3077B" w14:textId="77777777" w:rsidR="008158BF" w:rsidRPr="00167006" w:rsidRDefault="008158BF" w:rsidP="008158BF">
            <w:pPr>
              <w:spacing w:before="60"/>
              <w:rPr>
                <w:lang w:val="fr-FR" w:eastAsia="de-DE"/>
              </w:rPr>
            </w:pPr>
            <w:r w:rsidRPr="00167006">
              <w:rPr>
                <w:lang w:val="fr-FR" w:eastAsia="de-DE"/>
              </w:rPr>
              <w:t>N3</w:t>
            </w:r>
          </w:p>
        </w:tc>
        <w:tc>
          <w:tcPr>
            <w:tcW w:w="6245" w:type="dxa"/>
            <w:gridSpan w:val="3"/>
            <w:shd w:val="clear" w:color="auto" w:fill="auto"/>
            <w:vAlign w:val="center"/>
          </w:tcPr>
          <w:p w14:paraId="51C69E4F" w14:textId="77777777" w:rsidR="00780958" w:rsidRPr="00780958" w:rsidRDefault="00780958" w:rsidP="00780958">
            <w:pPr>
              <w:autoSpaceDE w:val="0"/>
              <w:autoSpaceDN w:val="0"/>
              <w:adjustRightInd w:val="0"/>
              <w:rPr>
                <w:rFonts w:cs="TT17Ct00"/>
                <w:b/>
                <w:lang w:val="fr-FR"/>
              </w:rPr>
            </w:pPr>
            <w:r w:rsidRPr="00780958">
              <w:rPr>
                <w:rFonts w:cs="TT17Ct00"/>
                <w:b/>
                <w:lang w:val="fr-FR"/>
              </w:rPr>
              <w:t>Indication</w:t>
            </w:r>
          </w:p>
          <w:p w14:paraId="4BB421A1" w14:textId="77777777" w:rsidR="00780958" w:rsidRPr="00780958" w:rsidRDefault="00780958" w:rsidP="00780958">
            <w:pPr>
              <w:spacing w:before="60"/>
              <w:rPr>
                <w:rFonts w:cs="Arial"/>
                <w:lang w:val="fr-FR"/>
              </w:rPr>
            </w:pPr>
            <w:r w:rsidRPr="00780958">
              <w:rPr>
                <w:rFonts w:cs="Arial"/>
                <w:lang w:val="fr-FR"/>
              </w:rPr>
              <w:t>Patients présentant des atteintes (suite à une maladie, un accident, une intervention neurochirurgicale) du système nerveux central ou périphérique selon la CIM.</w:t>
            </w:r>
          </w:p>
          <w:p w14:paraId="7629DA4D" w14:textId="61BAEB55" w:rsidR="00780958" w:rsidRPr="00780958" w:rsidRDefault="00780958" w:rsidP="00780958">
            <w:pPr>
              <w:spacing w:before="60"/>
              <w:rPr>
                <w:rFonts w:cs="Arial"/>
                <w:lang w:val="fr-FR"/>
              </w:rPr>
            </w:pPr>
            <w:r w:rsidRPr="00780958">
              <w:rPr>
                <w:rFonts w:cs="Arial"/>
                <w:lang w:val="fr-FR"/>
              </w:rPr>
              <w:t>Les activités de la personne ainsi que sa participation à la vie sociale sont entravées à la suite d’un endommagement des</w:t>
            </w:r>
            <w:r>
              <w:rPr>
                <w:rFonts w:cs="Arial"/>
                <w:lang w:val="fr-FR"/>
              </w:rPr>
              <w:t xml:space="preserve"> </w:t>
            </w:r>
            <w:r w:rsidRPr="00780958">
              <w:rPr>
                <w:rFonts w:cs="Arial"/>
                <w:lang w:val="fr-FR"/>
              </w:rPr>
              <w:t>fonctions et des structures du système nerveux central et/ou périphérique. L’admission est subordonnée à une indication</w:t>
            </w:r>
            <w:r>
              <w:rPr>
                <w:rFonts w:cs="Arial"/>
                <w:lang w:val="fr-FR"/>
              </w:rPr>
              <w:t xml:space="preserve"> </w:t>
            </w:r>
            <w:r w:rsidRPr="00780958">
              <w:rPr>
                <w:rFonts w:cs="Arial"/>
                <w:lang w:val="fr-FR"/>
              </w:rPr>
              <w:t xml:space="preserve">claire de mesures de réadaptation stationnaire (voir la délimitation établie par SW!SS REHA avec la réadaptation ambulatoire et semi-stationnaire). Un objectif de </w:t>
            </w:r>
            <w:r w:rsidRPr="00780958">
              <w:rPr>
                <w:rFonts w:cs="Arial"/>
                <w:lang w:val="fr-FR"/>
              </w:rPr>
              <w:lastRenderedPageBreak/>
              <w:t>réadaptation avec plusieurs étapes est également fixé, et des mesures spécifiques de réadaptation interdisciplinaire sont planifiées en fonction de celui-ci.</w:t>
            </w:r>
          </w:p>
          <w:p w14:paraId="006A6984" w14:textId="77777777" w:rsidR="008158BF" w:rsidRDefault="00780958" w:rsidP="00780958">
            <w:pPr>
              <w:spacing w:before="60"/>
              <w:rPr>
                <w:rFonts w:cs="Arial"/>
                <w:lang w:val="fr-FR"/>
              </w:rPr>
            </w:pPr>
            <w:r w:rsidRPr="00780958">
              <w:rPr>
                <w:rFonts w:cs="TT17Ct00"/>
                <w:b/>
                <w:lang w:val="fr-FR"/>
              </w:rPr>
              <w:t xml:space="preserve">Réadaptation initiale : </w:t>
            </w:r>
            <w:r w:rsidRPr="007E7F88">
              <w:rPr>
                <w:rFonts w:cs="Arial"/>
                <w:lang w:val="fr-FR"/>
              </w:rPr>
              <w:t>intervient en cas d’affection neurologique aiguë, d’aggravation d’une affection neurologique chronique, ou suite à un accident, après le traitement aigu. Les interventions neurochirurgicales ainsi que les traitements qui,</w:t>
            </w:r>
            <w:r w:rsidR="007E7F88">
              <w:rPr>
                <w:rFonts w:cs="Arial"/>
                <w:lang w:val="fr-FR"/>
              </w:rPr>
              <w:t xml:space="preserve"> </w:t>
            </w:r>
            <w:r w:rsidRPr="007E7F88">
              <w:rPr>
                <w:rFonts w:cs="Arial"/>
                <w:lang w:val="fr-FR"/>
              </w:rPr>
              <w:t>bien que n’étant pas de nature neurologique, ont des complications neurologiques, peuvent également tomber dans cette</w:t>
            </w:r>
            <w:r w:rsidR="007E7F88">
              <w:rPr>
                <w:rFonts w:cs="Arial"/>
                <w:lang w:val="fr-FR"/>
              </w:rPr>
              <w:t xml:space="preserve"> </w:t>
            </w:r>
            <w:r w:rsidRPr="007E7F88">
              <w:rPr>
                <w:rFonts w:cs="Arial"/>
                <w:lang w:val="fr-FR"/>
              </w:rPr>
              <w:t>catégorie.</w:t>
            </w:r>
          </w:p>
          <w:p w14:paraId="28A54F8E" w14:textId="77777777" w:rsidR="007E7F88" w:rsidRPr="007E7F88" w:rsidRDefault="007E7F88" w:rsidP="007E7F88">
            <w:pPr>
              <w:spacing w:before="60"/>
              <w:rPr>
                <w:rFonts w:cs="TT17Ct00"/>
                <w:b/>
                <w:lang w:val="fr-FR"/>
              </w:rPr>
            </w:pPr>
            <w:r w:rsidRPr="007E7F88">
              <w:rPr>
                <w:rFonts w:cs="TT17Ct00"/>
                <w:b/>
                <w:lang w:val="fr-FR"/>
              </w:rPr>
              <w:t>Réadaptation continue :</w:t>
            </w:r>
          </w:p>
          <w:p w14:paraId="6893844D" w14:textId="31AFC092" w:rsidR="007E7F88" w:rsidRPr="007E7F88" w:rsidRDefault="007E7F88" w:rsidP="007E7F88">
            <w:pPr>
              <w:pStyle w:val="Markierung1"/>
              <w:rPr>
                <w:lang w:val="fr-FR"/>
              </w:rPr>
            </w:pPr>
            <w:r w:rsidRPr="007E7F88">
              <w:rPr>
                <w:lang w:val="fr-FR"/>
              </w:rPr>
              <w:t>Mesures de réadaptation concernant des patients atteints d’affections neurologiques chroniques, de conséquences</w:t>
            </w:r>
            <w:r>
              <w:rPr>
                <w:lang w:val="fr-FR"/>
              </w:rPr>
              <w:t xml:space="preserve"> </w:t>
            </w:r>
            <w:r w:rsidRPr="007E7F88">
              <w:rPr>
                <w:lang w:val="fr-FR"/>
              </w:rPr>
              <w:t>chroniques découlant d’affections neurologiques et/ou de comorbidités s’y rapportant.</w:t>
            </w:r>
          </w:p>
          <w:p w14:paraId="25062971" w14:textId="4B7E4724" w:rsidR="007E7F88" w:rsidRPr="007E7F88" w:rsidRDefault="007E7F88" w:rsidP="007E7F88">
            <w:pPr>
              <w:pStyle w:val="Markierung1"/>
              <w:rPr>
                <w:lang w:val="fr-FR"/>
              </w:rPr>
            </w:pPr>
            <w:r w:rsidRPr="007E7F88">
              <w:rPr>
                <w:lang w:val="fr-FR"/>
              </w:rPr>
              <w:t>Établissement d’un bilan lors de troubles complexes. Amélioration ou stabilisation de la situation des patients sur le</w:t>
            </w:r>
            <w:r>
              <w:rPr>
                <w:lang w:val="fr-FR"/>
              </w:rPr>
              <w:t xml:space="preserve"> </w:t>
            </w:r>
            <w:r w:rsidRPr="007E7F88">
              <w:rPr>
                <w:lang w:val="fr-FR"/>
              </w:rPr>
              <w:t>plan des activités et de la participation à la vie sociale (p. ex. au niveau du logement). Évaluation pharmacothérapeutique et optimisation du traitement.</w:t>
            </w:r>
          </w:p>
        </w:tc>
        <w:tc>
          <w:tcPr>
            <w:tcW w:w="1021" w:type="dxa"/>
            <w:gridSpan w:val="4"/>
            <w:shd w:val="clear" w:color="auto" w:fill="auto"/>
            <w:vAlign w:val="center"/>
          </w:tcPr>
          <w:p w14:paraId="78709E4D"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099363784"/>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1375F067"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52A6D8DE" w14:textId="77777777" w:rsidTr="000F1CCA">
        <w:tc>
          <w:tcPr>
            <w:tcW w:w="9781" w:type="dxa"/>
            <w:gridSpan w:val="9"/>
            <w:shd w:val="clear" w:color="auto" w:fill="auto"/>
            <w:vAlign w:val="center"/>
          </w:tcPr>
          <w:p w14:paraId="0D2B569F" w14:textId="58012C91" w:rsidR="008158BF" w:rsidRPr="00167006" w:rsidRDefault="008158BF" w:rsidP="008158BF">
            <w:pPr>
              <w:spacing w:before="60"/>
              <w:rPr>
                <w:b/>
                <w:lang w:val="fr-FR"/>
              </w:rPr>
            </w:pPr>
            <w:r w:rsidRPr="00167006">
              <w:rPr>
                <w:b/>
                <w:lang w:val="fr-FR"/>
              </w:rPr>
              <w:t xml:space="preserve">3. </w:t>
            </w:r>
            <w:r w:rsidR="00BE5ADD" w:rsidRPr="00BE5ADD">
              <w:rPr>
                <w:b/>
                <w:lang w:val="fr-FR"/>
              </w:rPr>
              <w:t>Qualité des structures</w:t>
            </w:r>
          </w:p>
        </w:tc>
      </w:tr>
      <w:tr w:rsidR="008158BF" w:rsidRPr="00167006" w14:paraId="0FF6D220" w14:textId="77777777" w:rsidTr="000F1CCA">
        <w:tc>
          <w:tcPr>
            <w:tcW w:w="9781" w:type="dxa"/>
            <w:gridSpan w:val="9"/>
            <w:shd w:val="clear" w:color="auto" w:fill="auto"/>
            <w:vAlign w:val="center"/>
          </w:tcPr>
          <w:p w14:paraId="65DAA4F2" w14:textId="4017A7F8" w:rsidR="008158BF" w:rsidRPr="00167006" w:rsidRDefault="008158BF" w:rsidP="008158BF">
            <w:pPr>
              <w:spacing w:before="60"/>
              <w:ind w:left="500" w:hanging="500"/>
              <w:rPr>
                <w:lang w:val="fr-FR"/>
              </w:rPr>
            </w:pPr>
            <w:r w:rsidRPr="00167006">
              <w:rPr>
                <w:b/>
                <w:lang w:val="fr-FR"/>
              </w:rPr>
              <w:t xml:space="preserve">3.1. </w:t>
            </w:r>
            <w:r w:rsidR="00BE5ADD" w:rsidRPr="00BE5ADD">
              <w:rPr>
                <w:b/>
                <w:lang w:val="fr-FR"/>
              </w:rPr>
              <w:t>Structure du personnel</w:t>
            </w:r>
          </w:p>
        </w:tc>
      </w:tr>
      <w:tr w:rsidR="008158BF" w:rsidRPr="00167006" w14:paraId="7A934B2C" w14:textId="77777777" w:rsidTr="000F1CCA">
        <w:tc>
          <w:tcPr>
            <w:tcW w:w="9781" w:type="dxa"/>
            <w:gridSpan w:val="9"/>
            <w:shd w:val="clear" w:color="auto" w:fill="auto"/>
          </w:tcPr>
          <w:p w14:paraId="0AE7D2EB" w14:textId="7188DB38" w:rsidR="008158BF" w:rsidRPr="00167006" w:rsidRDefault="008158BF" w:rsidP="008158BF">
            <w:pPr>
              <w:rPr>
                <w:lang w:val="fr-FR"/>
              </w:rPr>
            </w:pPr>
            <w:r w:rsidRPr="00167006">
              <w:rPr>
                <w:b/>
                <w:lang w:val="fr-FR"/>
              </w:rPr>
              <w:t xml:space="preserve">a) </w:t>
            </w:r>
            <w:r w:rsidR="00BE5ADD" w:rsidRPr="00BE5ADD">
              <w:rPr>
                <w:b/>
                <w:lang w:val="fr-FR"/>
              </w:rPr>
              <w:t>Médecins</w:t>
            </w:r>
          </w:p>
        </w:tc>
      </w:tr>
      <w:tr w:rsidR="008158BF" w:rsidRPr="00167006" w14:paraId="578A100F" w14:textId="77777777" w:rsidTr="004210AE">
        <w:tc>
          <w:tcPr>
            <w:tcW w:w="809" w:type="dxa"/>
            <w:shd w:val="clear" w:color="auto" w:fill="auto"/>
            <w:vAlign w:val="center"/>
          </w:tcPr>
          <w:p w14:paraId="7FB7D3F6" w14:textId="77777777" w:rsidR="008158BF" w:rsidRPr="00167006" w:rsidRDefault="008158BF" w:rsidP="008158BF">
            <w:pPr>
              <w:spacing w:before="60"/>
              <w:rPr>
                <w:lang w:val="fr-FR" w:eastAsia="de-DE"/>
              </w:rPr>
            </w:pPr>
            <w:r w:rsidRPr="00167006">
              <w:rPr>
                <w:lang w:val="fr-FR" w:eastAsia="de-DE"/>
              </w:rPr>
              <w:t>N4</w:t>
            </w:r>
          </w:p>
        </w:tc>
        <w:tc>
          <w:tcPr>
            <w:tcW w:w="6245" w:type="dxa"/>
            <w:gridSpan w:val="3"/>
            <w:shd w:val="clear" w:color="auto" w:fill="auto"/>
            <w:vAlign w:val="center"/>
          </w:tcPr>
          <w:p w14:paraId="5D0EC979" w14:textId="77777777" w:rsidR="000660F9" w:rsidRPr="000660F9" w:rsidRDefault="000660F9" w:rsidP="000660F9">
            <w:pPr>
              <w:rPr>
                <w:b/>
                <w:lang w:val="fr-FR"/>
              </w:rPr>
            </w:pPr>
            <w:r w:rsidRPr="000660F9">
              <w:rPr>
                <w:b/>
                <w:lang w:val="fr-FR"/>
              </w:rPr>
              <w:t>Direction et suppléance (au minimum médecin dirigeant / suppléance : au minimum chef de clinique)</w:t>
            </w:r>
          </w:p>
          <w:p w14:paraId="1B542151" w14:textId="00D0F7B9" w:rsidR="000660F9" w:rsidRPr="000660F9" w:rsidRDefault="000660F9" w:rsidP="000660F9">
            <w:pPr>
              <w:pStyle w:val="Markierung1"/>
              <w:rPr>
                <w:u w:val="single"/>
                <w:lang w:val="fr-FR"/>
              </w:rPr>
            </w:pPr>
            <w:r w:rsidRPr="000660F9">
              <w:rPr>
                <w:u w:val="single"/>
                <w:lang w:val="fr-FR"/>
              </w:rPr>
              <w:t>Type de poste : fixe</w:t>
            </w:r>
          </w:p>
          <w:p w14:paraId="058EEBA8" w14:textId="2E05E255" w:rsidR="000660F9" w:rsidRPr="000660F9" w:rsidRDefault="000660F9" w:rsidP="000660F9">
            <w:pPr>
              <w:pStyle w:val="Markierung1"/>
              <w:rPr>
                <w:u w:val="single"/>
                <w:lang w:val="fr-FR"/>
              </w:rPr>
            </w:pPr>
            <w:r w:rsidRPr="000660F9">
              <w:rPr>
                <w:u w:val="single"/>
                <w:lang w:val="fr-FR"/>
              </w:rPr>
              <w:t>Taux d’activité :</w:t>
            </w:r>
          </w:p>
          <w:p w14:paraId="56F34D98" w14:textId="77777777" w:rsidR="000660F9" w:rsidRPr="000660F9" w:rsidRDefault="000660F9" w:rsidP="000660F9">
            <w:pPr>
              <w:spacing w:before="60"/>
              <w:rPr>
                <w:rFonts w:cs="Arial"/>
                <w:lang w:val="fr-FR"/>
              </w:rPr>
            </w:pPr>
            <w:r w:rsidRPr="000660F9">
              <w:rPr>
                <w:rFonts w:cs="Arial"/>
                <w:lang w:val="fr-FR"/>
              </w:rPr>
              <w:t>Direction médicale au minimum 80 %.</w:t>
            </w:r>
          </w:p>
          <w:p w14:paraId="18682764" w14:textId="5410B583" w:rsidR="000660F9" w:rsidRPr="000660F9" w:rsidRDefault="000660F9" w:rsidP="000660F9">
            <w:pPr>
              <w:spacing w:before="60"/>
              <w:rPr>
                <w:rFonts w:cs="Arial"/>
                <w:lang w:val="fr-FR"/>
              </w:rPr>
            </w:pPr>
            <w:r w:rsidRPr="000660F9">
              <w:rPr>
                <w:rFonts w:cs="Arial"/>
                <w:lang w:val="fr-FR"/>
              </w:rPr>
              <w:t>La direction médicale et sa suppléance disposent ensemble de 130 % au minimum (par site, dans le cas des cliniques</w:t>
            </w:r>
            <w:r>
              <w:rPr>
                <w:rFonts w:cs="Arial"/>
                <w:lang w:val="fr-FR"/>
              </w:rPr>
              <w:t xml:space="preserve"> </w:t>
            </w:r>
            <w:r w:rsidRPr="000660F9">
              <w:rPr>
                <w:rFonts w:cs="Arial"/>
                <w:lang w:val="fr-FR"/>
              </w:rPr>
              <w:t>réparties sur plusieurs sites)</w:t>
            </w:r>
          </w:p>
          <w:p w14:paraId="6EBBEF42" w14:textId="075408B8" w:rsidR="000660F9" w:rsidRPr="000660F9" w:rsidRDefault="000660F9" w:rsidP="000660F9">
            <w:pPr>
              <w:pStyle w:val="Markierung1"/>
              <w:rPr>
                <w:u w:val="single"/>
                <w:lang w:val="fr-FR"/>
              </w:rPr>
            </w:pPr>
            <w:r w:rsidRPr="000660F9">
              <w:rPr>
                <w:u w:val="single"/>
                <w:lang w:val="fr-FR"/>
              </w:rPr>
              <w:t>Formation / expérience professionnelle :</w:t>
            </w:r>
          </w:p>
          <w:p w14:paraId="3AD69F34" w14:textId="77777777" w:rsidR="000660F9" w:rsidRPr="000660F9" w:rsidRDefault="000660F9" w:rsidP="000660F9">
            <w:pPr>
              <w:spacing w:before="60"/>
              <w:rPr>
                <w:rFonts w:cs="Arial"/>
                <w:lang w:val="fr-FR"/>
              </w:rPr>
            </w:pPr>
            <w:r w:rsidRPr="000660F9">
              <w:rPr>
                <w:rFonts w:cs="Arial"/>
                <w:lang w:val="fr-FR"/>
              </w:rPr>
              <w:t>Direction médicale : spécialiste (titre de spécialiste reconnu sur le plan fédéral) en neurologie ; suppléance : spécialiste</w:t>
            </w:r>
          </w:p>
          <w:p w14:paraId="56A65AD7" w14:textId="77777777" w:rsidR="000660F9" w:rsidRPr="000660F9" w:rsidRDefault="000660F9" w:rsidP="000660F9">
            <w:pPr>
              <w:spacing w:before="60"/>
              <w:rPr>
                <w:rFonts w:cs="Arial"/>
                <w:lang w:val="fr-FR"/>
              </w:rPr>
            </w:pPr>
            <w:r w:rsidRPr="000660F9">
              <w:rPr>
                <w:rFonts w:cs="Arial"/>
                <w:lang w:val="fr-FR"/>
              </w:rPr>
              <w:t>(titre de spécialiste reconnu sur le plan fédéral) en neurologie ou en médecine physique et réadaptation (MPR).</w:t>
            </w:r>
          </w:p>
          <w:p w14:paraId="0430DB8F" w14:textId="0BBB3664" w:rsidR="008158BF" w:rsidRPr="000660F9" w:rsidRDefault="000660F9" w:rsidP="000660F9">
            <w:pPr>
              <w:spacing w:before="60"/>
              <w:rPr>
                <w:rFonts w:cs="Arial"/>
                <w:lang w:val="fr-FR"/>
              </w:rPr>
            </w:pPr>
            <w:r w:rsidRPr="000660F9">
              <w:rPr>
                <w:rFonts w:cs="Arial"/>
                <w:lang w:val="fr-FR"/>
              </w:rPr>
              <w:t>Perfectionnement en conduite de personnel (par ex. CAS en leadership avec 15 crédits ECTS ou formations à la conduite</w:t>
            </w:r>
            <w:r>
              <w:rPr>
                <w:rFonts w:cs="Arial"/>
                <w:lang w:val="fr-FR"/>
              </w:rPr>
              <w:t xml:space="preserve"> </w:t>
            </w:r>
            <w:r w:rsidRPr="000660F9">
              <w:rPr>
                <w:rFonts w:cs="Arial"/>
                <w:lang w:val="fr-FR"/>
              </w:rPr>
              <w:t>de personnel d’une durée totale correspondant à un minimum de 20 jours de séminaire), ou, pour la direction, expérience de 5 ans au moins dans la conduite de personnel en tant que médecin-chef/co-médecin-chef ou médecin-chef</w:t>
            </w:r>
            <w:r>
              <w:rPr>
                <w:rFonts w:cs="Arial"/>
                <w:lang w:val="fr-FR"/>
              </w:rPr>
              <w:t xml:space="preserve"> </w:t>
            </w:r>
            <w:r w:rsidRPr="000660F9">
              <w:rPr>
                <w:rFonts w:cs="Arial"/>
                <w:lang w:val="fr-FR"/>
              </w:rPr>
              <w:t>suppléant. La direction dispose de 3 ans d’expérience dans le traitement et la réadaptation de patients neurologiques.</w:t>
            </w:r>
          </w:p>
        </w:tc>
        <w:tc>
          <w:tcPr>
            <w:tcW w:w="1021" w:type="dxa"/>
            <w:gridSpan w:val="4"/>
            <w:shd w:val="clear" w:color="auto" w:fill="auto"/>
            <w:vAlign w:val="center"/>
          </w:tcPr>
          <w:p w14:paraId="6163C075"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795259861"/>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4ADB3B98"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3FA3D319" w14:textId="77777777" w:rsidTr="004210AE">
        <w:tc>
          <w:tcPr>
            <w:tcW w:w="809" w:type="dxa"/>
            <w:shd w:val="clear" w:color="auto" w:fill="auto"/>
            <w:vAlign w:val="center"/>
          </w:tcPr>
          <w:p w14:paraId="6696E11E" w14:textId="77777777" w:rsidR="008158BF" w:rsidRPr="00167006" w:rsidRDefault="008158BF" w:rsidP="008158BF">
            <w:pPr>
              <w:spacing w:before="60"/>
              <w:rPr>
                <w:lang w:val="fr-FR" w:eastAsia="de-DE"/>
              </w:rPr>
            </w:pPr>
            <w:r w:rsidRPr="00167006">
              <w:rPr>
                <w:lang w:val="fr-FR" w:eastAsia="de-DE"/>
              </w:rPr>
              <w:t>N5</w:t>
            </w:r>
          </w:p>
        </w:tc>
        <w:tc>
          <w:tcPr>
            <w:tcW w:w="6245" w:type="dxa"/>
            <w:gridSpan w:val="3"/>
            <w:shd w:val="clear" w:color="auto" w:fill="auto"/>
            <w:vAlign w:val="center"/>
          </w:tcPr>
          <w:p w14:paraId="66F87CC3" w14:textId="77777777" w:rsidR="00580839" w:rsidRPr="00580839" w:rsidRDefault="00580839" w:rsidP="00580839">
            <w:pPr>
              <w:rPr>
                <w:b/>
                <w:lang w:val="fr-FR"/>
              </w:rPr>
            </w:pPr>
            <w:r w:rsidRPr="00580839">
              <w:rPr>
                <w:b/>
                <w:lang w:val="fr-FR"/>
              </w:rPr>
              <w:t>Spécialistes (titre de spécialiste reconnu sur le plan fédéral)</w:t>
            </w:r>
          </w:p>
          <w:p w14:paraId="65D741E5" w14:textId="24D894DD" w:rsidR="00580839" w:rsidRPr="00580839" w:rsidRDefault="00580839" w:rsidP="00580839">
            <w:pPr>
              <w:pStyle w:val="Markierung1"/>
              <w:rPr>
                <w:u w:val="single"/>
                <w:lang w:val="fr-FR"/>
              </w:rPr>
            </w:pPr>
            <w:r w:rsidRPr="00580839">
              <w:rPr>
                <w:u w:val="single"/>
                <w:lang w:val="fr-FR"/>
              </w:rPr>
              <w:t>Type de poste : fixe</w:t>
            </w:r>
          </w:p>
          <w:p w14:paraId="0E07CE1A" w14:textId="07CBE404" w:rsidR="00580839" w:rsidRPr="00580839" w:rsidRDefault="00580839" w:rsidP="00580839">
            <w:pPr>
              <w:pStyle w:val="Markierung1"/>
              <w:rPr>
                <w:u w:val="single"/>
                <w:lang w:val="fr-FR"/>
              </w:rPr>
            </w:pPr>
            <w:r w:rsidRPr="00580839">
              <w:rPr>
                <w:u w:val="single"/>
                <w:lang w:val="fr-FR"/>
              </w:rPr>
              <w:t>Taux d’activité : --</w:t>
            </w:r>
          </w:p>
          <w:p w14:paraId="5C7A821A" w14:textId="338FD0F1" w:rsidR="00580839" w:rsidRPr="00580839" w:rsidRDefault="00580839" w:rsidP="00580839">
            <w:pPr>
              <w:pStyle w:val="Markierung1"/>
              <w:rPr>
                <w:u w:val="single"/>
                <w:lang w:val="fr-FR"/>
              </w:rPr>
            </w:pPr>
            <w:r w:rsidRPr="00580839">
              <w:rPr>
                <w:u w:val="single"/>
                <w:lang w:val="fr-FR"/>
              </w:rPr>
              <w:t>Formation / expérience professionnelle :</w:t>
            </w:r>
          </w:p>
          <w:p w14:paraId="62DE044C" w14:textId="77777777" w:rsidR="00580839" w:rsidRPr="00540429" w:rsidRDefault="00580839" w:rsidP="00540429">
            <w:pPr>
              <w:spacing w:before="60"/>
              <w:rPr>
                <w:rFonts w:cs="Arial"/>
                <w:lang w:val="fr-FR"/>
              </w:rPr>
            </w:pPr>
            <w:r w:rsidRPr="00540429">
              <w:rPr>
                <w:rFonts w:cs="Arial"/>
                <w:lang w:val="fr-FR"/>
              </w:rPr>
              <w:t>Neurologie, MPR</w:t>
            </w:r>
          </w:p>
          <w:p w14:paraId="7A57C42D" w14:textId="77777777" w:rsidR="00580839" w:rsidRPr="00580839" w:rsidRDefault="00580839" w:rsidP="00540429">
            <w:pPr>
              <w:rPr>
                <w:b/>
                <w:lang w:val="fr-FR"/>
              </w:rPr>
            </w:pPr>
            <w:r w:rsidRPr="00580839">
              <w:rPr>
                <w:b/>
                <w:lang w:val="fr-FR"/>
              </w:rPr>
              <w:t>Médecins consultants (titre de spécialiste reconnu sur le plan fédéral)</w:t>
            </w:r>
          </w:p>
          <w:p w14:paraId="140DFA1F" w14:textId="6D008A5D" w:rsidR="00580839" w:rsidRPr="00540429" w:rsidRDefault="00580839" w:rsidP="00580839">
            <w:pPr>
              <w:pStyle w:val="Markierung1"/>
              <w:rPr>
                <w:u w:val="single"/>
                <w:lang w:val="fr-FR"/>
              </w:rPr>
            </w:pPr>
            <w:r w:rsidRPr="00540429">
              <w:rPr>
                <w:u w:val="single"/>
                <w:lang w:val="fr-FR"/>
              </w:rPr>
              <w:t>Type de poste : consultant (contrat)</w:t>
            </w:r>
          </w:p>
          <w:p w14:paraId="77412FD4" w14:textId="77777777" w:rsidR="00580839" w:rsidRPr="00540429" w:rsidRDefault="00580839" w:rsidP="00580839">
            <w:pPr>
              <w:pStyle w:val="Markierung1"/>
              <w:rPr>
                <w:u w:val="single"/>
                <w:lang w:val="fr-FR"/>
              </w:rPr>
            </w:pPr>
            <w:r w:rsidRPr="00540429">
              <w:rPr>
                <w:u w:val="single"/>
                <w:lang w:val="fr-FR"/>
              </w:rPr>
              <w:t>Taux d’activité : --</w:t>
            </w:r>
          </w:p>
          <w:p w14:paraId="1AD4DD8A" w14:textId="63B00C00" w:rsidR="00580839" w:rsidRPr="00540429" w:rsidRDefault="00580839" w:rsidP="00580839">
            <w:pPr>
              <w:pStyle w:val="Markierung1"/>
              <w:rPr>
                <w:u w:val="single"/>
                <w:lang w:val="fr-FR"/>
              </w:rPr>
            </w:pPr>
            <w:r w:rsidRPr="00540429">
              <w:rPr>
                <w:u w:val="single"/>
                <w:lang w:val="fr-FR"/>
              </w:rPr>
              <w:t>Formation / expérience professionnelle :</w:t>
            </w:r>
          </w:p>
          <w:p w14:paraId="136A1DFE" w14:textId="610C3426" w:rsidR="008158BF" w:rsidRPr="00167006" w:rsidRDefault="00580839" w:rsidP="00580839">
            <w:pPr>
              <w:spacing w:before="60"/>
              <w:rPr>
                <w:lang w:val="fr-FR"/>
              </w:rPr>
            </w:pPr>
            <w:r w:rsidRPr="00540429">
              <w:rPr>
                <w:rFonts w:cs="Arial"/>
                <w:lang w:val="fr-FR"/>
              </w:rPr>
              <w:t>Médecine interne générale</w:t>
            </w:r>
          </w:p>
        </w:tc>
        <w:tc>
          <w:tcPr>
            <w:tcW w:w="1021" w:type="dxa"/>
            <w:gridSpan w:val="4"/>
            <w:shd w:val="clear" w:color="auto" w:fill="auto"/>
            <w:vAlign w:val="center"/>
          </w:tcPr>
          <w:p w14:paraId="690D5297"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595627224"/>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3F266956"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3B12D63B" w14:textId="77777777" w:rsidTr="000F1CCA">
        <w:tc>
          <w:tcPr>
            <w:tcW w:w="9781" w:type="dxa"/>
            <w:gridSpan w:val="9"/>
            <w:shd w:val="clear" w:color="auto" w:fill="auto"/>
            <w:vAlign w:val="center"/>
          </w:tcPr>
          <w:p w14:paraId="0AE62B2B" w14:textId="5E4147E4" w:rsidR="008158BF" w:rsidRPr="00167006" w:rsidRDefault="008158BF" w:rsidP="008158BF">
            <w:pPr>
              <w:spacing w:before="60"/>
              <w:rPr>
                <w:highlight w:val="yellow"/>
                <w:bdr w:val="single" w:sz="4" w:space="0" w:color="auto"/>
                <w:shd w:val="clear" w:color="auto" w:fill="E0E0E0"/>
                <w:lang w:val="fr-FR" w:eastAsia="de-DE"/>
              </w:rPr>
            </w:pPr>
            <w:r w:rsidRPr="00167006">
              <w:rPr>
                <w:b/>
                <w:lang w:val="fr-FR"/>
              </w:rPr>
              <w:lastRenderedPageBreak/>
              <w:t xml:space="preserve">b) </w:t>
            </w:r>
            <w:r w:rsidR="00540429" w:rsidRPr="00540429">
              <w:rPr>
                <w:b/>
                <w:lang w:val="fr-FR"/>
              </w:rPr>
              <w:t>Neuropsychologie</w:t>
            </w:r>
          </w:p>
        </w:tc>
      </w:tr>
      <w:tr w:rsidR="008158BF" w:rsidRPr="00167006" w14:paraId="48993EA2" w14:textId="77777777" w:rsidTr="004210AE">
        <w:tc>
          <w:tcPr>
            <w:tcW w:w="809" w:type="dxa"/>
            <w:shd w:val="clear" w:color="auto" w:fill="auto"/>
            <w:vAlign w:val="center"/>
          </w:tcPr>
          <w:p w14:paraId="5CB16575" w14:textId="77777777" w:rsidR="008158BF" w:rsidRPr="00167006" w:rsidRDefault="008158BF" w:rsidP="008158BF">
            <w:pPr>
              <w:spacing w:before="60"/>
              <w:rPr>
                <w:lang w:val="fr-FR" w:eastAsia="de-DE"/>
              </w:rPr>
            </w:pPr>
            <w:r w:rsidRPr="00167006">
              <w:rPr>
                <w:lang w:val="fr-FR" w:eastAsia="de-DE"/>
              </w:rPr>
              <w:t>N6</w:t>
            </w:r>
          </w:p>
        </w:tc>
        <w:tc>
          <w:tcPr>
            <w:tcW w:w="6245" w:type="dxa"/>
            <w:gridSpan w:val="3"/>
            <w:shd w:val="clear" w:color="auto" w:fill="auto"/>
            <w:vAlign w:val="center"/>
          </w:tcPr>
          <w:p w14:paraId="4AFD51A4" w14:textId="77777777" w:rsidR="00717B75" w:rsidRPr="00717B75" w:rsidRDefault="00717B75" w:rsidP="00717B75">
            <w:pPr>
              <w:pStyle w:val="Markierung1"/>
              <w:rPr>
                <w:u w:val="single"/>
                <w:lang w:val="fr-FR"/>
              </w:rPr>
            </w:pPr>
            <w:r w:rsidRPr="00717B75">
              <w:rPr>
                <w:u w:val="single"/>
                <w:lang w:val="fr-FR"/>
              </w:rPr>
              <w:t>Type de poste : fixe</w:t>
            </w:r>
          </w:p>
          <w:p w14:paraId="7331CC07" w14:textId="460A2235" w:rsidR="00717B75" w:rsidRPr="00717B75" w:rsidRDefault="00717B75" w:rsidP="00717B75">
            <w:pPr>
              <w:pStyle w:val="Markierung1"/>
              <w:rPr>
                <w:u w:val="single"/>
                <w:lang w:val="fr-FR"/>
              </w:rPr>
            </w:pPr>
            <w:r w:rsidRPr="00717B75">
              <w:rPr>
                <w:u w:val="single"/>
                <w:lang w:val="fr-FR"/>
              </w:rPr>
              <w:t>Taux d’activité : --</w:t>
            </w:r>
          </w:p>
          <w:p w14:paraId="586D255F" w14:textId="5FFF8DAE" w:rsidR="00717B75" w:rsidRPr="00717B75" w:rsidRDefault="00717B75" w:rsidP="00717B75">
            <w:pPr>
              <w:pStyle w:val="Markierung1"/>
              <w:rPr>
                <w:u w:val="single"/>
                <w:lang w:val="fr-FR"/>
              </w:rPr>
            </w:pPr>
            <w:r w:rsidRPr="00717B75">
              <w:rPr>
                <w:u w:val="single"/>
                <w:lang w:val="fr-FR"/>
              </w:rPr>
              <w:t>Formation / expérience professionnelle :</w:t>
            </w:r>
          </w:p>
          <w:p w14:paraId="19C4B081" w14:textId="47CCE30B" w:rsidR="00717B75" w:rsidRPr="00717B75" w:rsidRDefault="00717B75" w:rsidP="00717B75">
            <w:pPr>
              <w:spacing w:before="60"/>
              <w:rPr>
                <w:rFonts w:cs="Arial"/>
                <w:lang w:val="fr-FR"/>
              </w:rPr>
            </w:pPr>
            <w:r w:rsidRPr="00717B75">
              <w:rPr>
                <w:rFonts w:cs="Arial"/>
                <w:lang w:val="fr-FR"/>
              </w:rPr>
              <w:t>Diplôme en psychologie délivré par une université ou une haute école spécialisée (Master ou licence), ou formation</w:t>
            </w:r>
            <w:r>
              <w:rPr>
                <w:rFonts w:cs="Arial"/>
                <w:lang w:val="fr-FR"/>
              </w:rPr>
              <w:t xml:space="preserve"> </w:t>
            </w:r>
            <w:r w:rsidRPr="00717B75">
              <w:rPr>
                <w:rFonts w:cs="Arial"/>
                <w:lang w:val="fr-FR"/>
              </w:rPr>
              <w:t>équivalente reconnue sur le plan fédéral.</w:t>
            </w:r>
          </w:p>
          <w:p w14:paraId="29B3FA24" w14:textId="77777777" w:rsidR="00717B75" w:rsidRPr="00717B75" w:rsidRDefault="00717B75" w:rsidP="00717B75">
            <w:pPr>
              <w:spacing w:before="60"/>
              <w:rPr>
                <w:rFonts w:cs="Arial"/>
                <w:lang w:val="fr-FR"/>
              </w:rPr>
            </w:pPr>
            <w:r w:rsidRPr="00717B75">
              <w:rPr>
                <w:rFonts w:cs="Arial"/>
                <w:lang w:val="fr-FR"/>
              </w:rPr>
              <w:t>Expérience en matière de diagnostic neuropsychologique.</w:t>
            </w:r>
          </w:p>
          <w:p w14:paraId="788FF02C" w14:textId="77777777" w:rsidR="00717B75" w:rsidRPr="00717B75" w:rsidRDefault="00717B75" w:rsidP="00717B75">
            <w:pPr>
              <w:spacing w:before="60"/>
              <w:rPr>
                <w:rFonts w:cs="Arial"/>
                <w:lang w:val="fr-FR"/>
              </w:rPr>
            </w:pPr>
            <w:r w:rsidRPr="00717B75">
              <w:rPr>
                <w:rFonts w:cs="Arial"/>
                <w:lang w:val="fr-FR"/>
              </w:rPr>
              <w:t>Direction : idéalement, « psychologue spécialiste en neuropsychologie FSP » (ou titre étranger reconnu en neuropsychologie) ; au moins 3 ans d’expérience avec des patients neurologiques.</w:t>
            </w:r>
          </w:p>
          <w:p w14:paraId="25CF6B39" w14:textId="44FDB18F" w:rsidR="008158BF" w:rsidRPr="00167006" w:rsidRDefault="00717B75" w:rsidP="00717B75">
            <w:pPr>
              <w:spacing w:before="60"/>
              <w:rPr>
                <w:lang w:val="fr-FR"/>
              </w:rPr>
            </w:pPr>
            <w:r w:rsidRPr="00717B75">
              <w:rPr>
                <w:rFonts w:cs="Arial"/>
                <w:lang w:val="fr-FR"/>
              </w:rPr>
              <w:t>Les personnes disposant de la formation correspondante peuvent également assumer les tâches relevant de la psychologie clinique.</w:t>
            </w:r>
          </w:p>
        </w:tc>
        <w:tc>
          <w:tcPr>
            <w:tcW w:w="1021" w:type="dxa"/>
            <w:gridSpan w:val="4"/>
            <w:shd w:val="clear" w:color="auto" w:fill="auto"/>
            <w:vAlign w:val="center"/>
          </w:tcPr>
          <w:p w14:paraId="21513802"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149088594"/>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43DE7773"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6098392B" w14:textId="77777777" w:rsidTr="000F1CCA">
        <w:tc>
          <w:tcPr>
            <w:tcW w:w="9781" w:type="dxa"/>
            <w:gridSpan w:val="9"/>
            <w:shd w:val="clear" w:color="auto" w:fill="auto"/>
            <w:vAlign w:val="center"/>
          </w:tcPr>
          <w:p w14:paraId="3A04AE1C" w14:textId="4B28063A" w:rsidR="008158BF" w:rsidRPr="00167006" w:rsidRDefault="008158BF" w:rsidP="008158BF">
            <w:pPr>
              <w:spacing w:before="60"/>
              <w:rPr>
                <w:highlight w:val="yellow"/>
                <w:bdr w:val="single" w:sz="4" w:space="0" w:color="auto"/>
                <w:shd w:val="clear" w:color="auto" w:fill="E0E0E0"/>
                <w:lang w:val="fr-FR" w:eastAsia="de-DE"/>
              </w:rPr>
            </w:pPr>
            <w:r w:rsidRPr="00167006">
              <w:rPr>
                <w:b/>
                <w:lang w:val="fr-FR"/>
              </w:rPr>
              <w:t xml:space="preserve">c) </w:t>
            </w:r>
            <w:r w:rsidR="003905B6" w:rsidRPr="003905B6">
              <w:rPr>
                <w:b/>
                <w:lang w:val="fr-FR"/>
              </w:rPr>
              <w:t>Psychologie clinique</w:t>
            </w:r>
          </w:p>
        </w:tc>
      </w:tr>
      <w:tr w:rsidR="008158BF" w:rsidRPr="00167006" w14:paraId="3BB9180B" w14:textId="77777777" w:rsidTr="004210AE">
        <w:tc>
          <w:tcPr>
            <w:tcW w:w="809" w:type="dxa"/>
            <w:shd w:val="clear" w:color="auto" w:fill="auto"/>
            <w:vAlign w:val="center"/>
          </w:tcPr>
          <w:p w14:paraId="4AD60E06" w14:textId="77777777" w:rsidR="008158BF" w:rsidRPr="00167006" w:rsidRDefault="008158BF" w:rsidP="008158BF">
            <w:pPr>
              <w:spacing w:before="60"/>
              <w:rPr>
                <w:lang w:val="fr-FR" w:eastAsia="de-DE"/>
              </w:rPr>
            </w:pPr>
            <w:r w:rsidRPr="00167006">
              <w:rPr>
                <w:lang w:val="fr-FR" w:eastAsia="de-DE"/>
              </w:rPr>
              <w:t>N7</w:t>
            </w:r>
          </w:p>
        </w:tc>
        <w:tc>
          <w:tcPr>
            <w:tcW w:w="6245" w:type="dxa"/>
            <w:gridSpan w:val="3"/>
            <w:shd w:val="clear" w:color="auto" w:fill="auto"/>
            <w:vAlign w:val="center"/>
          </w:tcPr>
          <w:p w14:paraId="1FECB827" w14:textId="77777777" w:rsidR="003905B6" w:rsidRPr="003905B6" w:rsidRDefault="003905B6" w:rsidP="003905B6">
            <w:pPr>
              <w:pStyle w:val="Markierung1"/>
              <w:rPr>
                <w:u w:val="single"/>
                <w:lang w:val="fr-FR"/>
              </w:rPr>
            </w:pPr>
            <w:r w:rsidRPr="003905B6">
              <w:rPr>
                <w:u w:val="single"/>
                <w:lang w:val="fr-FR"/>
              </w:rPr>
              <w:t>Type de poste : fixe</w:t>
            </w:r>
          </w:p>
          <w:p w14:paraId="576182E3" w14:textId="34045B32" w:rsidR="003905B6" w:rsidRPr="003905B6" w:rsidRDefault="003905B6" w:rsidP="003905B6">
            <w:pPr>
              <w:pStyle w:val="Markierung1"/>
              <w:rPr>
                <w:u w:val="single"/>
                <w:lang w:val="fr-FR"/>
              </w:rPr>
            </w:pPr>
            <w:r w:rsidRPr="003905B6">
              <w:rPr>
                <w:u w:val="single"/>
                <w:lang w:val="fr-FR"/>
              </w:rPr>
              <w:t>Taux d’activité : --</w:t>
            </w:r>
          </w:p>
          <w:p w14:paraId="52E72CAF" w14:textId="69076F73" w:rsidR="003905B6" w:rsidRPr="003905B6" w:rsidRDefault="003905B6" w:rsidP="003905B6">
            <w:pPr>
              <w:pStyle w:val="Markierung1"/>
              <w:rPr>
                <w:u w:val="single"/>
                <w:lang w:val="fr-FR"/>
              </w:rPr>
            </w:pPr>
            <w:r w:rsidRPr="003905B6">
              <w:rPr>
                <w:u w:val="single"/>
                <w:lang w:val="fr-FR"/>
              </w:rPr>
              <w:t>Formation / expérience professionnelle :</w:t>
            </w:r>
          </w:p>
          <w:p w14:paraId="5D3ABA60" w14:textId="0A4D6AC1" w:rsidR="003905B6" w:rsidRPr="003905B6" w:rsidRDefault="003905B6" w:rsidP="003905B6">
            <w:pPr>
              <w:spacing w:before="60"/>
              <w:rPr>
                <w:rFonts w:cs="Arial"/>
                <w:lang w:val="fr-FR"/>
              </w:rPr>
            </w:pPr>
            <w:r w:rsidRPr="003905B6">
              <w:rPr>
                <w:rFonts w:cs="Arial"/>
                <w:lang w:val="fr-FR"/>
              </w:rPr>
              <w:t>Diplôme en psychologie délivré par une université ou une haute école spécialisée (Master ou licence), ou formation</w:t>
            </w:r>
            <w:r>
              <w:rPr>
                <w:rFonts w:cs="Arial"/>
                <w:lang w:val="fr-FR"/>
              </w:rPr>
              <w:t xml:space="preserve"> </w:t>
            </w:r>
            <w:r w:rsidRPr="003905B6">
              <w:rPr>
                <w:rFonts w:cs="Arial"/>
                <w:lang w:val="fr-FR"/>
              </w:rPr>
              <w:t>équivalente reconnue sur le plan fédéral</w:t>
            </w:r>
          </w:p>
          <w:p w14:paraId="12D1D3C5" w14:textId="76432E20" w:rsidR="003905B6" w:rsidRPr="003905B6" w:rsidRDefault="003905B6" w:rsidP="003905B6">
            <w:pPr>
              <w:spacing w:before="60"/>
              <w:rPr>
                <w:rFonts w:cs="Arial"/>
                <w:lang w:val="fr-FR"/>
              </w:rPr>
            </w:pPr>
            <w:r w:rsidRPr="003905B6">
              <w:rPr>
                <w:rFonts w:cs="Arial"/>
                <w:lang w:val="fr-FR"/>
              </w:rPr>
              <w:t>Expérience dans les domaines du diagnostic psychologique et de la psychothérapie, et</w:t>
            </w:r>
            <w:r>
              <w:rPr>
                <w:rFonts w:cs="Arial"/>
                <w:lang w:val="fr-FR"/>
              </w:rPr>
              <w:t xml:space="preserve"> </w:t>
            </w:r>
            <w:r w:rsidRPr="003905B6">
              <w:rPr>
                <w:rFonts w:cs="Arial"/>
                <w:lang w:val="fr-FR"/>
              </w:rPr>
              <w:t>expérience des techniques de relaxation ainsi que dans les domaines de la thérapie comportementale, du conseil en</w:t>
            </w:r>
            <w:r>
              <w:rPr>
                <w:rFonts w:cs="Arial"/>
                <w:lang w:val="fr-FR"/>
              </w:rPr>
              <w:t xml:space="preserve"> </w:t>
            </w:r>
            <w:r w:rsidRPr="003905B6">
              <w:rPr>
                <w:rFonts w:cs="Arial"/>
                <w:lang w:val="fr-FR"/>
              </w:rPr>
              <w:t>matière sexuelle, de la thérapie de couple et de la thérapie familiale.</w:t>
            </w:r>
          </w:p>
          <w:p w14:paraId="44525850" w14:textId="16B5F1E1" w:rsidR="008158BF" w:rsidRPr="00167006" w:rsidRDefault="003905B6" w:rsidP="003905B6">
            <w:pPr>
              <w:spacing w:before="60"/>
              <w:rPr>
                <w:lang w:val="fr-FR"/>
              </w:rPr>
            </w:pPr>
            <w:r w:rsidRPr="003905B6">
              <w:rPr>
                <w:rFonts w:cs="Arial"/>
                <w:lang w:val="fr-FR"/>
              </w:rPr>
              <w:t>Les personnes disposant de la formation correspondante peuvent également assumer les tâches relevant de la neuropsychologie</w:t>
            </w:r>
          </w:p>
        </w:tc>
        <w:tc>
          <w:tcPr>
            <w:tcW w:w="1021" w:type="dxa"/>
            <w:gridSpan w:val="4"/>
            <w:shd w:val="clear" w:color="auto" w:fill="auto"/>
            <w:vAlign w:val="center"/>
          </w:tcPr>
          <w:p w14:paraId="2612CFBA"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403413656"/>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3AB7E42B"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30C8F176" w14:textId="77777777" w:rsidTr="004210AE">
        <w:tc>
          <w:tcPr>
            <w:tcW w:w="809" w:type="dxa"/>
            <w:shd w:val="clear" w:color="auto" w:fill="auto"/>
            <w:vAlign w:val="center"/>
          </w:tcPr>
          <w:p w14:paraId="46DC3058" w14:textId="77777777" w:rsidR="008158BF" w:rsidRPr="00167006" w:rsidRDefault="008158BF" w:rsidP="008158BF">
            <w:pPr>
              <w:spacing w:before="60"/>
              <w:rPr>
                <w:lang w:val="fr-FR" w:eastAsia="de-DE"/>
              </w:rPr>
            </w:pPr>
            <w:r w:rsidRPr="00167006">
              <w:rPr>
                <w:lang w:val="fr-FR" w:eastAsia="de-DE"/>
              </w:rPr>
              <w:t>N8</w:t>
            </w:r>
          </w:p>
        </w:tc>
        <w:tc>
          <w:tcPr>
            <w:tcW w:w="6245" w:type="dxa"/>
            <w:gridSpan w:val="3"/>
            <w:shd w:val="clear" w:color="auto" w:fill="auto"/>
            <w:vAlign w:val="center"/>
          </w:tcPr>
          <w:p w14:paraId="00155AB0" w14:textId="77777777" w:rsidR="003C35EC" w:rsidRPr="003C35EC" w:rsidRDefault="003C35EC" w:rsidP="003C35EC">
            <w:pPr>
              <w:rPr>
                <w:b/>
                <w:lang w:val="fr-FR"/>
              </w:rPr>
            </w:pPr>
            <w:r w:rsidRPr="003C35EC">
              <w:rPr>
                <w:b/>
                <w:lang w:val="fr-FR"/>
              </w:rPr>
              <w:t>Direction thérapeutique et suppléance</w:t>
            </w:r>
          </w:p>
          <w:p w14:paraId="4E44C437" w14:textId="77777777" w:rsidR="003C35EC" w:rsidRPr="003C35EC" w:rsidRDefault="003C35EC" w:rsidP="003C35EC">
            <w:pPr>
              <w:pStyle w:val="Markierung1"/>
              <w:rPr>
                <w:u w:val="single"/>
                <w:lang w:val="fr-FR"/>
              </w:rPr>
            </w:pPr>
            <w:r w:rsidRPr="003C35EC">
              <w:rPr>
                <w:u w:val="single"/>
                <w:lang w:val="fr-FR"/>
              </w:rPr>
              <w:t>Type de poste : fixe</w:t>
            </w:r>
          </w:p>
          <w:p w14:paraId="3F284740" w14:textId="0AE963B6" w:rsidR="003C35EC" w:rsidRPr="003C35EC" w:rsidRDefault="003C35EC" w:rsidP="003C35EC">
            <w:pPr>
              <w:pStyle w:val="Markierung1"/>
              <w:rPr>
                <w:u w:val="single"/>
                <w:lang w:val="fr-FR"/>
              </w:rPr>
            </w:pPr>
            <w:r w:rsidRPr="003C35EC">
              <w:rPr>
                <w:u w:val="single"/>
                <w:lang w:val="fr-FR"/>
              </w:rPr>
              <w:t>Taux d’activité :</w:t>
            </w:r>
          </w:p>
          <w:p w14:paraId="07423E7E" w14:textId="77777777" w:rsidR="003C35EC" w:rsidRPr="003C35EC" w:rsidRDefault="003C35EC" w:rsidP="003C35EC">
            <w:pPr>
              <w:spacing w:before="60"/>
              <w:rPr>
                <w:rFonts w:cs="Arial"/>
                <w:lang w:val="fr-FR"/>
              </w:rPr>
            </w:pPr>
            <w:r w:rsidRPr="003C35EC">
              <w:rPr>
                <w:rFonts w:cs="Arial"/>
                <w:lang w:val="fr-FR"/>
              </w:rPr>
              <w:t>Direction thérapeutique au minimum 80 %.</w:t>
            </w:r>
          </w:p>
          <w:p w14:paraId="13640BE4" w14:textId="77777777" w:rsidR="003C35EC" w:rsidRPr="003C35EC" w:rsidRDefault="003C35EC" w:rsidP="003C35EC">
            <w:pPr>
              <w:spacing w:before="60"/>
              <w:rPr>
                <w:rFonts w:cs="Arial"/>
                <w:lang w:val="fr-FR"/>
              </w:rPr>
            </w:pPr>
            <w:r w:rsidRPr="003C35EC">
              <w:rPr>
                <w:rFonts w:cs="Arial"/>
                <w:lang w:val="fr-FR"/>
              </w:rPr>
              <w:t>La direction thérapeutique et sa suppléance disposent ensemble de 130 % au minimum (par site, dans le cas des cliniques réparties sur plusieurs sites).</w:t>
            </w:r>
          </w:p>
          <w:p w14:paraId="0028F270" w14:textId="73D9F435" w:rsidR="003C35EC" w:rsidRPr="003C35EC" w:rsidRDefault="003C35EC" w:rsidP="003C35EC">
            <w:pPr>
              <w:pStyle w:val="Markierung1"/>
              <w:rPr>
                <w:u w:val="single"/>
                <w:lang w:val="fr-FR"/>
              </w:rPr>
            </w:pPr>
            <w:r w:rsidRPr="003C35EC">
              <w:rPr>
                <w:u w:val="single"/>
                <w:lang w:val="fr-FR"/>
              </w:rPr>
              <w:t>Formation / expérience professionnelle :</w:t>
            </w:r>
          </w:p>
          <w:p w14:paraId="3E0F8A49" w14:textId="708D4845" w:rsidR="003C35EC" w:rsidRPr="003C35EC" w:rsidRDefault="003C35EC" w:rsidP="003C35EC">
            <w:pPr>
              <w:spacing w:before="60"/>
              <w:rPr>
                <w:rFonts w:cs="Arial"/>
                <w:lang w:val="fr-FR"/>
              </w:rPr>
            </w:pPr>
            <w:r w:rsidRPr="003C35EC">
              <w:rPr>
                <w:rFonts w:cs="Arial"/>
                <w:lang w:val="fr-FR"/>
              </w:rPr>
              <w:t>Diplôme de Bachelor reconnu délivré par une haute école spécialisée en physiothérapie, ergothérapie ou logopédie, ou</w:t>
            </w:r>
            <w:r>
              <w:rPr>
                <w:rFonts w:cs="Arial"/>
                <w:lang w:val="fr-FR"/>
              </w:rPr>
              <w:t xml:space="preserve"> </w:t>
            </w:r>
            <w:r w:rsidRPr="003C35EC">
              <w:rPr>
                <w:rFonts w:cs="Arial"/>
                <w:lang w:val="fr-FR"/>
              </w:rPr>
              <w:t>diplôme reconnu sur le plan fédéral au titre de l’art. 47, al. 1, let. a, de l’art. 48, al. 1, let. a, ou de l’art. 50 OAMal.</w:t>
            </w:r>
          </w:p>
          <w:p w14:paraId="7E21FF63" w14:textId="43976870" w:rsidR="008158BF" w:rsidRPr="003C35EC" w:rsidRDefault="003C35EC" w:rsidP="003C35EC">
            <w:pPr>
              <w:spacing w:before="60"/>
              <w:rPr>
                <w:rFonts w:cs="Arial"/>
                <w:lang w:val="fr-FR"/>
              </w:rPr>
            </w:pPr>
            <w:r w:rsidRPr="003C35EC">
              <w:rPr>
                <w:rFonts w:cs="Arial"/>
                <w:lang w:val="fr-FR"/>
              </w:rPr>
              <w:t>Perfectionnement en conduite de personnel (par ex. CAS en leadership avec 15 crédits ECTS ou formations à la conduit</w:t>
            </w:r>
            <w:r>
              <w:rPr>
                <w:rFonts w:cs="Arial"/>
                <w:lang w:val="fr-FR"/>
              </w:rPr>
              <w:t xml:space="preserve">e </w:t>
            </w:r>
            <w:r w:rsidRPr="003C35EC">
              <w:rPr>
                <w:rFonts w:cs="Arial"/>
                <w:lang w:val="fr-FR"/>
              </w:rPr>
              <w:t>de personnel d’une durée totale correspondant à un minimum de 20 jours de séminaire), ou, pour la direction, expérience de 5 ans au moins en tant que directeur/codirecteur ou directeur suppléant. La direction dispose de 3 ans d’expérience dans le traitement et la réadaptation de patients neurologiques.</w:t>
            </w:r>
          </w:p>
        </w:tc>
        <w:tc>
          <w:tcPr>
            <w:tcW w:w="1021" w:type="dxa"/>
            <w:gridSpan w:val="4"/>
            <w:shd w:val="clear" w:color="auto" w:fill="auto"/>
            <w:vAlign w:val="center"/>
          </w:tcPr>
          <w:p w14:paraId="794F8228"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764136572"/>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7A4128D8"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6FFB5BB7" w14:textId="77777777" w:rsidTr="004210AE">
        <w:tc>
          <w:tcPr>
            <w:tcW w:w="809" w:type="dxa"/>
            <w:shd w:val="clear" w:color="auto" w:fill="auto"/>
            <w:vAlign w:val="center"/>
          </w:tcPr>
          <w:p w14:paraId="27E4139C" w14:textId="77777777" w:rsidR="008158BF" w:rsidRPr="00167006" w:rsidRDefault="008158BF" w:rsidP="008158BF">
            <w:pPr>
              <w:spacing w:before="60"/>
              <w:rPr>
                <w:lang w:val="fr-FR" w:eastAsia="de-DE"/>
              </w:rPr>
            </w:pPr>
            <w:r w:rsidRPr="00167006">
              <w:rPr>
                <w:lang w:val="fr-FR" w:eastAsia="de-DE"/>
              </w:rPr>
              <w:t>N9</w:t>
            </w:r>
          </w:p>
        </w:tc>
        <w:tc>
          <w:tcPr>
            <w:tcW w:w="6245" w:type="dxa"/>
            <w:gridSpan w:val="3"/>
            <w:shd w:val="clear" w:color="auto" w:fill="auto"/>
            <w:vAlign w:val="center"/>
          </w:tcPr>
          <w:p w14:paraId="59772F0C" w14:textId="77777777" w:rsidR="00204C22" w:rsidRPr="00204C22" w:rsidRDefault="00204C22" w:rsidP="00204C22">
            <w:pPr>
              <w:rPr>
                <w:b/>
                <w:lang w:val="fr-FR"/>
              </w:rPr>
            </w:pPr>
            <w:r w:rsidRPr="00204C22">
              <w:rPr>
                <w:b/>
                <w:lang w:val="fr-FR"/>
              </w:rPr>
              <w:t>Physiothérapie, ergothérapie, logopédie</w:t>
            </w:r>
          </w:p>
          <w:p w14:paraId="4C54C017" w14:textId="6382F54A" w:rsidR="00204C22" w:rsidRPr="00204C22" w:rsidRDefault="00204C22" w:rsidP="00204C22">
            <w:pPr>
              <w:pStyle w:val="Markierung1"/>
              <w:rPr>
                <w:u w:val="single"/>
                <w:lang w:val="fr-FR"/>
              </w:rPr>
            </w:pPr>
            <w:r w:rsidRPr="00204C22">
              <w:rPr>
                <w:u w:val="single"/>
                <w:lang w:val="fr-FR"/>
              </w:rPr>
              <w:t>Type de poste : fixe</w:t>
            </w:r>
          </w:p>
          <w:p w14:paraId="6A5A1F4D" w14:textId="20612783" w:rsidR="00204C22" w:rsidRPr="00204C22" w:rsidRDefault="00204C22" w:rsidP="00204C22">
            <w:pPr>
              <w:pStyle w:val="Markierung1"/>
              <w:rPr>
                <w:u w:val="single"/>
                <w:lang w:val="fr-FR"/>
              </w:rPr>
            </w:pPr>
            <w:r w:rsidRPr="00204C22">
              <w:rPr>
                <w:u w:val="single"/>
                <w:lang w:val="fr-FR"/>
              </w:rPr>
              <w:t>Taux d’activité : --</w:t>
            </w:r>
          </w:p>
          <w:p w14:paraId="1E6FAADC" w14:textId="062AA80D" w:rsidR="00204C22" w:rsidRPr="00204C22" w:rsidRDefault="00204C22" w:rsidP="00204C22">
            <w:pPr>
              <w:pStyle w:val="Markierung1"/>
              <w:rPr>
                <w:u w:val="single"/>
                <w:lang w:val="fr-FR"/>
              </w:rPr>
            </w:pPr>
            <w:r w:rsidRPr="00204C22">
              <w:rPr>
                <w:u w:val="single"/>
                <w:lang w:val="fr-FR"/>
              </w:rPr>
              <w:t>Formation / expérience professionnelle :</w:t>
            </w:r>
          </w:p>
          <w:p w14:paraId="0D869C97" w14:textId="7C918DDB" w:rsidR="00204C22" w:rsidRPr="00AF7DAA" w:rsidRDefault="00204C22" w:rsidP="00AF7DAA">
            <w:pPr>
              <w:pStyle w:val="Markierung1"/>
              <w:rPr>
                <w:lang w:val="fr-FR"/>
              </w:rPr>
            </w:pPr>
            <w:r w:rsidRPr="00204C22">
              <w:rPr>
                <w:lang w:val="fr-FR"/>
              </w:rPr>
              <w:t>Diplôme de Bachelor reconnu délivré par une haute école spécialisée en physiothérapie ou ergothérapie, ou diplôme</w:t>
            </w:r>
            <w:r>
              <w:rPr>
                <w:lang w:val="fr-FR"/>
              </w:rPr>
              <w:t xml:space="preserve"> </w:t>
            </w:r>
            <w:r w:rsidRPr="00204C22">
              <w:rPr>
                <w:lang w:val="fr-FR"/>
              </w:rPr>
              <w:t xml:space="preserve">reconnu sur le plan fédéral au titre de l’art. 47, </w:t>
            </w:r>
            <w:r w:rsidRPr="00204C22">
              <w:rPr>
                <w:lang w:val="fr-FR"/>
              </w:rPr>
              <w:lastRenderedPageBreak/>
              <w:t>al. 1, let. a, de l’art. 48, al. 1, let. a ou de l’art. 50 OAMal.</w:t>
            </w:r>
            <w:r w:rsidR="00AF7DAA">
              <w:rPr>
                <w:lang w:val="fr-FR"/>
              </w:rPr>
              <w:t xml:space="preserve"> </w:t>
            </w:r>
            <w:r w:rsidRPr="00AF7DAA">
              <w:rPr>
                <w:lang w:val="fr-FR"/>
              </w:rPr>
              <w:t>Au moins 1/3 de l’équipe (effectif exprimé en équivalents plein temps sur un an) dispose d’une expérience de plus de</w:t>
            </w:r>
            <w:r w:rsidR="00AF7DAA">
              <w:rPr>
                <w:lang w:val="fr-FR"/>
              </w:rPr>
              <w:t xml:space="preserve"> </w:t>
            </w:r>
            <w:r w:rsidRPr="00AF7DAA">
              <w:rPr>
                <w:lang w:val="fr-FR"/>
              </w:rPr>
              <w:t>2 ans dans la neuroréadaptation ; les logopédistes doivent en outre justifier d’une expérience particulière dans le traitement de la dysphagie.</w:t>
            </w:r>
          </w:p>
          <w:p w14:paraId="2AC2BDC7" w14:textId="4BA5263A" w:rsidR="008158BF" w:rsidRPr="00AF7DAA" w:rsidRDefault="00204C22" w:rsidP="00AF7DAA">
            <w:pPr>
              <w:pStyle w:val="Markierung1"/>
              <w:rPr>
                <w:lang w:val="fr-FR"/>
              </w:rPr>
            </w:pPr>
            <w:r w:rsidRPr="00204C22">
              <w:rPr>
                <w:lang w:val="fr-FR"/>
              </w:rPr>
              <w:t>Au moins un des membres de l’équipe (physiothérapeutes, ergothérapeutes, logopédistes) dispose d’un diplôme de</w:t>
            </w:r>
            <w:r w:rsidR="00AF7DAA">
              <w:rPr>
                <w:lang w:val="fr-FR"/>
              </w:rPr>
              <w:t xml:space="preserve"> </w:t>
            </w:r>
            <w:r w:rsidRPr="00AF7DAA">
              <w:rPr>
                <w:lang w:val="fr-FR"/>
              </w:rPr>
              <w:t>Master reconnu dans un domaine spécialisé touchant à la santé (avec un taux d’activité de 50 % au moins).</w:t>
            </w:r>
          </w:p>
        </w:tc>
        <w:tc>
          <w:tcPr>
            <w:tcW w:w="1021" w:type="dxa"/>
            <w:gridSpan w:val="4"/>
            <w:shd w:val="clear" w:color="auto" w:fill="auto"/>
            <w:vAlign w:val="center"/>
          </w:tcPr>
          <w:p w14:paraId="0BF743E7"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633782229"/>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27F4A8C5"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04EC5225" w14:textId="77777777" w:rsidTr="004210AE">
        <w:tc>
          <w:tcPr>
            <w:tcW w:w="809" w:type="dxa"/>
            <w:shd w:val="clear" w:color="auto" w:fill="auto"/>
            <w:vAlign w:val="center"/>
          </w:tcPr>
          <w:p w14:paraId="18FA66A1" w14:textId="77777777" w:rsidR="008158BF" w:rsidRPr="00167006" w:rsidRDefault="008158BF" w:rsidP="008158BF">
            <w:pPr>
              <w:spacing w:before="60"/>
              <w:rPr>
                <w:lang w:val="fr-FR" w:eastAsia="de-DE"/>
              </w:rPr>
            </w:pPr>
            <w:r w:rsidRPr="00167006">
              <w:rPr>
                <w:lang w:val="fr-FR" w:eastAsia="de-DE"/>
              </w:rPr>
              <w:t>N10</w:t>
            </w:r>
          </w:p>
        </w:tc>
        <w:tc>
          <w:tcPr>
            <w:tcW w:w="6245" w:type="dxa"/>
            <w:gridSpan w:val="3"/>
            <w:shd w:val="clear" w:color="auto" w:fill="auto"/>
            <w:vAlign w:val="center"/>
          </w:tcPr>
          <w:p w14:paraId="0E0D44A6" w14:textId="77777777" w:rsidR="00AF7DAA" w:rsidRPr="00AF7DAA" w:rsidRDefault="00AF7DAA" w:rsidP="00AF7DAA">
            <w:pPr>
              <w:rPr>
                <w:b/>
                <w:lang w:val="fr-FR"/>
              </w:rPr>
            </w:pPr>
            <w:r w:rsidRPr="00AF7DAA">
              <w:rPr>
                <w:b/>
                <w:lang w:val="fr-FR"/>
              </w:rPr>
              <w:t>Service social</w:t>
            </w:r>
          </w:p>
          <w:p w14:paraId="2E0F46F5" w14:textId="29E3D8E0" w:rsidR="00AF7DAA" w:rsidRPr="00AF7DAA" w:rsidRDefault="00AF7DAA" w:rsidP="00AF7DAA">
            <w:pPr>
              <w:pStyle w:val="Markierung1"/>
              <w:rPr>
                <w:u w:val="single"/>
                <w:lang w:val="fr-FR"/>
              </w:rPr>
            </w:pPr>
            <w:r w:rsidRPr="00AF7DAA">
              <w:rPr>
                <w:u w:val="single"/>
                <w:lang w:val="fr-FR"/>
              </w:rPr>
              <w:t>Type de poste : fixe</w:t>
            </w:r>
          </w:p>
          <w:p w14:paraId="1B21F6C1" w14:textId="20CECB0D" w:rsidR="00AF7DAA" w:rsidRPr="00AF7DAA" w:rsidRDefault="00AF7DAA" w:rsidP="00AF7DAA">
            <w:pPr>
              <w:pStyle w:val="Markierung1"/>
              <w:rPr>
                <w:u w:val="single"/>
                <w:lang w:val="fr-FR"/>
              </w:rPr>
            </w:pPr>
            <w:r w:rsidRPr="00AF7DAA">
              <w:rPr>
                <w:u w:val="single"/>
                <w:lang w:val="fr-FR"/>
              </w:rPr>
              <w:t>Taux d’activité : --</w:t>
            </w:r>
          </w:p>
          <w:p w14:paraId="0104041D" w14:textId="02F5FCC9" w:rsidR="00AF7DAA" w:rsidRPr="00AF7DAA" w:rsidRDefault="00AF7DAA" w:rsidP="00AF7DAA">
            <w:pPr>
              <w:pStyle w:val="Markierung1"/>
              <w:rPr>
                <w:u w:val="single"/>
                <w:lang w:val="fr-FR"/>
              </w:rPr>
            </w:pPr>
            <w:r w:rsidRPr="00AF7DAA">
              <w:rPr>
                <w:u w:val="single"/>
                <w:lang w:val="fr-FR"/>
              </w:rPr>
              <w:t>Formation / expérience professionnelle :</w:t>
            </w:r>
          </w:p>
          <w:p w14:paraId="0509380C" w14:textId="121E7047" w:rsidR="008158BF" w:rsidRPr="00167006" w:rsidRDefault="00AF7DAA" w:rsidP="00AF7DAA">
            <w:pPr>
              <w:spacing w:before="60"/>
              <w:rPr>
                <w:lang w:val="fr-FR"/>
              </w:rPr>
            </w:pPr>
            <w:r w:rsidRPr="00AF7DAA">
              <w:rPr>
                <w:rFonts w:cs="Arial"/>
                <w:lang w:val="fr-FR"/>
              </w:rPr>
              <w:t>Diplôme de Bachelor reconnu délivré par une haute école spécialisée en travail social, ou formation équivalente reconnue sur le plan fédéral.</w:t>
            </w:r>
          </w:p>
        </w:tc>
        <w:tc>
          <w:tcPr>
            <w:tcW w:w="1021" w:type="dxa"/>
            <w:gridSpan w:val="4"/>
            <w:shd w:val="clear" w:color="auto" w:fill="auto"/>
            <w:vAlign w:val="center"/>
          </w:tcPr>
          <w:p w14:paraId="4DB7E6BF"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326859039"/>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231C04AE"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57F81389" w14:textId="77777777" w:rsidTr="004210AE">
        <w:tc>
          <w:tcPr>
            <w:tcW w:w="809" w:type="dxa"/>
            <w:shd w:val="clear" w:color="auto" w:fill="auto"/>
            <w:vAlign w:val="center"/>
          </w:tcPr>
          <w:p w14:paraId="7917FB21" w14:textId="77777777" w:rsidR="008158BF" w:rsidRPr="00167006" w:rsidRDefault="008158BF" w:rsidP="008158BF">
            <w:pPr>
              <w:spacing w:before="60"/>
              <w:rPr>
                <w:lang w:val="fr-FR" w:eastAsia="de-DE"/>
              </w:rPr>
            </w:pPr>
            <w:r w:rsidRPr="00167006">
              <w:rPr>
                <w:lang w:val="fr-FR" w:eastAsia="de-DE"/>
              </w:rPr>
              <w:t>N11</w:t>
            </w:r>
          </w:p>
        </w:tc>
        <w:tc>
          <w:tcPr>
            <w:tcW w:w="6245" w:type="dxa"/>
            <w:gridSpan w:val="3"/>
            <w:shd w:val="clear" w:color="auto" w:fill="auto"/>
            <w:vAlign w:val="center"/>
          </w:tcPr>
          <w:p w14:paraId="720E9467" w14:textId="77777777" w:rsidR="00334036" w:rsidRPr="00334036" w:rsidRDefault="00334036" w:rsidP="00334036">
            <w:pPr>
              <w:rPr>
                <w:b/>
                <w:lang w:val="fr-FR"/>
              </w:rPr>
            </w:pPr>
            <w:r w:rsidRPr="00334036">
              <w:rPr>
                <w:b/>
                <w:lang w:val="fr-FR"/>
              </w:rPr>
              <w:t>Conseils en diététique</w:t>
            </w:r>
          </w:p>
          <w:p w14:paraId="34602709" w14:textId="55109F77" w:rsidR="00334036" w:rsidRPr="00334036" w:rsidRDefault="00334036" w:rsidP="00334036">
            <w:pPr>
              <w:pStyle w:val="Markierung1"/>
              <w:rPr>
                <w:u w:val="single"/>
                <w:lang w:val="fr-FR"/>
              </w:rPr>
            </w:pPr>
            <w:r w:rsidRPr="00334036">
              <w:rPr>
                <w:u w:val="single"/>
                <w:lang w:val="fr-FR"/>
              </w:rPr>
              <w:t>Type de poste : fixe</w:t>
            </w:r>
          </w:p>
          <w:p w14:paraId="67C6423C" w14:textId="37874135" w:rsidR="00334036" w:rsidRPr="00334036" w:rsidRDefault="00334036" w:rsidP="00334036">
            <w:pPr>
              <w:pStyle w:val="Markierung1"/>
              <w:rPr>
                <w:u w:val="single"/>
                <w:lang w:val="fr-FR"/>
              </w:rPr>
            </w:pPr>
            <w:r w:rsidRPr="00334036">
              <w:rPr>
                <w:u w:val="single"/>
                <w:lang w:val="fr-FR"/>
              </w:rPr>
              <w:t>Taux d’activité : --</w:t>
            </w:r>
          </w:p>
          <w:p w14:paraId="3BE7D9F4" w14:textId="78B04C41" w:rsidR="00334036" w:rsidRPr="00334036" w:rsidRDefault="00334036" w:rsidP="00334036">
            <w:pPr>
              <w:pStyle w:val="Markierung1"/>
              <w:rPr>
                <w:u w:val="single"/>
                <w:lang w:val="fr-FR"/>
              </w:rPr>
            </w:pPr>
            <w:r w:rsidRPr="00334036">
              <w:rPr>
                <w:u w:val="single"/>
                <w:lang w:val="fr-FR"/>
              </w:rPr>
              <w:t>Formation / expérience professionnelle :</w:t>
            </w:r>
          </w:p>
          <w:p w14:paraId="5C5C2B70" w14:textId="0552905E" w:rsidR="008158BF" w:rsidRPr="00167006" w:rsidRDefault="00334036" w:rsidP="00334036">
            <w:pPr>
              <w:spacing w:before="60"/>
              <w:rPr>
                <w:b/>
                <w:lang w:val="fr-FR"/>
              </w:rPr>
            </w:pPr>
            <w:r w:rsidRPr="00334036">
              <w:rPr>
                <w:rFonts w:cs="Arial"/>
                <w:lang w:val="fr-FR"/>
              </w:rPr>
              <w:t>Diplôme d’une école de diététique reconnu au titre de l’art. 50a, let. a, OAMal</w:t>
            </w:r>
          </w:p>
        </w:tc>
        <w:tc>
          <w:tcPr>
            <w:tcW w:w="1021" w:type="dxa"/>
            <w:gridSpan w:val="4"/>
            <w:shd w:val="clear" w:color="auto" w:fill="auto"/>
            <w:vAlign w:val="center"/>
          </w:tcPr>
          <w:p w14:paraId="56FB5442"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2108226975"/>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06" w:type="dxa"/>
            <w:shd w:val="clear" w:color="auto" w:fill="auto"/>
            <w:vAlign w:val="center"/>
          </w:tcPr>
          <w:p w14:paraId="02DC4963"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5AAC4BA4" w14:textId="77777777" w:rsidTr="000F1CCA">
        <w:tc>
          <w:tcPr>
            <w:tcW w:w="809" w:type="dxa"/>
            <w:shd w:val="clear" w:color="auto" w:fill="auto"/>
            <w:vAlign w:val="center"/>
          </w:tcPr>
          <w:p w14:paraId="63124DEE" w14:textId="60249BAD" w:rsidR="008158BF" w:rsidRPr="00167006" w:rsidRDefault="008158BF" w:rsidP="008158BF">
            <w:pPr>
              <w:spacing w:before="60"/>
              <w:rPr>
                <w:lang w:val="fr-FR" w:eastAsia="de-DE"/>
              </w:rPr>
            </w:pPr>
            <w:r w:rsidRPr="00167006">
              <w:rPr>
                <w:lang w:val="fr-FR" w:eastAsia="de-DE"/>
              </w:rPr>
              <w:t>N12</w:t>
            </w:r>
          </w:p>
        </w:tc>
        <w:tc>
          <w:tcPr>
            <w:tcW w:w="6245" w:type="dxa"/>
            <w:gridSpan w:val="3"/>
            <w:shd w:val="clear" w:color="auto" w:fill="auto"/>
            <w:vAlign w:val="center"/>
          </w:tcPr>
          <w:p w14:paraId="60D34BE3" w14:textId="77777777" w:rsidR="00334036" w:rsidRPr="00334036" w:rsidRDefault="00334036" w:rsidP="00334036">
            <w:pPr>
              <w:spacing w:before="60"/>
              <w:rPr>
                <w:b/>
                <w:lang w:val="fr-FR"/>
              </w:rPr>
            </w:pPr>
            <w:r w:rsidRPr="00334036">
              <w:rPr>
                <w:b/>
                <w:lang w:val="fr-FR"/>
              </w:rPr>
              <w:t>Cuisine diététique</w:t>
            </w:r>
          </w:p>
          <w:p w14:paraId="25133728" w14:textId="1995DA8F" w:rsidR="00334036" w:rsidRPr="00334036" w:rsidRDefault="00334036" w:rsidP="00334036">
            <w:pPr>
              <w:pStyle w:val="Markierung1"/>
              <w:rPr>
                <w:u w:val="single"/>
                <w:lang w:val="fr-FR"/>
              </w:rPr>
            </w:pPr>
            <w:r w:rsidRPr="00334036">
              <w:rPr>
                <w:u w:val="single"/>
                <w:lang w:val="fr-FR"/>
              </w:rPr>
              <w:t>Type de poste : selon accords contractuels</w:t>
            </w:r>
          </w:p>
          <w:p w14:paraId="6D37BE63" w14:textId="67E6388A" w:rsidR="00334036" w:rsidRPr="00334036" w:rsidRDefault="00334036" w:rsidP="00334036">
            <w:pPr>
              <w:pStyle w:val="Markierung1"/>
              <w:rPr>
                <w:u w:val="single"/>
                <w:lang w:val="fr-FR"/>
              </w:rPr>
            </w:pPr>
            <w:r w:rsidRPr="00334036">
              <w:rPr>
                <w:u w:val="single"/>
                <w:lang w:val="fr-FR"/>
              </w:rPr>
              <w:t>Taux d’activité : --</w:t>
            </w:r>
          </w:p>
          <w:p w14:paraId="2A1843A8" w14:textId="48EDA6CB" w:rsidR="008158BF" w:rsidRPr="00167006" w:rsidRDefault="00334036" w:rsidP="00334036">
            <w:pPr>
              <w:pStyle w:val="Markierung1"/>
              <w:rPr>
                <w:b/>
                <w:lang w:val="fr-FR"/>
              </w:rPr>
            </w:pPr>
            <w:r w:rsidRPr="00334036">
              <w:rPr>
                <w:u w:val="single"/>
                <w:lang w:val="fr-FR"/>
              </w:rPr>
              <w:t>Formation / expérience professionnelle : --</w:t>
            </w:r>
          </w:p>
        </w:tc>
        <w:tc>
          <w:tcPr>
            <w:tcW w:w="955" w:type="dxa"/>
            <w:gridSpan w:val="3"/>
            <w:shd w:val="clear" w:color="auto" w:fill="auto"/>
            <w:vAlign w:val="center"/>
          </w:tcPr>
          <w:p w14:paraId="7FE851CE"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704935497"/>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0E973A82"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7A86641B" w14:textId="77777777" w:rsidTr="000F1CCA">
        <w:tc>
          <w:tcPr>
            <w:tcW w:w="809" w:type="dxa"/>
            <w:shd w:val="clear" w:color="auto" w:fill="auto"/>
            <w:vAlign w:val="center"/>
          </w:tcPr>
          <w:p w14:paraId="1EDEB82F" w14:textId="77777777" w:rsidR="008158BF" w:rsidRPr="00167006" w:rsidRDefault="008158BF" w:rsidP="008158BF">
            <w:pPr>
              <w:spacing w:before="60"/>
              <w:rPr>
                <w:lang w:val="fr-FR" w:eastAsia="de-DE"/>
              </w:rPr>
            </w:pPr>
            <w:r w:rsidRPr="00167006">
              <w:rPr>
                <w:lang w:val="fr-FR" w:eastAsia="de-DE"/>
              </w:rPr>
              <w:t>N13</w:t>
            </w:r>
          </w:p>
        </w:tc>
        <w:tc>
          <w:tcPr>
            <w:tcW w:w="6245" w:type="dxa"/>
            <w:gridSpan w:val="3"/>
            <w:shd w:val="clear" w:color="auto" w:fill="auto"/>
            <w:vAlign w:val="center"/>
          </w:tcPr>
          <w:p w14:paraId="3E55D44E" w14:textId="77777777" w:rsidR="00C62755" w:rsidRPr="00C62755" w:rsidRDefault="00C62755" w:rsidP="00C62755">
            <w:pPr>
              <w:spacing w:before="60"/>
              <w:rPr>
                <w:b/>
                <w:lang w:val="fr-FR"/>
              </w:rPr>
            </w:pPr>
            <w:r w:rsidRPr="00C62755">
              <w:rPr>
                <w:b/>
                <w:lang w:val="fr-FR"/>
              </w:rPr>
              <w:t>Accompagnement spirituel</w:t>
            </w:r>
          </w:p>
          <w:p w14:paraId="7DBE7C7D" w14:textId="75F2032F" w:rsidR="00C62755" w:rsidRPr="00C62755" w:rsidRDefault="00C62755" w:rsidP="00C62755">
            <w:pPr>
              <w:pStyle w:val="Markierung1"/>
              <w:rPr>
                <w:u w:val="single"/>
                <w:lang w:val="fr-FR"/>
              </w:rPr>
            </w:pPr>
            <w:r w:rsidRPr="00C62755">
              <w:rPr>
                <w:u w:val="single"/>
                <w:lang w:val="fr-FR"/>
              </w:rPr>
              <w:t>Type de poste : selon accords contractuels</w:t>
            </w:r>
          </w:p>
          <w:p w14:paraId="0FBAC48B" w14:textId="705962CF" w:rsidR="00C62755" w:rsidRPr="00C62755" w:rsidRDefault="00C62755" w:rsidP="00C62755">
            <w:pPr>
              <w:pStyle w:val="Markierung1"/>
              <w:rPr>
                <w:u w:val="single"/>
                <w:lang w:val="fr-FR"/>
              </w:rPr>
            </w:pPr>
            <w:r w:rsidRPr="00C62755">
              <w:rPr>
                <w:u w:val="single"/>
                <w:lang w:val="fr-FR"/>
              </w:rPr>
              <w:t>Taux d’activité : --</w:t>
            </w:r>
          </w:p>
          <w:p w14:paraId="470233FC" w14:textId="52BF36FE" w:rsidR="008158BF" w:rsidRPr="00167006" w:rsidRDefault="00C62755" w:rsidP="00C62755">
            <w:pPr>
              <w:pStyle w:val="Markierung1"/>
              <w:rPr>
                <w:b/>
                <w:lang w:val="fr-FR"/>
              </w:rPr>
            </w:pPr>
            <w:r w:rsidRPr="00C62755">
              <w:rPr>
                <w:u w:val="single"/>
                <w:lang w:val="fr-FR"/>
              </w:rPr>
              <w:t>Formation / expérience professionnelle : --</w:t>
            </w:r>
          </w:p>
        </w:tc>
        <w:tc>
          <w:tcPr>
            <w:tcW w:w="955" w:type="dxa"/>
            <w:gridSpan w:val="3"/>
            <w:shd w:val="clear" w:color="auto" w:fill="auto"/>
            <w:vAlign w:val="center"/>
          </w:tcPr>
          <w:p w14:paraId="3A913060"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555738871"/>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6EF9A6F1"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00E05383" w14:textId="77777777" w:rsidTr="000F1CCA">
        <w:tc>
          <w:tcPr>
            <w:tcW w:w="9781" w:type="dxa"/>
            <w:gridSpan w:val="9"/>
            <w:shd w:val="clear" w:color="auto" w:fill="auto"/>
            <w:vAlign w:val="center"/>
          </w:tcPr>
          <w:p w14:paraId="10BB6A0E" w14:textId="06291C0F" w:rsidR="008158BF" w:rsidRPr="00167006" w:rsidRDefault="008158BF" w:rsidP="008158BF">
            <w:pPr>
              <w:spacing w:before="60"/>
              <w:rPr>
                <w:highlight w:val="yellow"/>
                <w:bdr w:val="single" w:sz="4" w:space="0" w:color="auto"/>
                <w:shd w:val="clear" w:color="auto" w:fill="E0E0E0"/>
                <w:lang w:val="fr-FR" w:eastAsia="de-DE"/>
              </w:rPr>
            </w:pPr>
            <w:r w:rsidRPr="00167006">
              <w:rPr>
                <w:b/>
                <w:lang w:val="fr-FR"/>
              </w:rPr>
              <w:t xml:space="preserve">d) </w:t>
            </w:r>
            <w:r w:rsidR="00C62755" w:rsidRPr="00C62755">
              <w:rPr>
                <w:b/>
                <w:lang w:val="fr-FR"/>
              </w:rPr>
              <w:t>Personnel du domaine des soins infirmiers</w:t>
            </w:r>
          </w:p>
        </w:tc>
      </w:tr>
      <w:tr w:rsidR="008158BF" w:rsidRPr="00167006" w14:paraId="14FCC7FD" w14:textId="77777777" w:rsidTr="000F1CCA">
        <w:tc>
          <w:tcPr>
            <w:tcW w:w="809" w:type="dxa"/>
            <w:shd w:val="clear" w:color="auto" w:fill="auto"/>
            <w:vAlign w:val="center"/>
          </w:tcPr>
          <w:p w14:paraId="38F07373" w14:textId="77777777" w:rsidR="008158BF" w:rsidRPr="00167006" w:rsidRDefault="008158BF" w:rsidP="008158BF">
            <w:pPr>
              <w:spacing w:before="60"/>
              <w:rPr>
                <w:lang w:val="fr-FR" w:eastAsia="de-DE"/>
              </w:rPr>
            </w:pPr>
            <w:r w:rsidRPr="00167006">
              <w:rPr>
                <w:lang w:val="fr-FR" w:eastAsia="de-DE"/>
              </w:rPr>
              <w:t>N14</w:t>
            </w:r>
          </w:p>
        </w:tc>
        <w:tc>
          <w:tcPr>
            <w:tcW w:w="6245" w:type="dxa"/>
            <w:gridSpan w:val="3"/>
            <w:shd w:val="clear" w:color="auto" w:fill="auto"/>
            <w:vAlign w:val="center"/>
          </w:tcPr>
          <w:p w14:paraId="4F0CB6D2" w14:textId="77777777" w:rsidR="0097350D" w:rsidRPr="0097350D" w:rsidRDefault="0097350D" w:rsidP="0097350D">
            <w:pPr>
              <w:rPr>
                <w:b/>
                <w:lang w:val="fr-FR"/>
              </w:rPr>
            </w:pPr>
            <w:r w:rsidRPr="0097350D">
              <w:rPr>
                <w:b/>
                <w:lang w:val="fr-FR"/>
              </w:rPr>
              <w:t>Direction et suppléance</w:t>
            </w:r>
          </w:p>
          <w:p w14:paraId="35CE791F" w14:textId="780449E0" w:rsidR="0097350D" w:rsidRPr="0097350D" w:rsidRDefault="0097350D" w:rsidP="0097350D">
            <w:pPr>
              <w:pStyle w:val="Markierung1"/>
              <w:rPr>
                <w:u w:val="single"/>
                <w:lang w:val="fr-FR"/>
              </w:rPr>
            </w:pPr>
            <w:r w:rsidRPr="0097350D">
              <w:rPr>
                <w:u w:val="single"/>
                <w:lang w:val="fr-FR"/>
              </w:rPr>
              <w:t>Type de poste : fixe</w:t>
            </w:r>
          </w:p>
          <w:p w14:paraId="4D096424" w14:textId="3D9D028E" w:rsidR="0097350D" w:rsidRPr="0097350D" w:rsidRDefault="0097350D" w:rsidP="0097350D">
            <w:pPr>
              <w:pStyle w:val="Markierung1"/>
              <w:rPr>
                <w:u w:val="single"/>
                <w:lang w:val="fr-FR"/>
              </w:rPr>
            </w:pPr>
            <w:r w:rsidRPr="0097350D">
              <w:rPr>
                <w:u w:val="single"/>
                <w:lang w:val="fr-FR"/>
              </w:rPr>
              <w:t>Taux d’activité :</w:t>
            </w:r>
          </w:p>
          <w:p w14:paraId="7C5396A9" w14:textId="77777777" w:rsidR="0097350D" w:rsidRPr="0097350D" w:rsidRDefault="0097350D" w:rsidP="0097350D">
            <w:pPr>
              <w:spacing w:before="60"/>
              <w:rPr>
                <w:rFonts w:cs="Arial"/>
                <w:lang w:val="fr-FR"/>
              </w:rPr>
            </w:pPr>
            <w:r w:rsidRPr="0097350D">
              <w:rPr>
                <w:rFonts w:cs="Arial"/>
                <w:lang w:val="fr-FR"/>
              </w:rPr>
              <w:t>Direction des soins infirmiers au minimum 80 %.</w:t>
            </w:r>
          </w:p>
          <w:p w14:paraId="650014EB" w14:textId="6F82E8D5" w:rsidR="0097350D" w:rsidRPr="0097350D" w:rsidRDefault="0097350D" w:rsidP="0097350D">
            <w:pPr>
              <w:spacing w:before="60"/>
              <w:rPr>
                <w:rFonts w:cs="Arial"/>
                <w:lang w:val="fr-FR"/>
              </w:rPr>
            </w:pPr>
            <w:r w:rsidRPr="0097350D">
              <w:rPr>
                <w:rFonts w:cs="Arial"/>
                <w:lang w:val="fr-FR"/>
              </w:rPr>
              <w:t>La direction des soins infirmiers et sa suppléance disposent ensemble de 130 % au minimum (par site, dans le cas des</w:t>
            </w:r>
            <w:r>
              <w:rPr>
                <w:rFonts w:cs="Arial"/>
                <w:lang w:val="fr-FR"/>
              </w:rPr>
              <w:t xml:space="preserve"> </w:t>
            </w:r>
            <w:r w:rsidRPr="0097350D">
              <w:rPr>
                <w:rFonts w:cs="Arial"/>
                <w:lang w:val="fr-FR"/>
              </w:rPr>
              <w:t>cliniques réparties sur plusieurs sites).</w:t>
            </w:r>
          </w:p>
          <w:p w14:paraId="4F2F5C54" w14:textId="4465D69E" w:rsidR="0097350D" w:rsidRPr="0097350D" w:rsidRDefault="0097350D" w:rsidP="0097350D">
            <w:pPr>
              <w:pStyle w:val="Markierung1"/>
              <w:rPr>
                <w:u w:val="single"/>
                <w:lang w:val="fr-FR"/>
              </w:rPr>
            </w:pPr>
            <w:r w:rsidRPr="0097350D">
              <w:rPr>
                <w:u w:val="single"/>
                <w:lang w:val="fr-FR"/>
              </w:rPr>
              <w:t>Formation / expérience professionnelle :</w:t>
            </w:r>
          </w:p>
          <w:p w14:paraId="01529DE4" w14:textId="77621328" w:rsidR="0097350D" w:rsidRPr="0097350D" w:rsidRDefault="0097350D" w:rsidP="0097350D">
            <w:pPr>
              <w:spacing w:before="60"/>
              <w:rPr>
                <w:rFonts w:cs="Arial"/>
                <w:lang w:val="fr-FR"/>
              </w:rPr>
            </w:pPr>
            <w:r w:rsidRPr="0097350D">
              <w:rPr>
                <w:rFonts w:cs="Arial"/>
                <w:lang w:val="fr-FR"/>
              </w:rPr>
              <w:t>Diplôme en soins infirmiers délivré par une école supérieure ou une haute école spécialisée, diplôme d’une école de</w:t>
            </w:r>
            <w:r>
              <w:rPr>
                <w:rFonts w:cs="Arial"/>
                <w:lang w:val="fr-FR"/>
              </w:rPr>
              <w:t xml:space="preserve"> </w:t>
            </w:r>
            <w:r w:rsidRPr="0097350D">
              <w:rPr>
                <w:rFonts w:cs="Arial"/>
                <w:lang w:val="fr-FR"/>
              </w:rPr>
              <w:t>soins infirmiers reconnu au titre de l’art. 49, let. a, OAMal, ou formation équivalente reconnue sur le plan fédéral.</w:t>
            </w:r>
          </w:p>
          <w:p w14:paraId="1479CFA5" w14:textId="597FD8EB" w:rsidR="008158BF" w:rsidRPr="00167006" w:rsidRDefault="0097350D" w:rsidP="0097350D">
            <w:pPr>
              <w:spacing w:before="60"/>
              <w:rPr>
                <w:lang w:val="fr-FR"/>
              </w:rPr>
            </w:pPr>
            <w:r w:rsidRPr="0097350D">
              <w:rPr>
                <w:rFonts w:cs="Arial"/>
                <w:lang w:val="fr-FR"/>
              </w:rPr>
              <w:t>Perfectionnement en conduite de personnel (par ex. CAS en leadership avec 15 crédits ECTS, ou formations à la conduite de personnel d’une durée totale correspondant à un minimum de 20 jours de séminaire), ou, pour la direction, expérience de 5 ans au moins en tant que directeur/codirecteur ou directeur suppléant. La direction dispose de 3 ans d’expérience dans le traitement et la réadaptation de patients neurologiques.</w:t>
            </w:r>
          </w:p>
        </w:tc>
        <w:tc>
          <w:tcPr>
            <w:tcW w:w="955" w:type="dxa"/>
            <w:gridSpan w:val="3"/>
            <w:shd w:val="clear" w:color="auto" w:fill="auto"/>
            <w:vAlign w:val="center"/>
          </w:tcPr>
          <w:p w14:paraId="201FAE0E"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389721914"/>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A652301"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29C34D24" w14:textId="77777777" w:rsidTr="000F1CCA">
        <w:tc>
          <w:tcPr>
            <w:tcW w:w="809" w:type="dxa"/>
            <w:shd w:val="clear" w:color="auto" w:fill="auto"/>
            <w:vAlign w:val="center"/>
          </w:tcPr>
          <w:p w14:paraId="4090FAAB" w14:textId="77777777" w:rsidR="008158BF" w:rsidRPr="00167006" w:rsidRDefault="008158BF" w:rsidP="008158BF">
            <w:pPr>
              <w:spacing w:before="60"/>
              <w:rPr>
                <w:lang w:val="fr-FR" w:eastAsia="de-DE"/>
              </w:rPr>
            </w:pPr>
            <w:r w:rsidRPr="00167006">
              <w:rPr>
                <w:lang w:val="fr-FR" w:eastAsia="de-DE"/>
              </w:rPr>
              <w:t>N15</w:t>
            </w:r>
          </w:p>
        </w:tc>
        <w:tc>
          <w:tcPr>
            <w:tcW w:w="6245" w:type="dxa"/>
            <w:gridSpan w:val="3"/>
            <w:shd w:val="clear" w:color="auto" w:fill="auto"/>
            <w:vAlign w:val="center"/>
          </w:tcPr>
          <w:p w14:paraId="5AFB7A14" w14:textId="77777777" w:rsidR="008F0375" w:rsidRPr="008F0375" w:rsidRDefault="008F0375" w:rsidP="008F0375">
            <w:pPr>
              <w:rPr>
                <w:b/>
                <w:lang w:val="fr-FR"/>
              </w:rPr>
            </w:pPr>
            <w:r w:rsidRPr="008F0375">
              <w:rPr>
                <w:b/>
                <w:lang w:val="fr-FR"/>
              </w:rPr>
              <w:t>Direction d’une unité de soins</w:t>
            </w:r>
          </w:p>
          <w:p w14:paraId="7C873EF5" w14:textId="57DAA6F3" w:rsidR="008F0375" w:rsidRPr="008F0375" w:rsidRDefault="008F0375" w:rsidP="008F0375">
            <w:pPr>
              <w:pStyle w:val="Markierung1"/>
              <w:rPr>
                <w:u w:val="single"/>
                <w:lang w:val="fr-FR"/>
              </w:rPr>
            </w:pPr>
            <w:r w:rsidRPr="008F0375">
              <w:rPr>
                <w:u w:val="single"/>
                <w:lang w:val="fr-FR"/>
              </w:rPr>
              <w:t>Type de poste : fixe</w:t>
            </w:r>
          </w:p>
          <w:p w14:paraId="6B873A35" w14:textId="110F2F1F" w:rsidR="008F0375" w:rsidRPr="008F0375" w:rsidRDefault="008F0375" w:rsidP="008F0375">
            <w:pPr>
              <w:pStyle w:val="Markierung1"/>
              <w:rPr>
                <w:u w:val="single"/>
                <w:lang w:val="fr-FR"/>
              </w:rPr>
            </w:pPr>
            <w:r w:rsidRPr="008F0375">
              <w:rPr>
                <w:u w:val="single"/>
                <w:lang w:val="fr-FR"/>
              </w:rPr>
              <w:t>Taux d’activité :</w:t>
            </w:r>
          </w:p>
          <w:p w14:paraId="3DD0F12D" w14:textId="77777777" w:rsidR="008F0375" w:rsidRPr="008F0375" w:rsidRDefault="008F0375" w:rsidP="008F0375">
            <w:pPr>
              <w:spacing w:before="60"/>
              <w:rPr>
                <w:rFonts w:cs="Arial"/>
                <w:lang w:val="fr-FR"/>
              </w:rPr>
            </w:pPr>
            <w:r w:rsidRPr="008F0375">
              <w:rPr>
                <w:rFonts w:cs="Arial"/>
                <w:lang w:val="fr-FR"/>
              </w:rPr>
              <w:lastRenderedPageBreak/>
              <w:t>Direction d’une unité de soins au minimum 80 % fixes et, en cas de direction partagée, au minimum 90 %.</w:t>
            </w:r>
          </w:p>
          <w:p w14:paraId="13C110CF" w14:textId="286CB3C0" w:rsidR="008F0375" w:rsidRPr="008F0375" w:rsidRDefault="008F0375" w:rsidP="008F0375">
            <w:pPr>
              <w:pStyle w:val="Markierung1"/>
              <w:rPr>
                <w:u w:val="single"/>
                <w:lang w:val="fr-FR"/>
              </w:rPr>
            </w:pPr>
            <w:r w:rsidRPr="008F0375">
              <w:rPr>
                <w:u w:val="single"/>
                <w:lang w:val="fr-FR"/>
              </w:rPr>
              <w:t>Formation / expérience professionnelle :</w:t>
            </w:r>
          </w:p>
          <w:p w14:paraId="74EEAD4C" w14:textId="7237B4AC" w:rsidR="008F0375" w:rsidRPr="008F0375" w:rsidRDefault="008F0375" w:rsidP="008F0375">
            <w:pPr>
              <w:spacing w:before="60"/>
              <w:rPr>
                <w:rFonts w:cs="Arial"/>
                <w:lang w:val="fr-FR"/>
              </w:rPr>
            </w:pPr>
            <w:r w:rsidRPr="008F0375">
              <w:rPr>
                <w:rFonts w:cs="Arial"/>
                <w:lang w:val="fr-FR"/>
              </w:rPr>
              <w:t>Diplôme en soins infirmiers délivré par une école supérieure ou une haute école spécialisée, diplôme d’une école de</w:t>
            </w:r>
            <w:r>
              <w:rPr>
                <w:rFonts w:cs="Arial"/>
                <w:lang w:val="fr-FR"/>
              </w:rPr>
              <w:t xml:space="preserve"> </w:t>
            </w:r>
            <w:r w:rsidRPr="008F0375">
              <w:rPr>
                <w:rFonts w:cs="Arial"/>
                <w:lang w:val="fr-FR"/>
              </w:rPr>
              <w:t>soins infirmiers reconnu au titre de l’art. 49, let. a, OAMal, ou formation équivalente reconnue sur le plan fédéral.</w:t>
            </w:r>
          </w:p>
          <w:p w14:paraId="25ED91D5" w14:textId="037B3E77" w:rsidR="008158BF" w:rsidRPr="00167006" w:rsidRDefault="008F0375" w:rsidP="008F0375">
            <w:pPr>
              <w:spacing w:before="60"/>
              <w:rPr>
                <w:lang w:val="fr-FR"/>
              </w:rPr>
            </w:pPr>
            <w:r w:rsidRPr="008F0375">
              <w:rPr>
                <w:rFonts w:cs="Arial"/>
                <w:lang w:val="fr-FR"/>
              </w:rPr>
              <w:t>La direction dispose de 3 ans d’expérience dans le traitement et la réadaptation de patients neurologiques.</w:t>
            </w:r>
          </w:p>
        </w:tc>
        <w:tc>
          <w:tcPr>
            <w:tcW w:w="955" w:type="dxa"/>
            <w:gridSpan w:val="3"/>
            <w:shd w:val="clear" w:color="auto" w:fill="auto"/>
            <w:vAlign w:val="center"/>
          </w:tcPr>
          <w:p w14:paraId="26004FC1"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2131462128"/>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5005B81"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4F56E168" w14:textId="77777777" w:rsidTr="000F1CCA">
        <w:tc>
          <w:tcPr>
            <w:tcW w:w="809" w:type="dxa"/>
            <w:shd w:val="clear" w:color="auto" w:fill="auto"/>
            <w:vAlign w:val="center"/>
          </w:tcPr>
          <w:p w14:paraId="4473197F" w14:textId="77777777" w:rsidR="008158BF" w:rsidRPr="00167006" w:rsidRDefault="008158BF" w:rsidP="008158BF">
            <w:pPr>
              <w:spacing w:before="60"/>
              <w:rPr>
                <w:lang w:val="fr-FR" w:eastAsia="de-DE"/>
              </w:rPr>
            </w:pPr>
            <w:r w:rsidRPr="00167006">
              <w:rPr>
                <w:lang w:val="fr-FR" w:eastAsia="de-DE"/>
              </w:rPr>
              <w:t>N16</w:t>
            </w:r>
          </w:p>
        </w:tc>
        <w:tc>
          <w:tcPr>
            <w:tcW w:w="6245" w:type="dxa"/>
            <w:gridSpan w:val="3"/>
            <w:shd w:val="clear" w:color="auto" w:fill="auto"/>
            <w:vAlign w:val="center"/>
          </w:tcPr>
          <w:p w14:paraId="76A61472" w14:textId="77777777" w:rsidR="00F90B69" w:rsidRPr="00F90B69" w:rsidRDefault="00F90B69" w:rsidP="00F90B69">
            <w:pPr>
              <w:rPr>
                <w:b/>
                <w:lang w:val="fr-FR"/>
              </w:rPr>
            </w:pPr>
            <w:r w:rsidRPr="00F90B69">
              <w:rPr>
                <w:b/>
                <w:lang w:val="fr-FR"/>
              </w:rPr>
              <w:t>Personnel d’une unité de soins</w:t>
            </w:r>
          </w:p>
          <w:p w14:paraId="5C6B6035" w14:textId="73ACBFDE" w:rsidR="00F90B69" w:rsidRPr="00F90B69" w:rsidRDefault="00F90B69" w:rsidP="00F90B69">
            <w:pPr>
              <w:pStyle w:val="Markierung1"/>
              <w:rPr>
                <w:u w:val="single"/>
                <w:lang w:val="fr-FR"/>
              </w:rPr>
            </w:pPr>
            <w:r w:rsidRPr="00F90B69">
              <w:rPr>
                <w:u w:val="single"/>
                <w:lang w:val="fr-FR"/>
              </w:rPr>
              <w:t>Type de poste : fixe</w:t>
            </w:r>
          </w:p>
          <w:p w14:paraId="1E56C8C4" w14:textId="3420FA4F" w:rsidR="00F90B69" w:rsidRPr="00F90B69" w:rsidRDefault="00F90B69" w:rsidP="00F90B69">
            <w:pPr>
              <w:pStyle w:val="Markierung1"/>
              <w:rPr>
                <w:u w:val="single"/>
                <w:lang w:val="fr-FR"/>
              </w:rPr>
            </w:pPr>
            <w:r w:rsidRPr="00F90B69">
              <w:rPr>
                <w:u w:val="single"/>
                <w:lang w:val="fr-FR"/>
              </w:rPr>
              <w:t>Taux d’activité : --</w:t>
            </w:r>
          </w:p>
          <w:p w14:paraId="0260D62E" w14:textId="665FBFF4" w:rsidR="00F90B69" w:rsidRPr="00F90B69" w:rsidRDefault="00F90B69" w:rsidP="00F90B69">
            <w:pPr>
              <w:pStyle w:val="Markierung1"/>
              <w:rPr>
                <w:u w:val="single"/>
                <w:lang w:val="fr-FR"/>
              </w:rPr>
            </w:pPr>
            <w:r w:rsidRPr="00F90B69">
              <w:rPr>
                <w:u w:val="single"/>
                <w:lang w:val="fr-FR"/>
              </w:rPr>
              <w:t>Formation / expérience professionnelle :</w:t>
            </w:r>
          </w:p>
          <w:p w14:paraId="7D2FF178" w14:textId="6ADCFDB6" w:rsidR="00F90B69" w:rsidRPr="00F90B69" w:rsidRDefault="00F90B69" w:rsidP="00F90B69">
            <w:pPr>
              <w:pStyle w:val="Markierung1"/>
              <w:rPr>
                <w:lang w:val="fr-FR"/>
              </w:rPr>
            </w:pPr>
            <w:r w:rsidRPr="00F90B69">
              <w:rPr>
                <w:lang w:val="fr-FR"/>
              </w:rPr>
              <w:t>Part du personnel soignant disposant d’un diplôme d’une école supérieure ou d’une haute école spécialisée : au moins</w:t>
            </w:r>
            <w:r>
              <w:rPr>
                <w:lang w:val="fr-FR"/>
              </w:rPr>
              <w:t xml:space="preserve"> </w:t>
            </w:r>
            <w:r w:rsidRPr="00F90B69">
              <w:rPr>
                <w:lang w:val="fr-FR"/>
              </w:rPr>
              <w:t>50 % (effectif exprimé en équivalents plein temps sur un an).</w:t>
            </w:r>
            <w:r>
              <w:rPr>
                <w:lang w:val="fr-FR"/>
              </w:rPr>
              <w:t xml:space="preserve"> </w:t>
            </w:r>
            <w:r w:rsidRPr="00F90B69">
              <w:rPr>
                <w:lang w:val="fr-FR"/>
              </w:rPr>
              <w:t>Reste de l’équipe : 25 % (effectif exprimé en équivalents plein temps sur un an) avec certificat fédéral de capacité ou</w:t>
            </w:r>
            <w:r>
              <w:rPr>
                <w:lang w:val="fr-FR"/>
              </w:rPr>
              <w:t xml:space="preserve"> </w:t>
            </w:r>
            <w:r w:rsidRPr="00F90B69">
              <w:rPr>
                <w:lang w:val="fr-FR"/>
              </w:rPr>
              <w:t>attestation fédérale de formation professionnelle.</w:t>
            </w:r>
          </w:p>
          <w:p w14:paraId="334F7730" w14:textId="43F733B5" w:rsidR="00F90B69" w:rsidRPr="00F90B69" w:rsidRDefault="00F90B69" w:rsidP="00F90B69">
            <w:pPr>
              <w:pStyle w:val="Markierung1"/>
              <w:rPr>
                <w:lang w:val="fr-FR"/>
              </w:rPr>
            </w:pPr>
            <w:r w:rsidRPr="00F90B69">
              <w:rPr>
                <w:lang w:val="fr-FR"/>
              </w:rPr>
              <w:t>50 % de l’équipe (effectif exprimé en équivalents plein temps sur un an) a au moins 2 ans d’expérience dans le traitement et la réadaptation de patients neurologiques.</w:t>
            </w:r>
          </w:p>
          <w:p w14:paraId="16B0AF7D" w14:textId="2BD72F51" w:rsidR="008158BF" w:rsidRPr="00F90B69" w:rsidRDefault="00F90B69" w:rsidP="00F90B69">
            <w:pPr>
              <w:pStyle w:val="Markierung1"/>
              <w:rPr>
                <w:lang w:val="fr-FR"/>
              </w:rPr>
            </w:pPr>
            <w:r w:rsidRPr="00F90B69">
              <w:rPr>
                <w:lang w:val="fr-FR"/>
              </w:rPr>
              <w:t>Au moins un des membres de l’équipe dispose d’un diplôme de Master reconnu dans un domaine spécialisé touchant à</w:t>
            </w:r>
            <w:r>
              <w:rPr>
                <w:lang w:val="fr-FR"/>
              </w:rPr>
              <w:t xml:space="preserve"> </w:t>
            </w:r>
            <w:r w:rsidRPr="00F90B69">
              <w:rPr>
                <w:lang w:val="fr-FR"/>
              </w:rPr>
              <w:t>la santé (avec un taux d’activité de 50 % au moins).</w:t>
            </w:r>
          </w:p>
        </w:tc>
        <w:tc>
          <w:tcPr>
            <w:tcW w:w="955" w:type="dxa"/>
            <w:gridSpan w:val="3"/>
            <w:shd w:val="clear" w:color="auto" w:fill="auto"/>
            <w:vAlign w:val="center"/>
          </w:tcPr>
          <w:p w14:paraId="134909E8"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2135129031"/>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40DC54C"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97572" w:rsidRPr="00167006" w14:paraId="79CB3280" w14:textId="77777777" w:rsidTr="000F1CCA">
        <w:tc>
          <w:tcPr>
            <w:tcW w:w="9781" w:type="dxa"/>
            <w:gridSpan w:val="9"/>
            <w:shd w:val="clear" w:color="auto" w:fill="auto"/>
            <w:vAlign w:val="center"/>
          </w:tcPr>
          <w:p w14:paraId="531222BB" w14:textId="5697A72D" w:rsidR="00097572" w:rsidRPr="00167006" w:rsidRDefault="00097572" w:rsidP="00097572">
            <w:pPr>
              <w:spacing w:before="60"/>
              <w:rPr>
                <w:highlight w:val="yellow"/>
                <w:bdr w:val="single" w:sz="4" w:space="0" w:color="auto"/>
                <w:shd w:val="clear" w:color="auto" w:fill="E0E0E0"/>
                <w:lang w:val="fr-FR" w:eastAsia="de-DE"/>
              </w:rPr>
            </w:pPr>
            <w:r w:rsidRPr="00167006">
              <w:rPr>
                <w:b/>
                <w:lang w:val="fr-FR"/>
              </w:rPr>
              <w:t xml:space="preserve">3.2. </w:t>
            </w:r>
            <w:r w:rsidR="005E0F9E" w:rsidRPr="005E0F9E">
              <w:rPr>
                <w:b/>
                <w:lang w:val="fr-FR"/>
              </w:rPr>
              <w:t>Service médical d’urgence</w:t>
            </w:r>
          </w:p>
        </w:tc>
      </w:tr>
      <w:tr w:rsidR="008158BF" w:rsidRPr="00167006" w14:paraId="7EE5C216" w14:textId="77777777" w:rsidTr="000F1CCA">
        <w:tc>
          <w:tcPr>
            <w:tcW w:w="809" w:type="dxa"/>
            <w:shd w:val="clear" w:color="auto" w:fill="auto"/>
            <w:vAlign w:val="center"/>
          </w:tcPr>
          <w:p w14:paraId="035D5F26" w14:textId="77777777" w:rsidR="008158BF" w:rsidRPr="00167006" w:rsidRDefault="008158BF" w:rsidP="008158BF">
            <w:pPr>
              <w:spacing w:before="60"/>
              <w:rPr>
                <w:lang w:val="fr-FR" w:eastAsia="de-DE"/>
              </w:rPr>
            </w:pPr>
            <w:r w:rsidRPr="00167006">
              <w:rPr>
                <w:lang w:val="fr-FR" w:eastAsia="de-DE"/>
              </w:rPr>
              <w:t>N17</w:t>
            </w:r>
          </w:p>
        </w:tc>
        <w:tc>
          <w:tcPr>
            <w:tcW w:w="6245" w:type="dxa"/>
            <w:gridSpan w:val="3"/>
            <w:shd w:val="clear" w:color="auto" w:fill="auto"/>
            <w:vAlign w:val="center"/>
          </w:tcPr>
          <w:p w14:paraId="187F2033" w14:textId="77777777" w:rsidR="00235C25" w:rsidRPr="00235C25" w:rsidRDefault="00235C25" w:rsidP="00235C25">
            <w:pPr>
              <w:rPr>
                <w:lang w:val="fr-FR"/>
              </w:rPr>
            </w:pPr>
            <w:r w:rsidRPr="00235C25">
              <w:rPr>
                <w:lang w:val="fr-FR"/>
              </w:rPr>
              <w:t>Service de garde médicale (destiné à assurer des mesures immédiates de sauvetage)</w:t>
            </w:r>
          </w:p>
          <w:p w14:paraId="60030749" w14:textId="5FAE04BC" w:rsidR="00235C25" w:rsidRPr="00235C25" w:rsidRDefault="00235C25" w:rsidP="00235C25">
            <w:pPr>
              <w:pStyle w:val="Markierung1"/>
              <w:rPr>
                <w:lang w:val="fr-FR"/>
              </w:rPr>
            </w:pPr>
            <w:r w:rsidRPr="00235C25">
              <w:rPr>
                <w:lang w:val="fr-FR"/>
              </w:rPr>
              <w:t>Médecin de garde disponible dans les 15 minutes en cas d’urgence</w:t>
            </w:r>
          </w:p>
          <w:p w14:paraId="6A91F271" w14:textId="2555782C" w:rsidR="008158BF" w:rsidRPr="00167006" w:rsidRDefault="00235C25" w:rsidP="00235C25">
            <w:pPr>
              <w:pStyle w:val="Markierung1"/>
              <w:rPr>
                <w:lang w:val="fr-FR"/>
              </w:rPr>
            </w:pPr>
            <w:r w:rsidRPr="00235C25">
              <w:rPr>
                <w:lang w:val="fr-FR"/>
              </w:rPr>
              <w:t>En cas de nécessité médicale, arrivée auprès du patient du service de piquet des médecins-cadres dans les 30 minutes</w:t>
            </w:r>
          </w:p>
        </w:tc>
        <w:tc>
          <w:tcPr>
            <w:tcW w:w="955" w:type="dxa"/>
            <w:gridSpan w:val="3"/>
            <w:shd w:val="clear" w:color="auto" w:fill="auto"/>
            <w:vAlign w:val="center"/>
          </w:tcPr>
          <w:p w14:paraId="7C0ECF96"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1355498392"/>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5F3E94F7"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158BF" w:rsidRPr="00167006" w14:paraId="158E328A" w14:textId="77777777" w:rsidTr="000F1CCA">
        <w:tc>
          <w:tcPr>
            <w:tcW w:w="809" w:type="dxa"/>
            <w:shd w:val="clear" w:color="auto" w:fill="auto"/>
            <w:vAlign w:val="center"/>
          </w:tcPr>
          <w:p w14:paraId="4F53B795" w14:textId="77777777" w:rsidR="008158BF" w:rsidRPr="00167006" w:rsidRDefault="008158BF" w:rsidP="008158BF">
            <w:pPr>
              <w:spacing w:before="60"/>
              <w:rPr>
                <w:lang w:val="fr-FR" w:eastAsia="de-DE"/>
              </w:rPr>
            </w:pPr>
            <w:r w:rsidRPr="00167006">
              <w:rPr>
                <w:lang w:val="fr-FR" w:eastAsia="de-DE"/>
              </w:rPr>
              <w:t>N18</w:t>
            </w:r>
          </w:p>
        </w:tc>
        <w:tc>
          <w:tcPr>
            <w:tcW w:w="6245" w:type="dxa"/>
            <w:gridSpan w:val="3"/>
            <w:shd w:val="clear" w:color="auto" w:fill="auto"/>
            <w:vAlign w:val="center"/>
          </w:tcPr>
          <w:p w14:paraId="2A010324" w14:textId="77777777" w:rsidR="00411718" w:rsidRPr="00411718" w:rsidRDefault="00411718" w:rsidP="00411718">
            <w:pPr>
              <w:rPr>
                <w:lang w:val="fr-FR"/>
              </w:rPr>
            </w:pPr>
            <w:r w:rsidRPr="00411718">
              <w:rPr>
                <w:lang w:val="fr-FR"/>
              </w:rPr>
              <w:t>Service de piquet des spécialistes</w:t>
            </w:r>
          </w:p>
          <w:p w14:paraId="51996B74" w14:textId="6344E762" w:rsidR="008158BF" w:rsidRPr="00167006" w:rsidRDefault="00411718" w:rsidP="00411718">
            <w:pPr>
              <w:pStyle w:val="Markierung1"/>
              <w:rPr>
                <w:lang w:val="fr-FR"/>
              </w:rPr>
            </w:pPr>
            <w:r w:rsidRPr="00411718">
              <w:rPr>
                <w:lang w:val="fr-FR"/>
              </w:rPr>
              <w:t>Les jours ouvrés, pendant la journée : les spécialistes compétents, et disponibilité</w:t>
            </w:r>
          </w:p>
        </w:tc>
        <w:tc>
          <w:tcPr>
            <w:tcW w:w="955" w:type="dxa"/>
            <w:gridSpan w:val="3"/>
            <w:shd w:val="clear" w:color="auto" w:fill="auto"/>
            <w:vAlign w:val="center"/>
          </w:tcPr>
          <w:p w14:paraId="05BC130B" w14:textId="77777777" w:rsidR="008158BF" w:rsidRPr="00167006" w:rsidRDefault="00746F61" w:rsidP="008158BF">
            <w:pPr>
              <w:spacing w:before="60"/>
              <w:jc w:val="center"/>
              <w:rPr>
                <w:highlight w:val="yellow"/>
                <w:lang w:val="fr-FR"/>
              </w:rPr>
            </w:pPr>
            <w:sdt>
              <w:sdtPr>
                <w:rPr>
                  <w:highlight w:val="yellow"/>
                  <w:shd w:val="clear" w:color="auto" w:fill="D9D9D9"/>
                  <w:lang w:val="fr-FR" w:eastAsia="de-DE"/>
                </w:rPr>
                <w:id w:val="-309407025"/>
                <w14:checkbox>
                  <w14:checked w14:val="0"/>
                  <w14:checkedState w14:val="2612" w14:font="MS Gothic"/>
                  <w14:uncheckedState w14:val="2610" w14:font="MS Gothic"/>
                </w14:checkbox>
              </w:sdtPr>
              <w:sdtEndPr/>
              <w:sdtContent>
                <w:r w:rsidR="008158BF"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B332E91" w14:textId="77777777" w:rsidR="008158BF" w:rsidRPr="00167006" w:rsidRDefault="008158BF" w:rsidP="008158B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6FE75DB5" w14:textId="77777777" w:rsidTr="000F1CCA">
        <w:tc>
          <w:tcPr>
            <w:tcW w:w="809" w:type="dxa"/>
            <w:shd w:val="clear" w:color="auto" w:fill="auto"/>
            <w:vAlign w:val="center"/>
          </w:tcPr>
          <w:p w14:paraId="0B35A503" w14:textId="77777777" w:rsidR="008645E1" w:rsidRPr="00167006" w:rsidRDefault="008645E1" w:rsidP="008645E1">
            <w:pPr>
              <w:spacing w:before="60"/>
              <w:rPr>
                <w:lang w:val="fr-FR" w:eastAsia="de-DE"/>
              </w:rPr>
            </w:pPr>
            <w:r w:rsidRPr="00167006">
              <w:rPr>
                <w:lang w:val="fr-FR" w:eastAsia="de-DE"/>
              </w:rPr>
              <w:t>N19</w:t>
            </w:r>
          </w:p>
        </w:tc>
        <w:tc>
          <w:tcPr>
            <w:tcW w:w="6245" w:type="dxa"/>
            <w:gridSpan w:val="3"/>
            <w:shd w:val="clear" w:color="auto" w:fill="auto"/>
            <w:vAlign w:val="center"/>
          </w:tcPr>
          <w:p w14:paraId="2197C876" w14:textId="1488FE41" w:rsidR="002F3FDD" w:rsidRPr="002F3FDD" w:rsidRDefault="002F3FDD" w:rsidP="002F3FDD">
            <w:pPr>
              <w:pStyle w:val="Markierung1"/>
              <w:rPr>
                <w:lang w:val="fr-FR"/>
              </w:rPr>
            </w:pPr>
            <w:r w:rsidRPr="002F3FDD">
              <w:rPr>
                <w:lang w:val="fr-FR"/>
              </w:rPr>
              <w:t>Veille médicale (pour les cas où le transfert d’un patient, qui n’était pas prévu, s’avère nécessaire)</w:t>
            </w:r>
          </w:p>
          <w:p w14:paraId="67938F4A" w14:textId="0ED01F7A" w:rsidR="008645E1" w:rsidRPr="00167006" w:rsidRDefault="002F3FDD" w:rsidP="002F3FDD">
            <w:pPr>
              <w:pStyle w:val="Markierung1"/>
              <w:rPr>
                <w:lang w:val="fr-FR"/>
              </w:rPr>
            </w:pPr>
            <w:r w:rsidRPr="002F3FDD">
              <w:rPr>
                <w:lang w:val="fr-FR"/>
              </w:rPr>
              <w:t>Accessibilité (d’urgence) d’un hôpital de soins aigus doté de services permanents de neurologie, neurochirurgie, radiologie, chirurgie et médecine</w:t>
            </w:r>
          </w:p>
        </w:tc>
        <w:tc>
          <w:tcPr>
            <w:tcW w:w="955" w:type="dxa"/>
            <w:gridSpan w:val="3"/>
            <w:shd w:val="clear" w:color="auto" w:fill="auto"/>
            <w:vAlign w:val="center"/>
          </w:tcPr>
          <w:p w14:paraId="22ED0A63"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1969891761"/>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AB43F25"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D23C1" w:rsidRPr="00167006" w14:paraId="7B2EA214" w14:textId="77777777" w:rsidTr="000F1CCA">
        <w:tc>
          <w:tcPr>
            <w:tcW w:w="9781" w:type="dxa"/>
            <w:gridSpan w:val="9"/>
            <w:shd w:val="clear" w:color="auto" w:fill="auto"/>
            <w:vAlign w:val="center"/>
          </w:tcPr>
          <w:p w14:paraId="1A02DEEB" w14:textId="388E44B2" w:rsidR="00DD23C1" w:rsidRPr="00167006" w:rsidRDefault="00DD23C1" w:rsidP="00DD23C1">
            <w:pPr>
              <w:rPr>
                <w:sz w:val="28"/>
                <w:szCs w:val="28"/>
                <w:lang w:val="fr-FR"/>
              </w:rPr>
            </w:pPr>
            <w:r w:rsidRPr="00167006">
              <w:rPr>
                <w:lang w:val="fr-FR"/>
              </w:rPr>
              <w:br w:type="page"/>
            </w:r>
            <w:r w:rsidRPr="00167006">
              <w:rPr>
                <w:b/>
                <w:lang w:val="fr-FR"/>
              </w:rPr>
              <w:t xml:space="preserve">3.3 </w:t>
            </w:r>
            <w:r w:rsidR="002F3FDD" w:rsidRPr="002F3FDD">
              <w:rPr>
                <w:b/>
                <w:lang w:val="fr-FR"/>
              </w:rPr>
              <w:t xml:space="preserve"> Offre en matière de diagnostics spécifiques</w:t>
            </w:r>
          </w:p>
        </w:tc>
      </w:tr>
      <w:tr w:rsidR="008645E1" w:rsidRPr="00167006" w14:paraId="4A7120F6" w14:textId="77777777" w:rsidTr="000F1CCA">
        <w:tc>
          <w:tcPr>
            <w:tcW w:w="809" w:type="dxa"/>
            <w:shd w:val="clear" w:color="auto" w:fill="auto"/>
            <w:vAlign w:val="center"/>
          </w:tcPr>
          <w:p w14:paraId="470CC8C2" w14:textId="77777777" w:rsidR="008645E1" w:rsidRPr="00167006" w:rsidRDefault="008645E1" w:rsidP="008645E1">
            <w:pPr>
              <w:spacing w:before="60"/>
              <w:rPr>
                <w:lang w:val="fr-FR" w:eastAsia="de-DE"/>
              </w:rPr>
            </w:pPr>
            <w:r w:rsidRPr="00167006">
              <w:rPr>
                <w:lang w:val="fr-FR" w:eastAsia="de-DE"/>
              </w:rPr>
              <w:t>N</w:t>
            </w:r>
            <w:r w:rsidR="00DD23C1" w:rsidRPr="00167006">
              <w:rPr>
                <w:lang w:val="fr-FR" w:eastAsia="de-DE"/>
              </w:rPr>
              <w:t>20</w:t>
            </w:r>
          </w:p>
        </w:tc>
        <w:tc>
          <w:tcPr>
            <w:tcW w:w="6245" w:type="dxa"/>
            <w:gridSpan w:val="3"/>
            <w:shd w:val="clear" w:color="auto" w:fill="auto"/>
            <w:vAlign w:val="center"/>
          </w:tcPr>
          <w:p w14:paraId="76530DC1" w14:textId="77777777" w:rsidR="00AF1261" w:rsidRPr="00AF1261" w:rsidRDefault="00AF1261" w:rsidP="00AF1261">
            <w:pPr>
              <w:pStyle w:val="Markierung1"/>
              <w:numPr>
                <w:ilvl w:val="0"/>
                <w:numId w:val="0"/>
              </w:numPr>
              <w:ind w:left="357" w:hanging="357"/>
              <w:rPr>
                <w:lang w:val="fr-FR"/>
              </w:rPr>
            </w:pPr>
            <w:r w:rsidRPr="00AF1261">
              <w:rPr>
                <w:lang w:val="fr-FR"/>
              </w:rPr>
              <w:t>Diagnostic clinique</w:t>
            </w:r>
          </w:p>
          <w:p w14:paraId="24AAA67A" w14:textId="647730F8" w:rsidR="008645E1" w:rsidRPr="00167006" w:rsidRDefault="00AF1261" w:rsidP="00AF1261">
            <w:pPr>
              <w:pStyle w:val="Markierung1"/>
              <w:rPr>
                <w:lang w:val="fr-FR"/>
              </w:rPr>
            </w:pPr>
            <w:r w:rsidRPr="00AF1261">
              <w:rPr>
                <w:lang w:val="fr-FR"/>
              </w:rPr>
              <w:t>Examens neurologiques (statut neurologique documenté), examens médicaux</w:t>
            </w:r>
          </w:p>
        </w:tc>
        <w:tc>
          <w:tcPr>
            <w:tcW w:w="955" w:type="dxa"/>
            <w:gridSpan w:val="3"/>
            <w:shd w:val="clear" w:color="auto" w:fill="auto"/>
            <w:vAlign w:val="center"/>
          </w:tcPr>
          <w:p w14:paraId="41C15DBA"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1262877199"/>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32358662"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471AAAFC" w14:textId="77777777" w:rsidTr="000F1CCA">
        <w:tc>
          <w:tcPr>
            <w:tcW w:w="809" w:type="dxa"/>
            <w:shd w:val="clear" w:color="auto" w:fill="auto"/>
            <w:vAlign w:val="center"/>
          </w:tcPr>
          <w:p w14:paraId="710A6285" w14:textId="77777777" w:rsidR="008645E1" w:rsidRPr="00167006" w:rsidRDefault="008645E1" w:rsidP="008645E1">
            <w:pPr>
              <w:spacing w:before="60"/>
              <w:rPr>
                <w:lang w:val="fr-FR" w:eastAsia="de-DE"/>
              </w:rPr>
            </w:pPr>
            <w:r w:rsidRPr="00167006">
              <w:rPr>
                <w:lang w:val="fr-FR" w:eastAsia="de-DE"/>
              </w:rPr>
              <w:t>N</w:t>
            </w:r>
            <w:r w:rsidR="00DD23C1" w:rsidRPr="00167006">
              <w:rPr>
                <w:lang w:val="fr-FR" w:eastAsia="de-DE"/>
              </w:rPr>
              <w:t>21</w:t>
            </w:r>
          </w:p>
        </w:tc>
        <w:tc>
          <w:tcPr>
            <w:tcW w:w="6245" w:type="dxa"/>
            <w:gridSpan w:val="3"/>
            <w:shd w:val="clear" w:color="auto" w:fill="auto"/>
            <w:vAlign w:val="center"/>
          </w:tcPr>
          <w:p w14:paraId="36822713" w14:textId="77777777" w:rsidR="00AF1261" w:rsidRPr="00AF1261" w:rsidRDefault="00AF1261" w:rsidP="00AF1261">
            <w:pPr>
              <w:rPr>
                <w:lang w:val="fr-FR"/>
              </w:rPr>
            </w:pPr>
            <w:r w:rsidRPr="00AF1261">
              <w:rPr>
                <w:lang w:val="fr-FR"/>
              </w:rPr>
              <w:t>Laboratoire</w:t>
            </w:r>
          </w:p>
          <w:p w14:paraId="3A21D713" w14:textId="57248361" w:rsidR="00AF1261" w:rsidRPr="00AF1261" w:rsidRDefault="00AF1261" w:rsidP="00AF1261">
            <w:pPr>
              <w:pStyle w:val="Markierung1"/>
              <w:rPr>
                <w:lang w:val="fr-FR"/>
              </w:rPr>
            </w:pPr>
            <w:r w:rsidRPr="00AF1261">
              <w:rPr>
                <w:lang w:val="fr-FR"/>
              </w:rPr>
              <w:t>Laboratoire d’urgence : 365 jours / 24 heures</w:t>
            </w:r>
          </w:p>
          <w:p w14:paraId="6E37861F" w14:textId="233EB59E" w:rsidR="008645E1" w:rsidRPr="00167006" w:rsidRDefault="00AF1261" w:rsidP="00AF1261">
            <w:pPr>
              <w:pStyle w:val="Markierung1"/>
              <w:rPr>
                <w:lang w:val="fr-FR"/>
              </w:rPr>
            </w:pPr>
            <w:r w:rsidRPr="00AF1261">
              <w:rPr>
                <w:lang w:val="fr-FR"/>
              </w:rPr>
              <w:t>Laboratoire de routine et laboratoire spécialisé : accès selon accord contractuel</w:t>
            </w:r>
          </w:p>
        </w:tc>
        <w:tc>
          <w:tcPr>
            <w:tcW w:w="955" w:type="dxa"/>
            <w:gridSpan w:val="3"/>
            <w:shd w:val="clear" w:color="auto" w:fill="auto"/>
            <w:vAlign w:val="center"/>
          </w:tcPr>
          <w:p w14:paraId="63214693"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599535565"/>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0E9D643A"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1B251B79" w14:textId="77777777" w:rsidTr="000F1CCA">
        <w:tc>
          <w:tcPr>
            <w:tcW w:w="809" w:type="dxa"/>
            <w:shd w:val="clear" w:color="auto" w:fill="auto"/>
            <w:vAlign w:val="center"/>
          </w:tcPr>
          <w:p w14:paraId="651E5BF0" w14:textId="77777777" w:rsidR="008645E1" w:rsidRPr="00167006" w:rsidRDefault="008645E1" w:rsidP="008645E1">
            <w:pPr>
              <w:spacing w:before="60"/>
              <w:rPr>
                <w:lang w:val="fr-FR" w:eastAsia="de-DE"/>
              </w:rPr>
            </w:pPr>
            <w:r w:rsidRPr="00167006">
              <w:rPr>
                <w:lang w:val="fr-FR" w:eastAsia="de-DE"/>
              </w:rPr>
              <w:t>N</w:t>
            </w:r>
            <w:r w:rsidR="00DD23C1" w:rsidRPr="00167006">
              <w:rPr>
                <w:lang w:val="fr-FR" w:eastAsia="de-DE"/>
              </w:rPr>
              <w:t>22</w:t>
            </w:r>
          </w:p>
        </w:tc>
        <w:tc>
          <w:tcPr>
            <w:tcW w:w="6245" w:type="dxa"/>
            <w:gridSpan w:val="3"/>
            <w:shd w:val="clear" w:color="auto" w:fill="auto"/>
            <w:vAlign w:val="center"/>
          </w:tcPr>
          <w:p w14:paraId="2786A7E1" w14:textId="77777777" w:rsidR="008A0DA5" w:rsidRPr="008A0DA5" w:rsidRDefault="008A0DA5" w:rsidP="008A0DA5">
            <w:pPr>
              <w:rPr>
                <w:lang w:val="fr-FR"/>
              </w:rPr>
            </w:pPr>
            <w:r w:rsidRPr="008A0DA5">
              <w:rPr>
                <w:lang w:val="fr-FR"/>
              </w:rPr>
              <w:t>ECG</w:t>
            </w:r>
          </w:p>
          <w:p w14:paraId="73E339A7" w14:textId="50E9D3FD" w:rsidR="008A0DA5" w:rsidRPr="008A0DA5" w:rsidRDefault="008A0DA5" w:rsidP="008A0DA5">
            <w:pPr>
              <w:pStyle w:val="Markierung1"/>
              <w:rPr>
                <w:lang w:val="fr-FR"/>
              </w:rPr>
            </w:pPr>
            <w:r w:rsidRPr="008A0DA5">
              <w:rPr>
                <w:lang w:val="fr-FR"/>
              </w:rPr>
              <w:t>ECG au repos : 365 jours / 24 heures</w:t>
            </w:r>
          </w:p>
          <w:p w14:paraId="6F27B07B" w14:textId="1A715EDB" w:rsidR="008A0DA5" w:rsidRPr="008A0DA5" w:rsidRDefault="008A0DA5" w:rsidP="008A0DA5">
            <w:pPr>
              <w:pStyle w:val="Markierung1"/>
              <w:rPr>
                <w:lang w:val="fr-FR"/>
              </w:rPr>
            </w:pPr>
            <w:r w:rsidRPr="008A0DA5">
              <w:rPr>
                <w:lang w:val="fr-FR"/>
              </w:rPr>
              <w:t>ECG d’effort : accès selon accord contractuel</w:t>
            </w:r>
          </w:p>
          <w:p w14:paraId="1B7A50B3" w14:textId="569E28D5" w:rsidR="008645E1" w:rsidRPr="00167006" w:rsidRDefault="008A0DA5" w:rsidP="008A0DA5">
            <w:pPr>
              <w:pStyle w:val="Markierung1"/>
              <w:rPr>
                <w:lang w:val="fr-FR"/>
              </w:rPr>
            </w:pPr>
            <w:r w:rsidRPr="008A0DA5">
              <w:rPr>
                <w:lang w:val="fr-FR"/>
              </w:rPr>
              <w:t>ECG de longue durée : accès selon accord contractuel</w:t>
            </w:r>
          </w:p>
        </w:tc>
        <w:tc>
          <w:tcPr>
            <w:tcW w:w="955" w:type="dxa"/>
            <w:gridSpan w:val="3"/>
            <w:shd w:val="clear" w:color="auto" w:fill="auto"/>
            <w:vAlign w:val="center"/>
          </w:tcPr>
          <w:p w14:paraId="3E76B1B4"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1547519275"/>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6A8C1596"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4CEFD432" w14:textId="77777777" w:rsidTr="000F1CCA">
        <w:tc>
          <w:tcPr>
            <w:tcW w:w="809" w:type="dxa"/>
            <w:shd w:val="clear" w:color="auto" w:fill="auto"/>
            <w:vAlign w:val="center"/>
          </w:tcPr>
          <w:p w14:paraId="799BADB8" w14:textId="77777777" w:rsidR="008645E1" w:rsidRPr="00167006" w:rsidRDefault="008645E1" w:rsidP="008645E1">
            <w:pPr>
              <w:spacing w:before="60"/>
              <w:rPr>
                <w:lang w:val="fr-FR" w:eastAsia="de-DE"/>
              </w:rPr>
            </w:pPr>
            <w:r w:rsidRPr="00167006">
              <w:rPr>
                <w:lang w:val="fr-FR" w:eastAsia="de-DE"/>
              </w:rPr>
              <w:t>N</w:t>
            </w:r>
            <w:r w:rsidR="00DD23C1" w:rsidRPr="00167006">
              <w:rPr>
                <w:lang w:val="fr-FR" w:eastAsia="de-DE"/>
              </w:rPr>
              <w:t>23</w:t>
            </w:r>
          </w:p>
        </w:tc>
        <w:tc>
          <w:tcPr>
            <w:tcW w:w="6245" w:type="dxa"/>
            <w:gridSpan w:val="3"/>
            <w:shd w:val="clear" w:color="auto" w:fill="auto"/>
            <w:vAlign w:val="center"/>
          </w:tcPr>
          <w:p w14:paraId="7003C9F5" w14:textId="77777777" w:rsidR="008A0DA5" w:rsidRPr="008A0DA5" w:rsidRDefault="008A0DA5" w:rsidP="008A0DA5">
            <w:pPr>
              <w:rPr>
                <w:lang w:val="fr-FR"/>
              </w:rPr>
            </w:pPr>
            <w:r w:rsidRPr="008A0DA5">
              <w:rPr>
                <w:lang w:val="fr-FR"/>
              </w:rPr>
              <w:t>Radiologie</w:t>
            </w:r>
          </w:p>
          <w:p w14:paraId="5C67C19A" w14:textId="52EB3157" w:rsidR="008A0DA5" w:rsidRPr="008A0DA5" w:rsidRDefault="008A0DA5" w:rsidP="008A0DA5">
            <w:pPr>
              <w:pStyle w:val="Markierung1"/>
              <w:rPr>
                <w:lang w:val="fr-FR"/>
              </w:rPr>
            </w:pPr>
            <w:r w:rsidRPr="008A0DA5">
              <w:rPr>
                <w:lang w:val="fr-FR"/>
              </w:rPr>
              <w:t>Conventionnelle avec RX : accès selon accord contractuel</w:t>
            </w:r>
          </w:p>
          <w:p w14:paraId="137B05B1" w14:textId="1752FF7F" w:rsidR="008A0DA5" w:rsidRPr="008A0DA5" w:rsidRDefault="008A0DA5" w:rsidP="008A0DA5">
            <w:pPr>
              <w:pStyle w:val="Markierung1"/>
              <w:rPr>
                <w:lang w:val="fr-FR"/>
              </w:rPr>
            </w:pPr>
            <w:r w:rsidRPr="008A0DA5">
              <w:rPr>
                <w:lang w:val="fr-FR"/>
              </w:rPr>
              <w:lastRenderedPageBreak/>
              <w:t>CT : accès selon accord contractuel (accessible dans les 30 minutes)</w:t>
            </w:r>
          </w:p>
          <w:p w14:paraId="47635C01" w14:textId="02AF60A7" w:rsidR="008645E1" w:rsidRPr="00167006" w:rsidRDefault="008A0DA5" w:rsidP="008A0DA5">
            <w:pPr>
              <w:pStyle w:val="Markierung1"/>
              <w:rPr>
                <w:lang w:val="fr-FR"/>
              </w:rPr>
            </w:pPr>
            <w:r w:rsidRPr="008A0DA5">
              <w:rPr>
                <w:lang w:val="fr-FR"/>
              </w:rPr>
              <w:t>IRM : accès selon accord contractuel</w:t>
            </w:r>
          </w:p>
        </w:tc>
        <w:tc>
          <w:tcPr>
            <w:tcW w:w="955" w:type="dxa"/>
            <w:gridSpan w:val="3"/>
            <w:shd w:val="clear" w:color="auto" w:fill="auto"/>
            <w:vAlign w:val="center"/>
          </w:tcPr>
          <w:p w14:paraId="49CD7C50"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692152680"/>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6B26DCC1"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0BA0AFAA" w14:textId="77777777" w:rsidTr="000F1CCA">
        <w:tc>
          <w:tcPr>
            <w:tcW w:w="809" w:type="dxa"/>
            <w:shd w:val="clear" w:color="auto" w:fill="auto"/>
            <w:vAlign w:val="center"/>
          </w:tcPr>
          <w:p w14:paraId="27AC5436" w14:textId="77777777" w:rsidR="008645E1" w:rsidRPr="00167006" w:rsidRDefault="008645E1" w:rsidP="008645E1">
            <w:pPr>
              <w:spacing w:before="60"/>
              <w:rPr>
                <w:lang w:val="fr-FR" w:eastAsia="de-DE"/>
              </w:rPr>
            </w:pPr>
            <w:r w:rsidRPr="00167006">
              <w:rPr>
                <w:lang w:val="fr-FR" w:eastAsia="de-DE"/>
              </w:rPr>
              <w:t>N</w:t>
            </w:r>
            <w:r w:rsidR="00DD23C1" w:rsidRPr="00167006">
              <w:rPr>
                <w:lang w:val="fr-FR" w:eastAsia="de-DE"/>
              </w:rPr>
              <w:t>24</w:t>
            </w:r>
          </w:p>
        </w:tc>
        <w:tc>
          <w:tcPr>
            <w:tcW w:w="6245" w:type="dxa"/>
            <w:gridSpan w:val="3"/>
            <w:shd w:val="clear" w:color="auto" w:fill="auto"/>
            <w:vAlign w:val="center"/>
          </w:tcPr>
          <w:p w14:paraId="162D8049" w14:textId="77777777" w:rsidR="00F71E44" w:rsidRPr="00F71E44" w:rsidRDefault="00F71E44" w:rsidP="00F71E44">
            <w:pPr>
              <w:rPr>
                <w:lang w:val="fr-FR"/>
              </w:rPr>
            </w:pPr>
            <w:r w:rsidRPr="00F71E44">
              <w:rPr>
                <w:lang w:val="fr-FR"/>
              </w:rPr>
              <w:t>Sonographie</w:t>
            </w:r>
          </w:p>
          <w:p w14:paraId="19398208" w14:textId="69EE8144" w:rsidR="008645E1" w:rsidRPr="00167006" w:rsidRDefault="00F71E44" w:rsidP="00F71E44">
            <w:pPr>
              <w:pStyle w:val="Markierung1"/>
              <w:rPr>
                <w:lang w:val="fr-FR"/>
              </w:rPr>
            </w:pPr>
            <w:r w:rsidRPr="00F71E44">
              <w:rPr>
                <w:lang w:val="fr-FR"/>
              </w:rPr>
              <w:t>Sonographie Doppler/duplex avec codage couleur : accès selon accord contractuel (accessible dans les 30 minutes)</w:t>
            </w:r>
          </w:p>
        </w:tc>
        <w:tc>
          <w:tcPr>
            <w:tcW w:w="955" w:type="dxa"/>
            <w:gridSpan w:val="3"/>
            <w:shd w:val="clear" w:color="auto" w:fill="auto"/>
            <w:vAlign w:val="center"/>
          </w:tcPr>
          <w:p w14:paraId="4E3E3A88"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1257089325"/>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44585424"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645E1" w:rsidRPr="00167006" w14:paraId="536D8364" w14:textId="77777777" w:rsidTr="000F1CCA">
        <w:tc>
          <w:tcPr>
            <w:tcW w:w="809" w:type="dxa"/>
            <w:shd w:val="clear" w:color="auto" w:fill="auto"/>
            <w:vAlign w:val="center"/>
          </w:tcPr>
          <w:p w14:paraId="2E7FC448" w14:textId="77777777" w:rsidR="008645E1" w:rsidRPr="00167006" w:rsidRDefault="008645E1" w:rsidP="008645E1">
            <w:pPr>
              <w:spacing w:before="60"/>
              <w:rPr>
                <w:lang w:val="fr-FR" w:eastAsia="de-DE"/>
              </w:rPr>
            </w:pPr>
            <w:r w:rsidRPr="00167006">
              <w:rPr>
                <w:lang w:val="fr-FR" w:eastAsia="de-DE"/>
              </w:rPr>
              <w:t>N2</w:t>
            </w:r>
            <w:r w:rsidR="00DD23C1" w:rsidRPr="00167006">
              <w:rPr>
                <w:lang w:val="fr-FR" w:eastAsia="de-DE"/>
              </w:rPr>
              <w:t>5</w:t>
            </w:r>
          </w:p>
        </w:tc>
        <w:tc>
          <w:tcPr>
            <w:tcW w:w="6245" w:type="dxa"/>
            <w:gridSpan w:val="3"/>
            <w:shd w:val="clear" w:color="auto" w:fill="auto"/>
            <w:vAlign w:val="center"/>
          </w:tcPr>
          <w:p w14:paraId="5E77A2D7" w14:textId="77777777" w:rsidR="00F71E44" w:rsidRPr="00F71E44" w:rsidRDefault="00F71E44" w:rsidP="00F71E44">
            <w:pPr>
              <w:pStyle w:val="Markierung1"/>
              <w:numPr>
                <w:ilvl w:val="0"/>
                <w:numId w:val="0"/>
              </w:numPr>
              <w:ind w:left="357" w:hanging="357"/>
              <w:rPr>
                <w:lang w:val="fr-FR"/>
              </w:rPr>
            </w:pPr>
            <w:r w:rsidRPr="00F71E44">
              <w:rPr>
                <w:lang w:val="fr-FR"/>
              </w:rPr>
              <w:t>Diagnostic de la déglutition</w:t>
            </w:r>
          </w:p>
          <w:p w14:paraId="2EAEED72" w14:textId="030B6D2E" w:rsidR="00F71E44" w:rsidRPr="00F71E44" w:rsidRDefault="00F71E44" w:rsidP="00F71E44">
            <w:pPr>
              <w:pStyle w:val="Markierung1"/>
              <w:rPr>
                <w:lang w:val="fr-FR"/>
              </w:rPr>
            </w:pPr>
            <w:r w:rsidRPr="00F71E44">
              <w:rPr>
                <w:lang w:val="fr-FR"/>
              </w:rPr>
              <w:t>pharyngo-laryngoscopie par fibre optique (EEFO) et/ou</w:t>
            </w:r>
          </w:p>
          <w:p w14:paraId="04AD1E15" w14:textId="07D7F201" w:rsidR="008645E1" w:rsidRPr="00167006" w:rsidRDefault="00F71E44" w:rsidP="00F71E44">
            <w:pPr>
              <w:pStyle w:val="Markierung1"/>
              <w:rPr>
                <w:lang w:val="fr-FR"/>
              </w:rPr>
            </w:pPr>
            <w:r w:rsidRPr="00F71E44">
              <w:rPr>
                <w:lang w:val="fr-FR"/>
              </w:rPr>
              <w:t>Vidéofluoroscopie : accès selon accord contractuel</w:t>
            </w:r>
          </w:p>
        </w:tc>
        <w:tc>
          <w:tcPr>
            <w:tcW w:w="955" w:type="dxa"/>
            <w:gridSpan w:val="3"/>
            <w:shd w:val="clear" w:color="auto" w:fill="auto"/>
            <w:vAlign w:val="center"/>
          </w:tcPr>
          <w:p w14:paraId="0067C7CD" w14:textId="77777777" w:rsidR="008645E1" w:rsidRPr="00167006" w:rsidRDefault="00746F61" w:rsidP="008645E1">
            <w:pPr>
              <w:spacing w:before="60"/>
              <w:jc w:val="center"/>
              <w:rPr>
                <w:highlight w:val="yellow"/>
                <w:lang w:val="fr-FR"/>
              </w:rPr>
            </w:pPr>
            <w:sdt>
              <w:sdtPr>
                <w:rPr>
                  <w:highlight w:val="yellow"/>
                  <w:shd w:val="clear" w:color="auto" w:fill="D9D9D9"/>
                  <w:lang w:val="fr-FR" w:eastAsia="de-DE"/>
                </w:rPr>
                <w:id w:val="-1716188167"/>
                <w14:checkbox>
                  <w14:checked w14:val="0"/>
                  <w14:checkedState w14:val="2612" w14:font="MS Gothic"/>
                  <w14:uncheckedState w14:val="2610" w14:font="MS Gothic"/>
                </w14:checkbox>
              </w:sdtPr>
              <w:sdtEndPr/>
              <w:sdtContent>
                <w:r w:rsidR="008645E1"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2868B17B" w14:textId="77777777" w:rsidR="008645E1" w:rsidRPr="00167006" w:rsidRDefault="008645E1" w:rsidP="008645E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16D071AA" w14:textId="77777777" w:rsidTr="000F1CCA">
        <w:tc>
          <w:tcPr>
            <w:tcW w:w="809" w:type="dxa"/>
            <w:shd w:val="clear" w:color="auto" w:fill="auto"/>
            <w:vAlign w:val="center"/>
          </w:tcPr>
          <w:p w14:paraId="2B567509" w14:textId="77777777" w:rsidR="00847E14" w:rsidRPr="00167006" w:rsidRDefault="00847E14" w:rsidP="00847E14">
            <w:pPr>
              <w:spacing w:before="60"/>
              <w:rPr>
                <w:lang w:val="fr-FR" w:eastAsia="de-DE"/>
              </w:rPr>
            </w:pPr>
            <w:r w:rsidRPr="00167006">
              <w:rPr>
                <w:lang w:val="fr-FR" w:eastAsia="de-DE"/>
              </w:rPr>
              <w:t>N26</w:t>
            </w:r>
          </w:p>
        </w:tc>
        <w:tc>
          <w:tcPr>
            <w:tcW w:w="6245" w:type="dxa"/>
            <w:gridSpan w:val="3"/>
            <w:shd w:val="clear" w:color="auto" w:fill="auto"/>
            <w:vAlign w:val="center"/>
          </w:tcPr>
          <w:p w14:paraId="35677988" w14:textId="77777777" w:rsidR="005250ED" w:rsidRPr="005250ED" w:rsidRDefault="005250ED" w:rsidP="005250ED">
            <w:pPr>
              <w:pStyle w:val="Markierung1"/>
              <w:numPr>
                <w:ilvl w:val="0"/>
                <w:numId w:val="0"/>
              </w:numPr>
              <w:ind w:left="357" w:hanging="357"/>
              <w:rPr>
                <w:lang w:val="fr-FR"/>
              </w:rPr>
            </w:pPr>
            <w:r w:rsidRPr="005250ED">
              <w:rPr>
                <w:lang w:val="fr-FR"/>
              </w:rPr>
              <w:t>Neurophysiologie</w:t>
            </w:r>
          </w:p>
          <w:p w14:paraId="5DAE16C5" w14:textId="13547108" w:rsidR="005250ED" w:rsidRPr="005250ED" w:rsidRDefault="005250ED" w:rsidP="005250ED">
            <w:pPr>
              <w:pStyle w:val="Markierung1"/>
              <w:rPr>
                <w:lang w:val="fr-FR"/>
              </w:rPr>
            </w:pPr>
            <w:r w:rsidRPr="005250ED">
              <w:rPr>
                <w:lang w:val="fr-FR"/>
              </w:rPr>
              <w:t>EEG : sur site</w:t>
            </w:r>
          </w:p>
          <w:p w14:paraId="0CE4DABC" w14:textId="566FA0F5" w:rsidR="00847E14" w:rsidRPr="00167006" w:rsidRDefault="005250ED" w:rsidP="005250ED">
            <w:pPr>
              <w:pStyle w:val="Markierung1"/>
              <w:rPr>
                <w:lang w:val="fr-FR"/>
              </w:rPr>
            </w:pPr>
            <w:r w:rsidRPr="005250ED">
              <w:rPr>
                <w:lang w:val="fr-FR"/>
              </w:rPr>
              <w:t>EMG, ENG : accès selon accord contractuel (accessible dans les 30 minutes)</w:t>
            </w:r>
          </w:p>
        </w:tc>
        <w:tc>
          <w:tcPr>
            <w:tcW w:w="955" w:type="dxa"/>
            <w:gridSpan w:val="3"/>
            <w:shd w:val="clear" w:color="auto" w:fill="auto"/>
            <w:vAlign w:val="center"/>
          </w:tcPr>
          <w:p w14:paraId="42A8118C"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2142561115"/>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44B60AFD"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6706B5E1" w14:textId="77777777" w:rsidTr="000F1CCA">
        <w:tc>
          <w:tcPr>
            <w:tcW w:w="809" w:type="dxa"/>
            <w:shd w:val="clear" w:color="auto" w:fill="auto"/>
            <w:vAlign w:val="center"/>
          </w:tcPr>
          <w:p w14:paraId="55A553DC" w14:textId="77777777" w:rsidR="00847E14" w:rsidRPr="00167006" w:rsidRDefault="00847E14" w:rsidP="00847E14">
            <w:pPr>
              <w:spacing w:before="60"/>
              <w:rPr>
                <w:lang w:val="fr-FR" w:eastAsia="de-DE"/>
              </w:rPr>
            </w:pPr>
            <w:r w:rsidRPr="00167006">
              <w:rPr>
                <w:lang w:val="fr-FR" w:eastAsia="de-DE"/>
              </w:rPr>
              <w:t>N27</w:t>
            </w:r>
          </w:p>
        </w:tc>
        <w:tc>
          <w:tcPr>
            <w:tcW w:w="6245" w:type="dxa"/>
            <w:gridSpan w:val="3"/>
            <w:shd w:val="clear" w:color="auto" w:fill="auto"/>
            <w:vAlign w:val="center"/>
          </w:tcPr>
          <w:p w14:paraId="428EF53D" w14:textId="5C4AD967" w:rsidR="00847E14" w:rsidRPr="00167006" w:rsidRDefault="005250ED" w:rsidP="00847E14">
            <w:pPr>
              <w:spacing w:before="60"/>
              <w:rPr>
                <w:lang w:val="fr-FR"/>
              </w:rPr>
            </w:pPr>
            <w:r>
              <w:t>Gastroentérologie : accès selon accord contractuel</w:t>
            </w:r>
          </w:p>
        </w:tc>
        <w:tc>
          <w:tcPr>
            <w:tcW w:w="955" w:type="dxa"/>
            <w:gridSpan w:val="3"/>
            <w:shd w:val="clear" w:color="auto" w:fill="auto"/>
            <w:vAlign w:val="center"/>
          </w:tcPr>
          <w:p w14:paraId="01630898"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773287037"/>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4F4D641E"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01B74606" w14:textId="77777777" w:rsidTr="000F1CCA">
        <w:tc>
          <w:tcPr>
            <w:tcW w:w="809" w:type="dxa"/>
            <w:shd w:val="clear" w:color="auto" w:fill="auto"/>
            <w:vAlign w:val="center"/>
          </w:tcPr>
          <w:p w14:paraId="077C5C06" w14:textId="77777777" w:rsidR="00847E14" w:rsidRPr="00167006" w:rsidRDefault="00847E14" w:rsidP="00847E14">
            <w:pPr>
              <w:spacing w:before="60"/>
              <w:rPr>
                <w:lang w:val="fr-FR" w:eastAsia="de-DE"/>
              </w:rPr>
            </w:pPr>
            <w:r w:rsidRPr="00167006">
              <w:rPr>
                <w:lang w:val="fr-FR" w:eastAsia="de-DE"/>
              </w:rPr>
              <w:t>N28</w:t>
            </w:r>
          </w:p>
        </w:tc>
        <w:tc>
          <w:tcPr>
            <w:tcW w:w="6245" w:type="dxa"/>
            <w:gridSpan w:val="3"/>
            <w:shd w:val="clear" w:color="auto" w:fill="auto"/>
            <w:vAlign w:val="center"/>
          </w:tcPr>
          <w:p w14:paraId="48E2F924" w14:textId="665D64CD" w:rsidR="00847E14" w:rsidRPr="00167006" w:rsidRDefault="00007DAD" w:rsidP="00847E14">
            <w:pPr>
              <w:rPr>
                <w:lang w:val="fr-FR"/>
              </w:rPr>
            </w:pPr>
            <w:r>
              <w:t>Installations pour l’évaluation des capacités cardiaques et pulmonaires : accès selon accord contractuel</w:t>
            </w:r>
          </w:p>
        </w:tc>
        <w:tc>
          <w:tcPr>
            <w:tcW w:w="955" w:type="dxa"/>
            <w:gridSpan w:val="3"/>
            <w:shd w:val="clear" w:color="auto" w:fill="auto"/>
            <w:vAlign w:val="center"/>
          </w:tcPr>
          <w:p w14:paraId="467CC54D"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480574772"/>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3BA9F20A"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5529EC29" w14:textId="77777777" w:rsidTr="000F1CCA">
        <w:tc>
          <w:tcPr>
            <w:tcW w:w="9781" w:type="dxa"/>
            <w:gridSpan w:val="9"/>
            <w:shd w:val="clear" w:color="auto" w:fill="auto"/>
            <w:vAlign w:val="center"/>
          </w:tcPr>
          <w:p w14:paraId="6F06063B" w14:textId="0D74DEA8" w:rsidR="00847E14" w:rsidRPr="00167006" w:rsidRDefault="00847E14" w:rsidP="00847E14">
            <w:pPr>
              <w:spacing w:before="60"/>
              <w:ind w:left="500" w:hanging="500"/>
              <w:rPr>
                <w:lang w:val="fr-FR"/>
              </w:rPr>
            </w:pPr>
            <w:r w:rsidRPr="00167006">
              <w:rPr>
                <w:b/>
                <w:lang w:val="fr-FR"/>
              </w:rPr>
              <w:t xml:space="preserve">3.4. </w:t>
            </w:r>
            <w:r w:rsidR="00007DAD" w:rsidRPr="00007DAD">
              <w:rPr>
                <w:b/>
                <w:lang w:val="fr-FR"/>
              </w:rPr>
              <w:t>Bâtiments et autres infrastructures</w:t>
            </w:r>
          </w:p>
        </w:tc>
      </w:tr>
      <w:tr w:rsidR="00847E14" w:rsidRPr="00167006" w14:paraId="14424B27" w14:textId="77777777" w:rsidTr="000F1CCA">
        <w:tc>
          <w:tcPr>
            <w:tcW w:w="809" w:type="dxa"/>
            <w:shd w:val="clear" w:color="auto" w:fill="auto"/>
            <w:vAlign w:val="center"/>
          </w:tcPr>
          <w:p w14:paraId="4455D2DC" w14:textId="77777777" w:rsidR="00847E14" w:rsidRPr="00167006" w:rsidRDefault="00847E14" w:rsidP="00847E14">
            <w:pPr>
              <w:spacing w:before="60"/>
              <w:rPr>
                <w:lang w:val="fr-FR" w:eastAsia="de-DE"/>
              </w:rPr>
            </w:pPr>
            <w:r w:rsidRPr="00167006">
              <w:rPr>
                <w:lang w:val="fr-FR" w:eastAsia="de-DE"/>
              </w:rPr>
              <w:t>N29</w:t>
            </w:r>
          </w:p>
        </w:tc>
        <w:tc>
          <w:tcPr>
            <w:tcW w:w="6245" w:type="dxa"/>
            <w:gridSpan w:val="3"/>
            <w:shd w:val="clear" w:color="auto" w:fill="auto"/>
            <w:vAlign w:val="center"/>
          </w:tcPr>
          <w:p w14:paraId="2B872654" w14:textId="44140C13" w:rsidR="00847E14" w:rsidRPr="00167006" w:rsidRDefault="00007DAD" w:rsidP="00847E14">
            <w:pPr>
              <w:spacing w:before="60"/>
              <w:rPr>
                <w:lang w:val="fr-FR"/>
              </w:rPr>
            </w:pPr>
            <w:r>
              <w:t>Locaux pour la thérapie individuelle et la thérapie de groupe, salle de gymnastique</w:t>
            </w:r>
          </w:p>
        </w:tc>
        <w:tc>
          <w:tcPr>
            <w:tcW w:w="955" w:type="dxa"/>
            <w:gridSpan w:val="3"/>
            <w:shd w:val="clear" w:color="auto" w:fill="auto"/>
            <w:vAlign w:val="center"/>
          </w:tcPr>
          <w:p w14:paraId="7AD62746"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2041158441"/>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04ADA291"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0D31E7C2" w14:textId="77777777" w:rsidTr="000F1CCA">
        <w:tc>
          <w:tcPr>
            <w:tcW w:w="809" w:type="dxa"/>
            <w:shd w:val="clear" w:color="auto" w:fill="auto"/>
            <w:vAlign w:val="center"/>
          </w:tcPr>
          <w:p w14:paraId="4E49CCAB" w14:textId="77777777" w:rsidR="00847E14" w:rsidRPr="00167006" w:rsidRDefault="00847E14" w:rsidP="00847E14">
            <w:pPr>
              <w:spacing w:before="60"/>
              <w:rPr>
                <w:lang w:val="fr-FR" w:eastAsia="de-DE"/>
              </w:rPr>
            </w:pPr>
            <w:r w:rsidRPr="00167006">
              <w:rPr>
                <w:lang w:val="fr-FR" w:eastAsia="de-DE"/>
              </w:rPr>
              <w:t>N30</w:t>
            </w:r>
          </w:p>
        </w:tc>
        <w:tc>
          <w:tcPr>
            <w:tcW w:w="6245" w:type="dxa"/>
            <w:gridSpan w:val="3"/>
            <w:shd w:val="clear" w:color="auto" w:fill="auto"/>
            <w:vAlign w:val="center"/>
          </w:tcPr>
          <w:p w14:paraId="003D8A20" w14:textId="280EEB85" w:rsidR="00847E14" w:rsidRPr="00167006" w:rsidRDefault="00C56FD9" w:rsidP="00847E14">
            <w:pPr>
              <w:spacing w:before="60"/>
              <w:rPr>
                <w:lang w:val="fr-FR"/>
              </w:rPr>
            </w:pPr>
            <w:r w:rsidRPr="00C56FD9">
              <w:rPr>
                <w:lang w:val="fr-FR"/>
              </w:rPr>
              <w:t>Entraînement thérapeutique médical (ETM) : sur site</w:t>
            </w:r>
          </w:p>
        </w:tc>
        <w:tc>
          <w:tcPr>
            <w:tcW w:w="955" w:type="dxa"/>
            <w:gridSpan w:val="3"/>
            <w:shd w:val="clear" w:color="auto" w:fill="auto"/>
            <w:vAlign w:val="center"/>
          </w:tcPr>
          <w:p w14:paraId="53E8A479"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323623129"/>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EFA8E4D"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526C66BE" w14:textId="77777777" w:rsidTr="000F1CCA">
        <w:tc>
          <w:tcPr>
            <w:tcW w:w="809" w:type="dxa"/>
            <w:shd w:val="clear" w:color="auto" w:fill="auto"/>
            <w:vAlign w:val="center"/>
          </w:tcPr>
          <w:p w14:paraId="4E94B167" w14:textId="77777777" w:rsidR="00847E14" w:rsidRPr="00167006" w:rsidRDefault="00847E14" w:rsidP="00847E14">
            <w:pPr>
              <w:spacing w:before="60"/>
              <w:rPr>
                <w:lang w:val="fr-FR" w:eastAsia="de-DE"/>
              </w:rPr>
            </w:pPr>
            <w:r w:rsidRPr="00167006">
              <w:rPr>
                <w:lang w:val="fr-FR" w:eastAsia="de-DE"/>
              </w:rPr>
              <w:t>N31</w:t>
            </w:r>
          </w:p>
        </w:tc>
        <w:tc>
          <w:tcPr>
            <w:tcW w:w="6245" w:type="dxa"/>
            <w:gridSpan w:val="3"/>
            <w:shd w:val="clear" w:color="auto" w:fill="auto"/>
            <w:vAlign w:val="center"/>
          </w:tcPr>
          <w:p w14:paraId="5A1DC2F9" w14:textId="77777777" w:rsidR="00C56FD9" w:rsidRPr="00C56FD9" w:rsidRDefault="00C56FD9" w:rsidP="00C56FD9">
            <w:pPr>
              <w:rPr>
                <w:lang w:val="fr-FR"/>
              </w:rPr>
            </w:pPr>
            <w:r w:rsidRPr="00C56FD9">
              <w:rPr>
                <w:lang w:val="fr-FR"/>
              </w:rPr>
              <w:t>Dispositifs de surveillances</w:t>
            </w:r>
          </w:p>
          <w:p w14:paraId="42CDB29C" w14:textId="7A5B82F9" w:rsidR="00C56FD9" w:rsidRPr="00C56FD9" w:rsidRDefault="00C56FD9" w:rsidP="00C56FD9">
            <w:pPr>
              <w:pStyle w:val="Markierung1"/>
              <w:rPr>
                <w:lang w:val="fr-FR"/>
              </w:rPr>
            </w:pPr>
            <w:r w:rsidRPr="00C56FD9">
              <w:rPr>
                <w:lang w:val="fr-FR"/>
              </w:rPr>
              <w:t>surveillance ECG : sur site</w:t>
            </w:r>
          </w:p>
          <w:p w14:paraId="6849D094" w14:textId="1173FA7D" w:rsidR="00C56FD9" w:rsidRPr="00C56FD9" w:rsidRDefault="00C56FD9" w:rsidP="00C56FD9">
            <w:pPr>
              <w:pStyle w:val="Markierung1"/>
              <w:rPr>
                <w:lang w:val="fr-FR"/>
              </w:rPr>
            </w:pPr>
            <w:r w:rsidRPr="00C56FD9">
              <w:rPr>
                <w:lang w:val="fr-FR"/>
              </w:rPr>
              <w:t>pulsoxymétrie : sur site</w:t>
            </w:r>
          </w:p>
          <w:p w14:paraId="72D3A9A9" w14:textId="7B9D1E77" w:rsidR="00C56FD9" w:rsidRPr="00C56FD9" w:rsidRDefault="00C56FD9" w:rsidP="00C56FD9">
            <w:pPr>
              <w:pStyle w:val="Markierung1"/>
              <w:rPr>
                <w:lang w:val="fr-FR"/>
              </w:rPr>
            </w:pPr>
            <w:r w:rsidRPr="00C56FD9">
              <w:rPr>
                <w:lang w:val="fr-FR"/>
              </w:rPr>
              <w:t>surveillance de la fréquence respiratoire : sur site</w:t>
            </w:r>
          </w:p>
          <w:p w14:paraId="3D20A7D0" w14:textId="7A572D23" w:rsidR="00C56FD9" w:rsidRPr="00C56FD9" w:rsidRDefault="00C56FD9" w:rsidP="00C56FD9">
            <w:pPr>
              <w:pStyle w:val="Markierung1"/>
              <w:rPr>
                <w:lang w:val="fr-FR"/>
              </w:rPr>
            </w:pPr>
            <w:r w:rsidRPr="00C56FD9">
              <w:rPr>
                <w:lang w:val="fr-FR"/>
              </w:rPr>
              <w:t>oxygénothérapie : sur site</w:t>
            </w:r>
          </w:p>
          <w:p w14:paraId="695F1100" w14:textId="1070EA80" w:rsidR="00847E14" w:rsidRPr="00167006" w:rsidRDefault="00C56FD9" w:rsidP="00C56FD9">
            <w:pPr>
              <w:pStyle w:val="Markierung1"/>
              <w:rPr>
                <w:lang w:val="fr-FR"/>
              </w:rPr>
            </w:pPr>
            <w:r w:rsidRPr="00C56FD9">
              <w:rPr>
                <w:lang w:val="fr-FR"/>
              </w:rPr>
              <w:t>dispositifs d’aspiration : sur site</w:t>
            </w:r>
          </w:p>
        </w:tc>
        <w:tc>
          <w:tcPr>
            <w:tcW w:w="955" w:type="dxa"/>
            <w:gridSpan w:val="3"/>
            <w:shd w:val="clear" w:color="auto" w:fill="auto"/>
            <w:vAlign w:val="center"/>
          </w:tcPr>
          <w:p w14:paraId="7F1C0AF5"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078435725"/>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1DD50A9"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374136F6" w14:textId="77777777" w:rsidTr="000F1CCA">
        <w:tc>
          <w:tcPr>
            <w:tcW w:w="809" w:type="dxa"/>
            <w:shd w:val="clear" w:color="auto" w:fill="auto"/>
            <w:vAlign w:val="center"/>
          </w:tcPr>
          <w:p w14:paraId="23AE70E6" w14:textId="77777777" w:rsidR="00847E14" w:rsidRPr="00167006" w:rsidRDefault="00847E14" w:rsidP="00847E14">
            <w:pPr>
              <w:spacing w:before="60"/>
              <w:rPr>
                <w:lang w:val="fr-FR" w:eastAsia="de-DE"/>
              </w:rPr>
            </w:pPr>
            <w:r w:rsidRPr="00167006">
              <w:rPr>
                <w:lang w:val="fr-FR" w:eastAsia="de-DE"/>
              </w:rPr>
              <w:t>N32</w:t>
            </w:r>
          </w:p>
        </w:tc>
        <w:tc>
          <w:tcPr>
            <w:tcW w:w="6245" w:type="dxa"/>
            <w:gridSpan w:val="3"/>
            <w:shd w:val="clear" w:color="auto" w:fill="auto"/>
            <w:vAlign w:val="center"/>
          </w:tcPr>
          <w:p w14:paraId="762DF447" w14:textId="5C5440CD" w:rsidR="00847E14" w:rsidRPr="00167006" w:rsidRDefault="002C0CA5" w:rsidP="00847E14">
            <w:pPr>
              <w:rPr>
                <w:lang w:val="fr-FR"/>
              </w:rPr>
            </w:pPr>
            <w:r w:rsidRPr="002C0CA5">
              <w:rPr>
                <w:lang w:val="fr-FR"/>
              </w:rPr>
              <w:t>Bassin de thérapie avec palan ou autre possibilité de rééducation de la marche avec allègement du poids du patient intégrée au processus de traitement : sur site</w:t>
            </w:r>
          </w:p>
        </w:tc>
        <w:tc>
          <w:tcPr>
            <w:tcW w:w="955" w:type="dxa"/>
            <w:gridSpan w:val="3"/>
            <w:shd w:val="clear" w:color="auto" w:fill="auto"/>
            <w:vAlign w:val="center"/>
          </w:tcPr>
          <w:p w14:paraId="5C0147FE"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059140471"/>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3833D362"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1CD7867B" w14:textId="77777777" w:rsidTr="000F1CCA">
        <w:tc>
          <w:tcPr>
            <w:tcW w:w="809" w:type="dxa"/>
            <w:shd w:val="clear" w:color="auto" w:fill="auto"/>
            <w:vAlign w:val="center"/>
          </w:tcPr>
          <w:p w14:paraId="5BE64578" w14:textId="77777777" w:rsidR="00847E14" w:rsidRPr="00167006" w:rsidRDefault="00847E14" w:rsidP="00847E14">
            <w:pPr>
              <w:spacing w:before="60"/>
              <w:rPr>
                <w:lang w:val="fr-FR" w:eastAsia="de-DE"/>
              </w:rPr>
            </w:pPr>
            <w:r w:rsidRPr="00167006">
              <w:rPr>
                <w:lang w:val="fr-FR" w:eastAsia="de-DE"/>
              </w:rPr>
              <w:t>N33</w:t>
            </w:r>
          </w:p>
        </w:tc>
        <w:tc>
          <w:tcPr>
            <w:tcW w:w="6245" w:type="dxa"/>
            <w:gridSpan w:val="3"/>
            <w:shd w:val="clear" w:color="auto" w:fill="auto"/>
            <w:vAlign w:val="center"/>
          </w:tcPr>
          <w:p w14:paraId="2C03FF16" w14:textId="2D4A1C61" w:rsidR="00847E14" w:rsidRPr="00167006" w:rsidRDefault="002C0CA5" w:rsidP="00847E14">
            <w:pPr>
              <w:rPr>
                <w:lang w:val="fr-FR"/>
              </w:rPr>
            </w:pPr>
            <w:r w:rsidRPr="002C0CA5">
              <w:rPr>
                <w:lang w:val="fr-FR"/>
              </w:rPr>
              <w:t>Installations pour l’entraînement aux activités de la vie quotidienne (AVQ) : sur site (p. ex. cuisine et logement pour exercices)</w:t>
            </w:r>
          </w:p>
        </w:tc>
        <w:tc>
          <w:tcPr>
            <w:tcW w:w="955" w:type="dxa"/>
            <w:gridSpan w:val="3"/>
            <w:shd w:val="clear" w:color="auto" w:fill="auto"/>
            <w:vAlign w:val="center"/>
          </w:tcPr>
          <w:p w14:paraId="305DB773"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2130303780"/>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653830F"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43E6ABCB" w14:textId="77777777" w:rsidTr="000F1CCA">
        <w:tc>
          <w:tcPr>
            <w:tcW w:w="809" w:type="dxa"/>
            <w:shd w:val="clear" w:color="auto" w:fill="auto"/>
            <w:vAlign w:val="center"/>
          </w:tcPr>
          <w:p w14:paraId="134EE0B9" w14:textId="77777777" w:rsidR="00847E14" w:rsidRPr="00167006" w:rsidRDefault="00847E14" w:rsidP="00847E14">
            <w:pPr>
              <w:spacing w:before="60"/>
              <w:rPr>
                <w:lang w:val="fr-FR" w:eastAsia="de-DE"/>
              </w:rPr>
            </w:pPr>
            <w:r w:rsidRPr="00167006">
              <w:rPr>
                <w:lang w:val="fr-FR" w:eastAsia="de-DE"/>
              </w:rPr>
              <w:t>N34</w:t>
            </w:r>
          </w:p>
        </w:tc>
        <w:tc>
          <w:tcPr>
            <w:tcW w:w="6245" w:type="dxa"/>
            <w:gridSpan w:val="3"/>
            <w:shd w:val="clear" w:color="auto" w:fill="auto"/>
            <w:vAlign w:val="center"/>
          </w:tcPr>
          <w:p w14:paraId="540FC9FC" w14:textId="10DA3173" w:rsidR="00847E14" w:rsidRPr="00167006" w:rsidRDefault="002C0CA5" w:rsidP="002C0CA5">
            <w:pPr>
              <w:rPr>
                <w:lang w:val="fr-FR"/>
              </w:rPr>
            </w:pPr>
            <w:r w:rsidRPr="002C0CA5">
              <w:rPr>
                <w:lang w:val="fr-FR"/>
              </w:rPr>
              <w:t>Entraînement avec assistance électromécanique (tapis de course et/ou thérapies robotisées pour les membres supérieurs et</w:t>
            </w:r>
            <w:r>
              <w:rPr>
                <w:lang w:val="fr-FR"/>
              </w:rPr>
              <w:t xml:space="preserve"> </w:t>
            </w:r>
            <w:r w:rsidRPr="002C0CA5">
              <w:rPr>
                <w:lang w:val="fr-FR"/>
              </w:rPr>
              <w:t>inférieurs proximaux et distaux) : sur site</w:t>
            </w:r>
          </w:p>
        </w:tc>
        <w:tc>
          <w:tcPr>
            <w:tcW w:w="955" w:type="dxa"/>
            <w:gridSpan w:val="3"/>
            <w:shd w:val="clear" w:color="auto" w:fill="auto"/>
            <w:vAlign w:val="center"/>
          </w:tcPr>
          <w:p w14:paraId="7CC4ABE6"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2118559505"/>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20039137"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55DB18AB" w14:textId="77777777" w:rsidTr="000F1CCA">
        <w:tc>
          <w:tcPr>
            <w:tcW w:w="809" w:type="dxa"/>
            <w:shd w:val="clear" w:color="auto" w:fill="auto"/>
            <w:vAlign w:val="center"/>
          </w:tcPr>
          <w:p w14:paraId="03596929" w14:textId="77777777" w:rsidR="00847E14" w:rsidRPr="00167006" w:rsidRDefault="00847E14" w:rsidP="00847E14">
            <w:pPr>
              <w:spacing w:before="60"/>
              <w:rPr>
                <w:lang w:val="fr-FR" w:eastAsia="de-DE"/>
              </w:rPr>
            </w:pPr>
            <w:r w:rsidRPr="00167006">
              <w:rPr>
                <w:lang w:val="fr-FR" w:eastAsia="de-DE"/>
              </w:rPr>
              <w:t>N35</w:t>
            </w:r>
          </w:p>
        </w:tc>
        <w:tc>
          <w:tcPr>
            <w:tcW w:w="6245" w:type="dxa"/>
            <w:gridSpan w:val="3"/>
            <w:shd w:val="clear" w:color="auto" w:fill="auto"/>
            <w:vAlign w:val="center"/>
          </w:tcPr>
          <w:p w14:paraId="1823F847" w14:textId="668C4793" w:rsidR="00847E14" w:rsidRPr="00167006" w:rsidRDefault="00B90F9F" w:rsidP="00847E14">
            <w:pPr>
              <w:rPr>
                <w:lang w:val="fr-FR"/>
              </w:rPr>
            </w:pPr>
            <w:r w:rsidRPr="00B90F9F">
              <w:rPr>
                <w:lang w:val="fr-FR"/>
              </w:rPr>
              <w:t>Équipement pour examens et traitements neuropsychologiques : sur site</w:t>
            </w:r>
          </w:p>
        </w:tc>
        <w:tc>
          <w:tcPr>
            <w:tcW w:w="955" w:type="dxa"/>
            <w:gridSpan w:val="3"/>
            <w:shd w:val="clear" w:color="auto" w:fill="auto"/>
            <w:vAlign w:val="center"/>
          </w:tcPr>
          <w:p w14:paraId="36F87FFB"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692299368"/>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6527EE5"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611423BC" w14:textId="77777777" w:rsidTr="000F1CCA">
        <w:tc>
          <w:tcPr>
            <w:tcW w:w="809" w:type="dxa"/>
            <w:shd w:val="clear" w:color="auto" w:fill="auto"/>
            <w:vAlign w:val="center"/>
          </w:tcPr>
          <w:p w14:paraId="514E2D2A" w14:textId="77777777" w:rsidR="00847E14" w:rsidRPr="00167006" w:rsidRDefault="00847E14" w:rsidP="00847E14">
            <w:pPr>
              <w:spacing w:before="60"/>
              <w:rPr>
                <w:lang w:val="fr-FR" w:eastAsia="de-DE"/>
              </w:rPr>
            </w:pPr>
            <w:r w:rsidRPr="00167006">
              <w:rPr>
                <w:lang w:val="fr-FR" w:eastAsia="de-DE"/>
              </w:rPr>
              <w:t>N36</w:t>
            </w:r>
          </w:p>
        </w:tc>
        <w:tc>
          <w:tcPr>
            <w:tcW w:w="6245" w:type="dxa"/>
            <w:gridSpan w:val="3"/>
            <w:shd w:val="clear" w:color="auto" w:fill="auto"/>
            <w:vAlign w:val="center"/>
          </w:tcPr>
          <w:p w14:paraId="6A0BEC05" w14:textId="0578A787" w:rsidR="00847E14" w:rsidRPr="00167006" w:rsidRDefault="00B90F9F" w:rsidP="00847E14">
            <w:pPr>
              <w:rPr>
                <w:lang w:val="fr-FR"/>
              </w:rPr>
            </w:pPr>
            <w:r w:rsidRPr="00B90F9F">
              <w:rPr>
                <w:lang w:val="fr-FR"/>
              </w:rPr>
              <w:t>Équipement pour examens et traitements relatifs au domaine de la logopédie ou de l’ergothérapie : sur site</w:t>
            </w:r>
          </w:p>
        </w:tc>
        <w:tc>
          <w:tcPr>
            <w:tcW w:w="955" w:type="dxa"/>
            <w:gridSpan w:val="3"/>
            <w:shd w:val="clear" w:color="auto" w:fill="auto"/>
            <w:vAlign w:val="center"/>
          </w:tcPr>
          <w:p w14:paraId="666A586D"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137336107"/>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8CF3AEC"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265C0A58" w14:textId="77777777" w:rsidTr="000F1CCA">
        <w:tc>
          <w:tcPr>
            <w:tcW w:w="809" w:type="dxa"/>
            <w:shd w:val="clear" w:color="auto" w:fill="auto"/>
            <w:vAlign w:val="center"/>
          </w:tcPr>
          <w:p w14:paraId="5CABBF62" w14:textId="77777777" w:rsidR="00847E14" w:rsidRPr="00167006" w:rsidRDefault="00847E14" w:rsidP="00847E14">
            <w:pPr>
              <w:spacing w:before="60"/>
              <w:rPr>
                <w:lang w:val="fr-FR" w:eastAsia="de-DE"/>
              </w:rPr>
            </w:pPr>
            <w:r w:rsidRPr="00167006">
              <w:rPr>
                <w:lang w:val="fr-FR" w:eastAsia="de-DE"/>
              </w:rPr>
              <w:t>N37</w:t>
            </w:r>
          </w:p>
        </w:tc>
        <w:tc>
          <w:tcPr>
            <w:tcW w:w="6245" w:type="dxa"/>
            <w:gridSpan w:val="3"/>
            <w:shd w:val="clear" w:color="auto" w:fill="auto"/>
            <w:vAlign w:val="center"/>
          </w:tcPr>
          <w:p w14:paraId="43D9F582" w14:textId="42EB1A71" w:rsidR="00847E14" w:rsidRPr="00167006" w:rsidRDefault="00B90F9F" w:rsidP="00847E14">
            <w:pPr>
              <w:rPr>
                <w:lang w:val="fr-FR"/>
              </w:rPr>
            </w:pPr>
            <w:r w:rsidRPr="00B90F9F">
              <w:rPr>
                <w:lang w:val="fr-FR"/>
              </w:rPr>
              <w:t>Lits spéciaux et revêtements pour la prévention des escarres, système de thérapie VAC : sur site ou en location</w:t>
            </w:r>
          </w:p>
        </w:tc>
        <w:tc>
          <w:tcPr>
            <w:tcW w:w="955" w:type="dxa"/>
            <w:gridSpan w:val="3"/>
            <w:shd w:val="clear" w:color="auto" w:fill="auto"/>
            <w:vAlign w:val="center"/>
          </w:tcPr>
          <w:p w14:paraId="1BAC4D14"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964418883"/>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3C15AB5E"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5FC96D1A" w14:textId="77777777" w:rsidTr="000F1CCA">
        <w:tc>
          <w:tcPr>
            <w:tcW w:w="809" w:type="dxa"/>
            <w:shd w:val="clear" w:color="auto" w:fill="auto"/>
            <w:vAlign w:val="center"/>
          </w:tcPr>
          <w:p w14:paraId="3405999A" w14:textId="77777777" w:rsidR="00847E14" w:rsidRPr="00167006" w:rsidRDefault="00847E14" w:rsidP="00847E14">
            <w:pPr>
              <w:spacing w:before="60"/>
              <w:rPr>
                <w:lang w:val="fr-FR" w:eastAsia="de-DE"/>
              </w:rPr>
            </w:pPr>
            <w:r w:rsidRPr="00167006">
              <w:rPr>
                <w:lang w:val="fr-FR" w:eastAsia="de-DE"/>
              </w:rPr>
              <w:t>N38</w:t>
            </w:r>
          </w:p>
        </w:tc>
        <w:tc>
          <w:tcPr>
            <w:tcW w:w="6245" w:type="dxa"/>
            <w:gridSpan w:val="3"/>
            <w:shd w:val="clear" w:color="auto" w:fill="auto"/>
            <w:vAlign w:val="center"/>
          </w:tcPr>
          <w:p w14:paraId="55E2754C" w14:textId="35D192EA" w:rsidR="00847E14" w:rsidRPr="00167006" w:rsidRDefault="00B90F9F" w:rsidP="00847E14">
            <w:pPr>
              <w:rPr>
                <w:lang w:val="fr-FR"/>
              </w:rPr>
            </w:pPr>
            <w:r w:rsidRPr="00B90F9F">
              <w:rPr>
                <w:lang w:val="fr-FR"/>
              </w:rPr>
              <w:t>Atelier d’orthopédie : accès selon accord contractuel</w:t>
            </w:r>
          </w:p>
        </w:tc>
        <w:tc>
          <w:tcPr>
            <w:tcW w:w="955" w:type="dxa"/>
            <w:gridSpan w:val="3"/>
            <w:shd w:val="clear" w:color="auto" w:fill="auto"/>
            <w:vAlign w:val="center"/>
          </w:tcPr>
          <w:p w14:paraId="6BBAC1F8"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507791256"/>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6B02D5E"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2C1AE3B1" w14:textId="77777777" w:rsidTr="000F1CCA">
        <w:tc>
          <w:tcPr>
            <w:tcW w:w="9781" w:type="dxa"/>
            <w:gridSpan w:val="9"/>
            <w:shd w:val="clear" w:color="auto" w:fill="auto"/>
            <w:vAlign w:val="center"/>
          </w:tcPr>
          <w:p w14:paraId="4D6B6552" w14:textId="641C6E92" w:rsidR="00847E14" w:rsidRPr="00167006" w:rsidRDefault="00847E14" w:rsidP="00847E14">
            <w:pPr>
              <w:spacing w:before="60"/>
              <w:rPr>
                <w:highlight w:val="yellow"/>
                <w:bdr w:val="single" w:sz="4" w:space="0" w:color="auto"/>
                <w:shd w:val="clear" w:color="auto" w:fill="E0E0E0"/>
                <w:lang w:val="fr-FR" w:eastAsia="de-DE"/>
              </w:rPr>
            </w:pPr>
            <w:r w:rsidRPr="00167006">
              <w:rPr>
                <w:b/>
                <w:lang w:val="fr-FR"/>
              </w:rPr>
              <w:t xml:space="preserve">4. </w:t>
            </w:r>
            <w:r w:rsidR="0027305B" w:rsidRPr="0027305B">
              <w:rPr>
                <w:b/>
                <w:lang w:val="fr-FR"/>
              </w:rPr>
              <w:t>Qualité des processus</w:t>
            </w:r>
          </w:p>
        </w:tc>
      </w:tr>
      <w:tr w:rsidR="00847E14" w:rsidRPr="00167006" w14:paraId="2448804F" w14:textId="77777777" w:rsidTr="000F1CCA">
        <w:tc>
          <w:tcPr>
            <w:tcW w:w="9781" w:type="dxa"/>
            <w:gridSpan w:val="9"/>
            <w:shd w:val="clear" w:color="auto" w:fill="auto"/>
            <w:vAlign w:val="center"/>
          </w:tcPr>
          <w:p w14:paraId="1E9DBC2B" w14:textId="339292DE" w:rsidR="00847E14" w:rsidRPr="00167006" w:rsidRDefault="00847E14" w:rsidP="00847E14">
            <w:pPr>
              <w:spacing w:before="60"/>
              <w:ind w:left="500" w:hanging="500"/>
              <w:rPr>
                <w:lang w:val="fr-FR"/>
              </w:rPr>
            </w:pPr>
            <w:r w:rsidRPr="00167006">
              <w:rPr>
                <w:b/>
                <w:lang w:val="fr-FR"/>
              </w:rPr>
              <w:t xml:space="preserve">4.1. </w:t>
            </w:r>
            <w:r w:rsidR="00AC46B1" w:rsidRPr="00AC46B1">
              <w:rPr>
                <w:b/>
                <w:lang w:val="fr-FR"/>
              </w:rPr>
              <w:t>Critères généraux</w:t>
            </w:r>
          </w:p>
        </w:tc>
      </w:tr>
      <w:tr w:rsidR="00847E14" w:rsidRPr="00167006" w14:paraId="48901328" w14:textId="77777777" w:rsidTr="000F1CCA">
        <w:tc>
          <w:tcPr>
            <w:tcW w:w="809" w:type="dxa"/>
            <w:shd w:val="clear" w:color="auto" w:fill="auto"/>
            <w:vAlign w:val="center"/>
          </w:tcPr>
          <w:p w14:paraId="0C6F2381" w14:textId="77777777" w:rsidR="00847E14" w:rsidRPr="00167006" w:rsidRDefault="00847E14" w:rsidP="00847E14">
            <w:pPr>
              <w:spacing w:before="60"/>
              <w:rPr>
                <w:lang w:val="fr-FR" w:eastAsia="de-DE"/>
              </w:rPr>
            </w:pPr>
            <w:r w:rsidRPr="00167006">
              <w:rPr>
                <w:lang w:val="fr-FR" w:eastAsia="de-DE"/>
              </w:rPr>
              <w:t>N39</w:t>
            </w:r>
          </w:p>
        </w:tc>
        <w:tc>
          <w:tcPr>
            <w:tcW w:w="6245" w:type="dxa"/>
            <w:gridSpan w:val="3"/>
            <w:shd w:val="clear" w:color="auto" w:fill="auto"/>
            <w:vAlign w:val="center"/>
          </w:tcPr>
          <w:p w14:paraId="1EB1C64F" w14:textId="542325B2" w:rsidR="00847E14" w:rsidRPr="00167006" w:rsidRDefault="00AC46B1" w:rsidP="00847E14">
            <w:pPr>
              <w:spacing w:before="60"/>
              <w:rPr>
                <w:lang w:val="fr-FR"/>
              </w:rPr>
            </w:pPr>
            <w:r w:rsidRPr="00AC46B1">
              <w:rPr>
                <w:lang w:val="fr-FR"/>
              </w:rPr>
              <w:t>Processus de traitement structurés et documentés, établis selon les normes de la CIF et de la CIM.</w:t>
            </w:r>
          </w:p>
        </w:tc>
        <w:tc>
          <w:tcPr>
            <w:tcW w:w="955" w:type="dxa"/>
            <w:gridSpan w:val="3"/>
            <w:shd w:val="clear" w:color="auto" w:fill="auto"/>
            <w:vAlign w:val="center"/>
          </w:tcPr>
          <w:p w14:paraId="25119241"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710153891"/>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2E247B04"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545AB25E" w14:textId="77777777" w:rsidTr="000F1CCA">
        <w:tc>
          <w:tcPr>
            <w:tcW w:w="809" w:type="dxa"/>
            <w:shd w:val="clear" w:color="auto" w:fill="auto"/>
            <w:vAlign w:val="center"/>
          </w:tcPr>
          <w:p w14:paraId="5A3BC30A" w14:textId="77777777" w:rsidR="00847E14" w:rsidRPr="00167006" w:rsidRDefault="00847E14" w:rsidP="00847E14">
            <w:pPr>
              <w:spacing w:before="60"/>
              <w:rPr>
                <w:lang w:val="fr-FR" w:eastAsia="de-DE"/>
              </w:rPr>
            </w:pPr>
            <w:r w:rsidRPr="00167006">
              <w:rPr>
                <w:lang w:val="fr-FR" w:eastAsia="de-DE"/>
              </w:rPr>
              <w:t>N40</w:t>
            </w:r>
          </w:p>
        </w:tc>
        <w:tc>
          <w:tcPr>
            <w:tcW w:w="6245" w:type="dxa"/>
            <w:gridSpan w:val="3"/>
            <w:shd w:val="clear" w:color="auto" w:fill="auto"/>
            <w:vAlign w:val="center"/>
          </w:tcPr>
          <w:p w14:paraId="3DEC337D" w14:textId="77777777" w:rsidR="00463189" w:rsidRPr="00463189" w:rsidRDefault="00463189" w:rsidP="00463189">
            <w:pPr>
              <w:rPr>
                <w:lang w:val="fr-FR"/>
              </w:rPr>
            </w:pPr>
            <w:r w:rsidRPr="00463189">
              <w:rPr>
                <w:lang w:val="fr-FR"/>
              </w:rPr>
              <w:t>Les objectifs et la planification de la réadaptation individuelle à court et à long termes sont documentés et accessibles électroniquement à toutes les unités concernées.</w:t>
            </w:r>
          </w:p>
          <w:p w14:paraId="0962361C" w14:textId="5DB5B6F0" w:rsidR="00847E14" w:rsidRPr="00167006" w:rsidRDefault="00463189" w:rsidP="00463189">
            <w:pPr>
              <w:rPr>
                <w:lang w:val="fr-FR"/>
              </w:rPr>
            </w:pPr>
            <w:r w:rsidRPr="00463189">
              <w:rPr>
                <w:lang w:val="fr-FR"/>
              </w:rPr>
              <w:t>- Prise en compte des catégories d’objectifs de l’ANQ (objectifs de participation) conformément aux objectifs principaux</w:t>
            </w:r>
            <w:r>
              <w:rPr>
                <w:lang w:val="fr-FR"/>
              </w:rPr>
              <w:t xml:space="preserve"> </w:t>
            </w:r>
            <w:r w:rsidRPr="00463189">
              <w:rPr>
                <w:lang w:val="fr-FR"/>
              </w:rPr>
              <w:t>de la réadaptation.</w:t>
            </w:r>
          </w:p>
        </w:tc>
        <w:tc>
          <w:tcPr>
            <w:tcW w:w="955" w:type="dxa"/>
            <w:gridSpan w:val="3"/>
            <w:shd w:val="clear" w:color="auto" w:fill="auto"/>
            <w:vAlign w:val="center"/>
          </w:tcPr>
          <w:p w14:paraId="17C28A65"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32858591"/>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D43FD57"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2007FF1B" w14:textId="77777777" w:rsidTr="000F1CCA">
        <w:tc>
          <w:tcPr>
            <w:tcW w:w="809" w:type="dxa"/>
            <w:shd w:val="clear" w:color="auto" w:fill="auto"/>
            <w:vAlign w:val="center"/>
          </w:tcPr>
          <w:p w14:paraId="3679B018" w14:textId="77777777" w:rsidR="00847E14" w:rsidRPr="00167006" w:rsidRDefault="00847E14" w:rsidP="00847E14">
            <w:pPr>
              <w:spacing w:before="60"/>
              <w:rPr>
                <w:lang w:val="fr-FR" w:eastAsia="de-DE"/>
              </w:rPr>
            </w:pPr>
            <w:r w:rsidRPr="00167006">
              <w:rPr>
                <w:lang w:val="fr-FR" w:eastAsia="de-DE"/>
              </w:rPr>
              <w:t>N41</w:t>
            </w:r>
          </w:p>
        </w:tc>
        <w:tc>
          <w:tcPr>
            <w:tcW w:w="6245" w:type="dxa"/>
            <w:gridSpan w:val="3"/>
            <w:shd w:val="clear" w:color="auto" w:fill="auto"/>
            <w:vAlign w:val="center"/>
          </w:tcPr>
          <w:p w14:paraId="75654A6E" w14:textId="219FE013" w:rsidR="00847E14" w:rsidRPr="00167006" w:rsidRDefault="00463189" w:rsidP="00463189">
            <w:pPr>
              <w:spacing w:before="60"/>
              <w:rPr>
                <w:lang w:val="fr-FR"/>
              </w:rPr>
            </w:pPr>
            <w:r w:rsidRPr="00463189">
              <w:rPr>
                <w:lang w:val="fr-FR"/>
              </w:rPr>
              <w:t>Rapports ou visites documentés de l’équipe interprofessionnelle avec évaluations appropriées et standardisées, incluant les</w:t>
            </w:r>
            <w:r>
              <w:rPr>
                <w:lang w:val="fr-FR"/>
              </w:rPr>
              <w:t xml:space="preserve"> </w:t>
            </w:r>
            <w:r w:rsidRPr="00463189">
              <w:rPr>
                <w:lang w:val="fr-FR"/>
              </w:rPr>
              <w:t xml:space="preserve">résultats de la discussion hebdomadaire des cas </w:t>
            </w:r>
            <w:r w:rsidRPr="00463189">
              <w:rPr>
                <w:lang w:val="fr-FR"/>
              </w:rPr>
              <w:lastRenderedPageBreak/>
              <w:t>et un décompte du temps consacré à chaque patient. Définition de la coordination et du contrôle des progrès / évaluation des objectifs thérapeutiques hebdomadaires / définition d’étapes avec la</w:t>
            </w:r>
            <w:r>
              <w:rPr>
                <w:lang w:val="fr-FR"/>
              </w:rPr>
              <w:t xml:space="preserve"> </w:t>
            </w:r>
            <w:r w:rsidRPr="00463189">
              <w:rPr>
                <w:lang w:val="fr-FR"/>
              </w:rPr>
              <w:t>participation du médecin responsable et du personnel thérapeutique et infirmier.</w:t>
            </w:r>
          </w:p>
        </w:tc>
        <w:tc>
          <w:tcPr>
            <w:tcW w:w="955" w:type="dxa"/>
            <w:gridSpan w:val="3"/>
            <w:shd w:val="clear" w:color="auto" w:fill="auto"/>
            <w:vAlign w:val="center"/>
          </w:tcPr>
          <w:p w14:paraId="49E54344"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438991757"/>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7B52515B"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27A2DFFA" w14:textId="77777777" w:rsidTr="000F1CCA">
        <w:tc>
          <w:tcPr>
            <w:tcW w:w="809" w:type="dxa"/>
            <w:shd w:val="clear" w:color="auto" w:fill="auto"/>
            <w:vAlign w:val="center"/>
          </w:tcPr>
          <w:p w14:paraId="6DD269C6" w14:textId="77777777" w:rsidR="00847E14" w:rsidRPr="00167006" w:rsidRDefault="00847E14" w:rsidP="00847E14">
            <w:pPr>
              <w:spacing w:before="60"/>
              <w:rPr>
                <w:lang w:val="fr-FR" w:eastAsia="de-DE"/>
              </w:rPr>
            </w:pPr>
            <w:r w:rsidRPr="00167006">
              <w:rPr>
                <w:lang w:val="fr-FR" w:eastAsia="de-DE"/>
              </w:rPr>
              <w:t>N42</w:t>
            </w:r>
          </w:p>
        </w:tc>
        <w:tc>
          <w:tcPr>
            <w:tcW w:w="6245" w:type="dxa"/>
            <w:gridSpan w:val="3"/>
            <w:shd w:val="clear" w:color="auto" w:fill="auto"/>
            <w:vAlign w:val="center"/>
          </w:tcPr>
          <w:p w14:paraId="3F06DE3A" w14:textId="77777777" w:rsidR="00C748E5" w:rsidRPr="00C748E5" w:rsidRDefault="00C748E5" w:rsidP="00C748E5">
            <w:pPr>
              <w:rPr>
                <w:lang w:val="fr-FR"/>
              </w:rPr>
            </w:pPr>
            <w:r w:rsidRPr="00C748E5">
              <w:rPr>
                <w:lang w:val="fr-FR"/>
              </w:rPr>
              <w:t>Soutien psychothérapeutique pour aider à gérer la maladie</w:t>
            </w:r>
          </w:p>
          <w:p w14:paraId="3C30CF42" w14:textId="058822D4" w:rsidR="00847E14" w:rsidRPr="00167006" w:rsidRDefault="00C748E5" w:rsidP="00C748E5">
            <w:pPr>
              <w:rPr>
                <w:lang w:val="fr-FR"/>
              </w:rPr>
            </w:pPr>
            <w:r w:rsidRPr="00C748E5">
              <w:rPr>
                <w:lang w:val="fr-FR"/>
              </w:rPr>
              <w:t>(« coping »).</w:t>
            </w:r>
          </w:p>
        </w:tc>
        <w:tc>
          <w:tcPr>
            <w:tcW w:w="955" w:type="dxa"/>
            <w:gridSpan w:val="3"/>
            <w:shd w:val="clear" w:color="auto" w:fill="auto"/>
            <w:vAlign w:val="center"/>
          </w:tcPr>
          <w:p w14:paraId="378BFA68"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884405100"/>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1012430C"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26598187" w14:textId="77777777" w:rsidTr="000F1CCA">
        <w:tc>
          <w:tcPr>
            <w:tcW w:w="809" w:type="dxa"/>
            <w:shd w:val="clear" w:color="auto" w:fill="auto"/>
            <w:vAlign w:val="center"/>
          </w:tcPr>
          <w:p w14:paraId="2E7751A3" w14:textId="77777777" w:rsidR="00847E14" w:rsidRPr="00167006" w:rsidRDefault="00847E14" w:rsidP="00847E14">
            <w:pPr>
              <w:spacing w:before="60"/>
              <w:rPr>
                <w:lang w:val="fr-FR" w:eastAsia="de-DE"/>
              </w:rPr>
            </w:pPr>
            <w:r w:rsidRPr="00167006">
              <w:rPr>
                <w:lang w:val="fr-FR" w:eastAsia="de-DE"/>
              </w:rPr>
              <w:t>N43</w:t>
            </w:r>
          </w:p>
        </w:tc>
        <w:tc>
          <w:tcPr>
            <w:tcW w:w="6245" w:type="dxa"/>
            <w:gridSpan w:val="3"/>
            <w:shd w:val="clear" w:color="auto" w:fill="auto"/>
            <w:vAlign w:val="center"/>
          </w:tcPr>
          <w:p w14:paraId="78D39A16" w14:textId="0CF25097" w:rsidR="00C748E5" w:rsidRPr="00C748E5" w:rsidRDefault="00C748E5" w:rsidP="00C748E5">
            <w:pPr>
              <w:rPr>
                <w:lang w:val="fr-FR"/>
              </w:rPr>
            </w:pPr>
            <w:r w:rsidRPr="00C748E5">
              <w:rPr>
                <w:lang w:val="fr-FR"/>
              </w:rPr>
              <w:t>Implication de l’entourage et des proches au cours de la réadaptation (par ex. par le conseil, l’orientation ou la formation,</w:t>
            </w:r>
            <w:r>
              <w:rPr>
                <w:lang w:val="fr-FR"/>
              </w:rPr>
              <w:t xml:space="preserve"> </w:t>
            </w:r>
            <w:r w:rsidRPr="00C748E5">
              <w:rPr>
                <w:lang w:val="fr-FR"/>
              </w:rPr>
              <w:t>ou dans le cadre de la fixation des objectifs).</w:t>
            </w:r>
          </w:p>
          <w:p w14:paraId="00F2D686" w14:textId="64373F53" w:rsidR="00847E14" w:rsidRPr="00167006" w:rsidRDefault="00C748E5" w:rsidP="00C748E5">
            <w:pPr>
              <w:rPr>
                <w:lang w:val="fr-FR"/>
              </w:rPr>
            </w:pPr>
            <w:r w:rsidRPr="00C748E5">
              <w:rPr>
                <w:lang w:val="fr-FR"/>
              </w:rPr>
              <w:t>Discussions de coordination avec le patient et ses proches, les parties externes (employeur, agent payeur, AI, organisations</w:t>
            </w:r>
            <w:r>
              <w:rPr>
                <w:lang w:val="fr-FR"/>
              </w:rPr>
              <w:t xml:space="preserve"> </w:t>
            </w:r>
            <w:r w:rsidRPr="00C748E5">
              <w:rPr>
                <w:lang w:val="fr-FR"/>
              </w:rPr>
              <w:t>d’aide et de soins à domicile, etc.) et l’équipe de traitement.</w:t>
            </w:r>
          </w:p>
        </w:tc>
        <w:tc>
          <w:tcPr>
            <w:tcW w:w="955" w:type="dxa"/>
            <w:gridSpan w:val="3"/>
            <w:shd w:val="clear" w:color="auto" w:fill="auto"/>
            <w:vAlign w:val="center"/>
          </w:tcPr>
          <w:p w14:paraId="7F1C706C"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1837028014"/>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0111E3B7"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186B753E" w14:textId="77777777" w:rsidTr="000F1CCA">
        <w:tc>
          <w:tcPr>
            <w:tcW w:w="809" w:type="dxa"/>
            <w:shd w:val="clear" w:color="auto" w:fill="auto"/>
            <w:vAlign w:val="center"/>
          </w:tcPr>
          <w:p w14:paraId="52CAEBAA" w14:textId="77777777" w:rsidR="00847E14" w:rsidRPr="00167006" w:rsidRDefault="00847E14" w:rsidP="00847E14">
            <w:pPr>
              <w:spacing w:before="60"/>
              <w:rPr>
                <w:lang w:val="fr-FR" w:eastAsia="de-DE"/>
              </w:rPr>
            </w:pPr>
            <w:r w:rsidRPr="00167006">
              <w:rPr>
                <w:lang w:val="fr-FR" w:eastAsia="de-DE"/>
              </w:rPr>
              <w:t>N</w:t>
            </w:r>
            <w:r w:rsidR="00801A78" w:rsidRPr="00167006">
              <w:rPr>
                <w:lang w:val="fr-FR" w:eastAsia="de-DE"/>
              </w:rPr>
              <w:t>44</w:t>
            </w:r>
          </w:p>
        </w:tc>
        <w:tc>
          <w:tcPr>
            <w:tcW w:w="6245" w:type="dxa"/>
            <w:gridSpan w:val="3"/>
            <w:shd w:val="clear" w:color="auto" w:fill="auto"/>
            <w:vAlign w:val="center"/>
          </w:tcPr>
          <w:p w14:paraId="75FCAB64" w14:textId="6E435F2A" w:rsidR="00151797" w:rsidRPr="00151797" w:rsidRDefault="00151797" w:rsidP="00151797">
            <w:pPr>
              <w:rPr>
                <w:lang w:val="fr-FR"/>
              </w:rPr>
            </w:pPr>
            <w:r w:rsidRPr="00151797">
              <w:rPr>
                <w:lang w:val="fr-FR"/>
              </w:rPr>
              <w:t>Planification et préparation systématiques de la sortie de clinique afin de soutenir le retour du patient à la vie sociale (retour dans son ancien environnement social ou arrivée dans un nouvel environnement) au moyen d’une liste de contrôle ou</w:t>
            </w:r>
            <w:r>
              <w:rPr>
                <w:lang w:val="fr-FR"/>
              </w:rPr>
              <w:t xml:space="preserve"> </w:t>
            </w:r>
            <w:r w:rsidRPr="00151797">
              <w:rPr>
                <w:lang w:val="fr-FR"/>
              </w:rPr>
              <w:t>d’un processus de sortie défini.</w:t>
            </w:r>
          </w:p>
          <w:p w14:paraId="4E433894" w14:textId="71ABB0CA" w:rsidR="00847E14" w:rsidRPr="00167006" w:rsidRDefault="00151797" w:rsidP="00151797">
            <w:pPr>
              <w:rPr>
                <w:lang w:val="fr-FR"/>
              </w:rPr>
            </w:pPr>
            <w:r w:rsidRPr="00151797">
              <w:rPr>
                <w:lang w:val="fr-FR"/>
              </w:rPr>
              <w:t>- Il s’agit d’évaluer à temps les difficultés que le patient est susceptible de rencontrer à son retour dans son domicile, et</w:t>
            </w:r>
            <w:r>
              <w:rPr>
                <w:lang w:val="fr-FR"/>
              </w:rPr>
              <w:t xml:space="preserve"> </w:t>
            </w:r>
            <w:r w:rsidRPr="00151797">
              <w:rPr>
                <w:lang w:val="fr-FR"/>
              </w:rPr>
              <w:t>d’engager les transformations nécessaires dans ce domicile.</w:t>
            </w:r>
          </w:p>
        </w:tc>
        <w:tc>
          <w:tcPr>
            <w:tcW w:w="955" w:type="dxa"/>
            <w:gridSpan w:val="3"/>
            <w:shd w:val="clear" w:color="auto" w:fill="auto"/>
            <w:vAlign w:val="center"/>
          </w:tcPr>
          <w:p w14:paraId="03DE7257" w14:textId="77777777" w:rsidR="00847E14" w:rsidRPr="00167006" w:rsidRDefault="00746F61" w:rsidP="00847E14">
            <w:pPr>
              <w:spacing w:before="60"/>
              <w:jc w:val="center"/>
              <w:rPr>
                <w:highlight w:val="yellow"/>
                <w:lang w:val="fr-FR"/>
              </w:rPr>
            </w:pPr>
            <w:sdt>
              <w:sdtPr>
                <w:rPr>
                  <w:highlight w:val="yellow"/>
                  <w:shd w:val="clear" w:color="auto" w:fill="D9D9D9"/>
                  <w:lang w:val="fr-FR" w:eastAsia="de-DE"/>
                </w:rPr>
                <w:id w:val="2870445"/>
                <w14:checkbox>
                  <w14:checked w14:val="0"/>
                  <w14:checkedState w14:val="2612" w14:font="MS Gothic"/>
                  <w14:uncheckedState w14:val="2610" w14:font="MS Gothic"/>
                </w14:checkbox>
              </w:sdtPr>
              <w:sdtEndPr/>
              <w:sdtContent>
                <w:r w:rsidR="00847E1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07D52EA7" w14:textId="77777777" w:rsidR="00847E14" w:rsidRPr="00167006" w:rsidRDefault="00847E14" w:rsidP="00847E1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01A78" w:rsidRPr="00167006" w14:paraId="50E9DEDC" w14:textId="77777777" w:rsidTr="000F1CCA">
        <w:tc>
          <w:tcPr>
            <w:tcW w:w="809" w:type="dxa"/>
            <w:shd w:val="clear" w:color="auto" w:fill="auto"/>
            <w:vAlign w:val="center"/>
          </w:tcPr>
          <w:p w14:paraId="6D7D8451" w14:textId="77777777" w:rsidR="00801A78" w:rsidRPr="00167006" w:rsidRDefault="00801A78" w:rsidP="00801A78">
            <w:pPr>
              <w:spacing w:before="60"/>
              <w:rPr>
                <w:lang w:val="fr-FR" w:eastAsia="de-DE"/>
              </w:rPr>
            </w:pPr>
            <w:r w:rsidRPr="00167006">
              <w:rPr>
                <w:lang w:val="fr-FR" w:eastAsia="de-DE"/>
              </w:rPr>
              <w:t>N45</w:t>
            </w:r>
          </w:p>
        </w:tc>
        <w:tc>
          <w:tcPr>
            <w:tcW w:w="6245" w:type="dxa"/>
            <w:gridSpan w:val="3"/>
            <w:shd w:val="clear" w:color="auto" w:fill="auto"/>
            <w:vAlign w:val="center"/>
          </w:tcPr>
          <w:p w14:paraId="7E33C8D1" w14:textId="77777777" w:rsidR="005B70AF" w:rsidRDefault="00151797" w:rsidP="00801A78">
            <w:r>
              <w:t xml:space="preserve">Introduction et structuration du suivi post-stationnaire, comprenant la remise du rapport de sortie et de recommandations thérapeutiques. </w:t>
            </w:r>
          </w:p>
          <w:p w14:paraId="4AA7A22F" w14:textId="4BFE84A7" w:rsidR="00801A78" w:rsidRPr="00167006" w:rsidRDefault="00151797" w:rsidP="00801A78">
            <w:pPr>
              <w:rPr>
                <w:lang w:val="fr-FR"/>
              </w:rPr>
            </w:pPr>
            <w:r>
              <w:t xml:space="preserve">- Garantie des contrôles de suivi médico-thérapeutique et, s’il y a lieu, de la suite des soins. </w:t>
            </w:r>
          </w:p>
        </w:tc>
        <w:tc>
          <w:tcPr>
            <w:tcW w:w="955" w:type="dxa"/>
            <w:gridSpan w:val="3"/>
            <w:shd w:val="clear" w:color="auto" w:fill="auto"/>
            <w:vAlign w:val="center"/>
          </w:tcPr>
          <w:p w14:paraId="1C05D4DF" w14:textId="77777777" w:rsidR="00801A78" w:rsidRPr="00167006" w:rsidRDefault="00746F61" w:rsidP="00801A78">
            <w:pPr>
              <w:spacing w:before="60"/>
              <w:jc w:val="center"/>
              <w:rPr>
                <w:highlight w:val="yellow"/>
                <w:lang w:val="fr-FR"/>
              </w:rPr>
            </w:pPr>
            <w:sdt>
              <w:sdtPr>
                <w:rPr>
                  <w:highlight w:val="yellow"/>
                  <w:shd w:val="clear" w:color="auto" w:fill="D9D9D9"/>
                  <w:lang w:val="fr-FR" w:eastAsia="de-DE"/>
                </w:rPr>
                <w:id w:val="855000692"/>
                <w14:checkbox>
                  <w14:checked w14:val="0"/>
                  <w14:checkedState w14:val="2612" w14:font="MS Gothic"/>
                  <w14:uncheckedState w14:val="2610" w14:font="MS Gothic"/>
                </w14:checkbox>
              </w:sdtPr>
              <w:sdtEndPr/>
              <w:sdtContent>
                <w:r w:rsidR="00801A78"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26C439CB" w14:textId="77777777" w:rsidR="00801A78" w:rsidRPr="00167006" w:rsidRDefault="00801A78" w:rsidP="00801A7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01A78" w:rsidRPr="00167006" w14:paraId="0236A7C0" w14:textId="77777777" w:rsidTr="000F1CCA">
        <w:tc>
          <w:tcPr>
            <w:tcW w:w="809" w:type="dxa"/>
            <w:shd w:val="clear" w:color="auto" w:fill="auto"/>
            <w:vAlign w:val="center"/>
          </w:tcPr>
          <w:p w14:paraId="37178E04" w14:textId="77777777" w:rsidR="00801A78" w:rsidRPr="00167006" w:rsidRDefault="00801A78" w:rsidP="00801A78">
            <w:pPr>
              <w:spacing w:before="60"/>
              <w:rPr>
                <w:lang w:val="fr-FR" w:eastAsia="de-DE"/>
              </w:rPr>
            </w:pPr>
            <w:r w:rsidRPr="00167006">
              <w:rPr>
                <w:lang w:val="fr-FR" w:eastAsia="de-DE"/>
              </w:rPr>
              <w:t>N46</w:t>
            </w:r>
          </w:p>
        </w:tc>
        <w:tc>
          <w:tcPr>
            <w:tcW w:w="6245" w:type="dxa"/>
            <w:gridSpan w:val="3"/>
            <w:shd w:val="clear" w:color="auto" w:fill="auto"/>
            <w:vAlign w:val="center"/>
          </w:tcPr>
          <w:p w14:paraId="1012A009" w14:textId="77777777" w:rsidR="005B70AF" w:rsidRPr="005B70AF" w:rsidRDefault="005B70AF" w:rsidP="005B70AF">
            <w:pPr>
              <w:rPr>
                <w:lang w:val="fr-FR"/>
              </w:rPr>
            </w:pPr>
            <w:r w:rsidRPr="005B70AF">
              <w:rPr>
                <w:lang w:val="fr-FR"/>
              </w:rPr>
              <w:t>Au moment de la sortie de la clinique, bref rapport médical ou rapport de sortie provisoire comprenant diagnostic, médication et recommandation thérapeutique.</w:t>
            </w:r>
          </w:p>
          <w:p w14:paraId="03DA6583" w14:textId="0714BB8F" w:rsidR="00801A78" w:rsidRPr="00167006" w:rsidRDefault="005B70AF" w:rsidP="005B70AF">
            <w:pPr>
              <w:rPr>
                <w:lang w:val="fr-FR"/>
              </w:rPr>
            </w:pPr>
            <w:r w:rsidRPr="005B70AF">
              <w:rPr>
                <w:lang w:val="fr-FR"/>
              </w:rPr>
              <w:t>- Rapport médical détaillé définitif et rapport sur les soins et la thérapie remis dans un délai de 10 jours ouvrables après</w:t>
            </w:r>
            <w:r>
              <w:rPr>
                <w:lang w:val="fr-FR"/>
              </w:rPr>
              <w:t xml:space="preserve"> </w:t>
            </w:r>
            <w:r w:rsidRPr="005B70AF">
              <w:rPr>
                <w:lang w:val="fr-FR"/>
              </w:rPr>
              <w:t>la sortie de la clinique.</w:t>
            </w:r>
          </w:p>
        </w:tc>
        <w:tc>
          <w:tcPr>
            <w:tcW w:w="955" w:type="dxa"/>
            <w:gridSpan w:val="3"/>
            <w:shd w:val="clear" w:color="auto" w:fill="auto"/>
            <w:vAlign w:val="center"/>
          </w:tcPr>
          <w:p w14:paraId="6C74F6A1" w14:textId="77777777" w:rsidR="00801A78" w:rsidRPr="00167006" w:rsidRDefault="00746F61" w:rsidP="00801A78">
            <w:pPr>
              <w:spacing w:before="60"/>
              <w:jc w:val="center"/>
              <w:rPr>
                <w:highlight w:val="yellow"/>
                <w:lang w:val="fr-FR"/>
              </w:rPr>
            </w:pPr>
            <w:sdt>
              <w:sdtPr>
                <w:rPr>
                  <w:highlight w:val="yellow"/>
                  <w:shd w:val="clear" w:color="auto" w:fill="D9D9D9"/>
                  <w:lang w:val="fr-FR" w:eastAsia="de-DE"/>
                </w:rPr>
                <w:id w:val="-925344776"/>
                <w14:checkbox>
                  <w14:checked w14:val="0"/>
                  <w14:checkedState w14:val="2612" w14:font="MS Gothic"/>
                  <w14:uncheckedState w14:val="2610" w14:font="MS Gothic"/>
                </w14:checkbox>
              </w:sdtPr>
              <w:sdtEndPr/>
              <w:sdtContent>
                <w:r w:rsidR="00AF1354" w:rsidRPr="00167006">
                  <w:rPr>
                    <w:rFonts w:ascii="MS Gothic" w:eastAsia="MS Gothic" w:hAnsi="MS Gothic"/>
                    <w:highlight w:val="yellow"/>
                    <w:shd w:val="clear" w:color="auto" w:fill="D9D9D9"/>
                    <w:lang w:val="fr-FR" w:eastAsia="de-DE"/>
                  </w:rPr>
                  <w:t>☐</w:t>
                </w:r>
              </w:sdtContent>
            </w:sdt>
          </w:p>
        </w:tc>
        <w:tc>
          <w:tcPr>
            <w:tcW w:w="1772" w:type="dxa"/>
            <w:gridSpan w:val="2"/>
            <w:shd w:val="clear" w:color="auto" w:fill="auto"/>
            <w:vAlign w:val="center"/>
          </w:tcPr>
          <w:p w14:paraId="5E26667D" w14:textId="77777777" w:rsidR="00801A78" w:rsidRPr="00167006" w:rsidRDefault="00801A78" w:rsidP="00801A7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47E14" w:rsidRPr="00167006" w14:paraId="4E81CB91" w14:textId="77777777" w:rsidTr="000F1CCA">
        <w:tc>
          <w:tcPr>
            <w:tcW w:w="9781" w:type="dxa"/>
            <w:gridSpan w:val="9"/>
            <w:shd w:val="clear" w:color="auto" w:fill="auto"/>
            <w:vAlign w:val="center"/>
          </w:tcPr>
          <w:p w14:paraId="05CE182B" w14:textId="7F168099" w:rsidR="00847E14" w:rsidRPr="00167006" w:rsidRDefault="00801A78" w:rsidP="00847E14">
            <w:pPr>
              <w:spacing w:before="60"/>
              <w:rPr>
                <w:lang w:val="fr-FR"/>
              </w:rPr>
            </w:pPr>
            <w:r w:rsidRPr="00167006">
              <w:rPr>
                <w:b/>
                <w:lang w:val="fr-FR"/>
              </w:rPr>
              <w:t xml:space="preserve">5. </w:t>
            </w:r>
            <w:r w:rsidR="005B70AF" w:rsidRPr="005B70AF">
              <w:rPr>
                <w:b/>
                <w:lang w:val="fr-FR"/>
              </w:rPr>
              <w:t>Qualité des résultats</w:t>
            </w:r>
          </w:p>
        </w:tc>
      </w:tr>
      <w:tr w:rsidR="000F1CCA" w:rsidRPr="00167006" w14:paraId="67F2E0E2"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3681" w:type="dxa"/>
            <w:gridSpan w:val="3"/>
          </w:tcPr>
          <w:p w14:paraId="7141A816" w14:textId="77777777" w:rsidR="005B70AF" w:rsidRPr="005B70AF" w:rsidRDefault="000F1CCA" w:rsidP="005B70AF">
            <w:pPr>
              <w:rPr>
                <w:b/>
                <w:lang w:val="fr-FR"/>
              </w:rPr>
            </w:pPr>
            <w:r w:rsidRPr="00167006">
              <w:rPr>
                <w:b/>
                <w:lang w:val="fr-FR"/>
              </w:rPr>
              <w:t xml:space="preserve">5.1 </w:t>
            </w:r>
            <w:r w:rsidR="005B70AF" w:rsidRPr="005B70AF">
              <w:rPr>
                <w:b/>
                <w:lang w:val="fr-FR"/>
              </w:rPr>
              <w:t>Structures et</w:t>
            </w:r>
          </w:p>
          <w:p w14:paraId="646B4F02" w14:textId="7EDA5311" w:rsidR="000F1CCA" w:rsidRPr="00167006" w:rsidRDefault="005B70AF" w:rsidP="005B70AF">
            <w:pPr>
              <w:rPr>
                <w:b/>
                <w:lang w:val="fr-FR"/>
              </w:rPr>
            </w:pPr>
            <w:r w:rsidRPr="005B70AF">
              <w:rPr>
                <w:b/>
                <w:lang w:val="fr-FR"/>
              </w:rPr>
              <w:t>fonctions corporelles</w:t>
            </w:r>
          </w:p>
        </w:tc>
        <w:tc>
          <w:tcPr>
            <w:tcW w:w="6100" w:type="dxa"/>
            <w:gridSpan w:val="6"/>
          </w:tcPr>
          <w:p w14:paraId="03C2EC60" w14:textId="77777777" w:rsidR="000F1CCA" w:rsidRPr="00167006" w:rsidRDefault="000F1CCA" w:rsidP="00AF1354">
            <w:pPr>
              <w:rPr>
                <w:b/>
                <w:lang w:val="fr-FR"/>
              </w:rPr>
            </w:pPr>
            <w:r w:rsidRPr="00167006">
              <w:rPr>
                <w:b/>
                <w:lang w:val="fr-FR"/>
              </w:rPr>
              <w:t>Instrument</w:t>
            </w:r>
          </w:p>
        </w:tc>
      </w:tr>
      <w:tr w:rsidR="00AF1354" w:rsidRPr="00167006" w14:paraId="55810B17"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tcPr>
          <w:p w14:paraId="6BAA3F47" w14:textId="77777777" w:rsidR="00AF1354" w:rsidRPr="00167006" w:rsidRDefault="00AF1354" w:rsidP="00AF1354">
            <w:pPr>
              <w:spacing w:before="60"/>
              <w:rPr>
                <w:lang w:val="fr-FR" w:eastAsia="de-DE"/>
              </w:rPr>
            </w:pPr>
            <w:r w:rsidRPr="00167006">
              <w:rPr>
                <w:lang w:val="fr-FR" w:eastAsia="de-DE"/>
              </w:rPr>
              <w:t>N47</w:t>
            </w:r>
          </w:p>
        </w:tc>
        <w:tc>
          <w:tcPr>
            <w:tcW w:w="2835" w:type="dxa"/>
            <w:vAlign w:val="center"/>
          </w:tcPr>
          <w:p w14:paraId="7D4A6653" w14:textId="219B2BF5" w:rsidR="00AF1354" w:rsidRPr="00167006" w:rsidRDefault="005E6322" w:rsidP="00AF1354">
            <w:pPr>
              <w:rPr>
                <w:color w:val="000000"/>
                <w:lang w:val="fr-FR"/>
              </w:rPr>
            </w:pPr>
            <w:r>
              <w:t>Pathologies supplémentaires</w:t>
            </w:r>
          </w:p>
        </w:tc>
        <w:tc>
          <w:tcPr>
            <w:tcW w:w="3402" w:type="dxa"/>
            <w:gridSpan w:val="2"/>
            <w:vAlign w:val="center"/>
          </w:tcPr>
          <w:p w14:paraId="2A446EC5" w14:textId="012F12DE" w:rsidR="00AF1354" w:rsidRPr="00167006" w:rsidRDefault="00CE4680" w:rsidP="00AF1354">
            <w:pPr>
              <w:rPr>
                <w:color w:val="000000"/>
                <w:lang w:val="fr-FR"/>
              </w:rPr>
            </w:pPr>
            <w:r>
              <w:t>Nombre de pathologies comorbides (p. ex. échelle CIRS)</w:t>
            </w:r>
          </w:p>
        </w:tc>
        <w:tc>
          <w:tcPr>
            <w:tcW w:w="850" w:type="dxa"/>
            <w:vAlign w:val="center"/>
          </w:tcPr>
          <w:p w14:paraId="1E5A55B5"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331497112"/>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0A96C7F0"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4412A5CE"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2936771" w14:textId="77777777" w:rsidR="00AF1354" w:rsidRPr="00167006" w:rsidRDefault="00AF1354" w:rsidP="00AF1354">
            <w:pPr>
              <w:spacing w:before="60"/>
              <w:rPr>
                <w:lang w:val="fr-FR" w:eastAsia="de-DE"/>
              </w:rPr>
            </w:pPr>
            <w:r w:rsidRPr="00167006">
              <w:rPr>
                <w:lang w:val="fr-FR" w:eastAsia="de-DE"/>
              </w:rPr>
              <w:t>N48</w:t>
            </w:r>
          </w:p>
        </w:tc>
        <w:tc>
          <w:tcPr>
            <w:tcW w:w="2835" w:type="dxa"/>
            <w:vAlign w:val="center"/>
          </w:tcPr>
          <w:p w14:paraId="7BF43E14" w14:textId="136797E7" w:rsidR="00AF1354" w:rsidRPr="00167006" w:rsidRDefault="005E6322" w:rsidP="00AF1354">
            <w:pPr>
              <w:rPr>
                <w:color w:val="000000"/>
                <w:lang w:val="fr-FR"/>
              </w:rPr>
            </w:pPr>
            <w:r>
              <w:t>Examens neurologiques supplémentaires</w:t>
            </w:r>
          </w:p>
        </w:tc>
        <w:tc>
          <w:tcPr>
            <w:tcW w:w="3402" w:type="dxa"/>
            <w:gridSpan w:val="2"/>
            <w:vAlign w:val="center"/>
          </w:tcPr>
          <w:p w14:paraId="63FE71E9" w14:textId="683149DA" w:rsidR="00AF1354" w:rsidRPr="00167006" w:rsidRDefault="00CE4680" w:rsidP="00AF1354">
            <w:pPr>
              <w:rPr>
                <w:color w:val="000000"/>
                <w:lang w:val="fr-FR"/>
              </w:rPr>
            </w:pPr>
            <w:r>
              <w:t>Diagnostic électrophysiologique et par ultrasons (SSNC)</w:t>
            </w:r>
          </w:p>
        </w:tc>
        <w:tc>
          <w:tcPr>
            <w:tcW w:w="850" w:type="dxa"/>
            <w:vAlign w:val="center"/>
          </w:tcPr>
          <w:p w14:paraId="3364E02C"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479471185"/>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3FF8BA5F"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506F13C8"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1A6F9AC4" w14:textId="77777777" w:rsidR="00AF1354" w:rsidRPr="00167006" w:rsidRDefault="00AF1354" w:rsidP="00AF1354">
            <w:pPr>
              <w:spacing w:before="60"/>
              <w:rPr>
                <w:lang w:val="fr-FR" w:eastAsia="de-DE"/>
              </w:rPr>
            </w:pPr>
            <w:r w:rsidRPr="00167006">
              <w:rPr>
                <w:lang w:val="fr-FR" w:eastAsia="de-DE"/>
              </w:rPr>
              <w:t>N49</w:t>
            </w:r>
          </w:p>
        </w:tc>
        <w:tc>
          <w:tcPr>
            <w:tcW w:w="2835" w:type="dxa"/>
            <w:vAlign w:val="center"/>
          </w:tcPr>
          <w:p w14:paraId="46911D41" w14:textId="3EBE610B" w:rsidR="00AF1354" w:rsidRPr="00167006" w:rsidRDefault="005E6322" w:rsidP="00AF1354">
            <w:pPr>
              <w:rPr>
                <w:color w:val="000000"/>
                <w:lang w:val="fr-FR"/>
              </w:rPr>
            </w:pPr>
            <w:r>
              <w:t>Force musculaire</w:t>
            </w:r>
          </w:p>
        </w:tc>
        <w:tc>
          <w:tcPr>
            <w:tcW w:w="3402" w:type="dxa"/>
            <w:gridSpan w:val="2"/>
            <w:vAlign w:val="center"/>
          </w:tcPr>
          <w:p w14:paraId="481C2E77" w14:textId="4A438E83" w:rsidR="00AF1354" w:rsidRPr="00167006" w:rsidRDefault="00C92751" w:rsidP="00AF1354">
            <w:pPr>
              <w:rPr>
                <w:color w:val="000000"/>
                <w:lang w:val="fr-FR"/>
              </w:rPr>
            </w:pPr>
            <w:r>
              <w:t>Degrés M (selon la classification BMRC)</w:t>
            </w:r>
          </w:p>
        </w:tc>
        <w:tc>
          <w:tcPr>
            <w:tcW w:w="850" w:type="dxa"/>
            <w:vAlign w:val="center"/>
          </w:tcPr>
          <w:p w14:paraId="7C2F5BA0"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646317487"/>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3FDB0582"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58A96A38"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056CB67" w14:textId="77777777" w:rsidR="00AF1354" w:rsidRPr="00167006" w:rsidRDefault="00AF1354" w:rsidP="00AF1354">
            <w:pPr>
              <w:spacing w:before="60"/>
              <w:rPr>
                <w:lang w:val="fr-FR" w:eastAsia="de-DE"/>
              </w:rPr>
            </w:pPr>
            <w:r w:rsidRPr="00167006">
              <w:rPr>
                <w:lang w:val="fr-FR" w:eastAsia="de-DE"/>
              </w:rPr>
              <w:t>N50</w:t>
            </w:r>
          </w:p>
        </w:tc>
        <w:tc>
          <w:tcPr>
            <w:tcW w:w="2835" w:type="dxa"/>
            <w:vAlign w:val="center"/>
          </w:tcPr>
          <w:p w14:paraId="2CC60FE7" w14:textId="23C60A38" w:rsidR="00AF1354" w:rsidRPr="00167006" w:rsidRDefault="005E6322" w:rsidP="00AF1354">
            <w:pPr>
              <w:rPr>
                <w:color w:val="000000"/>
                <w:lang w:val="fr-FR"/>
              </w:rPr>
            </w:pPr>
            <w:r>
              <w:t>AVC</w:t>
            </w:r>
          </w:p>
        </w:tc>
        <w:tc>
          <w:tcPr>
            <w:tcW w:w="3402" w:type="dxa"/>
            <w:gridSpan w:val="2"/>
            <w:vAlign w:val="center"/>
          </w:tcPr>
          <w:p w14:paraId="455CD075" w14:textId="2C152967" w:rsidR="00AF1354" w:rsidRPr="00167006" w:rsidRDefault="00C92751" w:rsidP="00AF1354">
            <w:pPr>
              <w:rPr>
                <w:color w:val="000000"/>
                <w:lang w:val="fr-FR"/>
              </w:rPr>
            </w:pPr>
            <w:r>
              <w:t>NIHS Stroke Scale (NIHSS)</w:t>
            </w:r>
          </w:p>
        </w:tc>
        <w:tc>
          <w:tcPr>
            <w:tcW w:w="850" w:type="dxa"/>
            <w:vAlign w:val="center"/>
          </w:tcPr>
          <w:p w14:paraId="14B5F38B"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47366253"/>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234CE993"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6AA51ABC"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765CBA8F" w14:textId="77777777" w:rsidR="00AF1354" w:rsidRPr="00167006" w:rsidRDefault="00AF1354" w:rsidP="00AF1354">
            <w:pPr>
              <w:spacing w:before="60"/>
              <w:rPr>
                <w:lang w:val="fr-FR" w:eastAsia="de-DE"/>
              </w:rPr>
            </w:pPr>
            <w:r w:rsidRPr="00167006">
              <w:rPr>
                <w:lang w:val="fr-FR" w:eastAsia="de-DE"/>
              </w:rPr>
              <w:t>N51</w:t>
            </w:r>
          </w:p>
        </w:tc>
        <w:tc>
          <w:tcPr>
            <w:tcW w:w="2835" w:type="dxa"/>
            <w:vAlign w:val="center"/>
          </w:tcPr>
          <w:p w14:paraId="5E6E0672" w14:textId="6ADB793E" w:rsidR="00AF1354" w:rsidRPr="00167006" w:rsidRDefault="005E6322" w:rsidP="00AF1354">
            <w:pPr>
              <w:rPr>
                <w:color w:val="000000"/>
                <w:lang w:val="fr-FR"/>
              </w:rPr>
            </w:pPr>
            <w:r>
              <w:t>Maladie de Parkinson</w:t>
            </w:r>
          </w:p>
        </w:tc>
        <w:tc>
          <w:tcPr>
            <w:tcW w:w="3402" w:type="dxa"/>
            <w:gridSpan w:val="2"/>
            <w:vAlign w:val="center"/>
          </w:tcPr>
          <w:p w14:paraId="3DFA1F0D" w14:textId="4F9B6266" w:rsidR="00AF1354" w:rsidRPr="00167006" w:rsidRDefault="00C92751" w:rsidP="00AF1354">
            <w:pPr>
              <w:rPr>
                <w:color w:val="000000"/>
                <w:lang w:val="fr-FR"/>
              </w:rPr>
            </w:pPr>
            <w:r>
              <w:t>Documentation des paramètres cliniques pertinents, p. ex. à l’aide de l’échelle UPDRS (Unified Parkinson’s Disease Rating Scale) ou de la MDS-UPDRS (Movement disorders society-UPDRS), partie III au minimum.</w:t>
            </w:r>
          </w:p>
        </w:tc>
        <w:tc>
          <w:tcPr>
            <w:tcW w:w="850" w:type="dxa"/>
            <w:vAlign w:val="center"/>
          </w:tcPr>
          <w:p w14:paraId="3F86152F"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285154101"/>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15E76F4A"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7AC360D2"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AFF889E" w14:textId="77777777" w:rsidR="00AF1354" w:rsidRPr="00167006" w:rsidRDefault="00AF1354" w:rsidP="00AF1354">
            <w:pPr>
              <w:spacing w:before="60"/>
              <w:rPr>
                <w:lang w:val="fr-FR" w:eastAsia="de-DE"/>
              </w:rPr>
            </w:pPr>
            <w:r w:rsidRPr="00167006">
              <w:rPr>
                <w:lang w:val="fr-FR" w:eastAsia="de-DE"/>
              </w:rPr>
              <w:t>N52</w:t>
            </w:r>
          </w:p>
        </w:tc>
        <w:tc>
          <w:tcPr>
            <w:tcW w:w="2835" w:type="dxa"/>
            <w:vAlign w:val="center"/>
          </w:tcPr>
          <w:p w14:paraId="18290BF0" w14:textId="7D4A1916" w:rsidR="00AF1354" w:rsidRPr="00167006" w:rsidRDefault="009F6DAE" w:rsidP="00AF1354">
            <w:pPr>
              <w:rPr>
                <w:color w:val="000000"/>
                <w:lang w:val="fr-FR"/>
              </w:rPr>
            </w:pPr>
            <w:r>
              <w:t>Symptômes extrapyramidaux en évolution</w:t>
            </w:r>
          </w:p>
        </w:tc>
        <w:tc>
          <w:tcPr>
            <w:tcW w:w="3402" w:type="dxa"/>
            <w:gridSpan w:val="2"/>
            <w:vAlign w:val="center"/>
          </w:tcPr>
          <w:p w14:paraId="79BBB74C" w14:textId="254C00C1" w:rsidR="00AF1354" w:rsidRPr="00167006" w:rsidRDefault="00C92751" w:rsidP="00AF1354">
            <w:pPr>
              <w:rPr>
                <w:color w:val="000000"/>
                <w:lang w:val="fr-FR"/>
              </w:rPr>
            </w:pPr>
            <w:r>
              <w:t>Consignation des symptômes par écrit par le patient ou par un tiers</w:t>
            </w:r>
          </w:p>
        </w:tc>
        <w:tc>
          <w:tcPr>
            <w:tcW w:w="850" w:type="dxa"/>
            <w:vAlign w:val="center"/>
          </w:tcPr>
          <w:p w14:paraId="3173D8E5"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4137602"/>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44548D73"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742F5293"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346655A5" w14:textId="77777777" w:rsidR="00AF1354" w:rsidRPr="00167006" w:rsidRDefault="00AF1354" w:rsidP="00AF1354">
            <w:pPr>
              <w:spacing w:before="60"/>
              <w:rPr>
                <w:lang w:val="fr-FR" w:eastAsia="de-DE"/>
              </w:rPr>
            </w:pPr>
            <w:r w:rsidRPr="00167006">
              <w:rPr>
                <w:lang w:val="fr-FR" w:eastAsia="de-DE"/>
              </w:rPr>
              <w:t>N53</w:t>
            </w:r>
          </w:p>
        </w:tc>
        <w:tc>
          <w:tcPr>
            <w:tcW w:w="2835" w:type="dxa"/>
            <w:vAlign w:val="center"/>
          </w:tcPr>
          <w:p w14:paraId="54F0706F" w14:textId="13BB4214" w:rsidR="00AF1354" w:rsidRPr="00167006" w:rsidRDefault="009F6DAE" w:rsidP="00AF1354">
            <w:pPr>
              <w:rPr>
                <w:color w:val="000000"/>
                <w:lang w:val="fr-FR"/>
              </w:rPr>
            </w:pPr>
            <w:r>
              <w:t>Douleurs</w:t>
            </w:r>
          </w:p>
        </w:tc>
        <w:tc>
          <w:tcPr>
            <w:tcW w:w="3402" w:type="dxa"/>
            <w:gridSpan w:val="2"/>
            <w:vAlign w:val="center"/>
          </w:tcPr>
          <w:p w14:paraId="271635D5" w14:textId="61D4CD53" w:rsidR="00AF1354" w:rsidRPr="00167006" w:rsidRDefault="00C92751" w:rsidP="00AF1354">
            <w:pPr>
              <w:rPr>
                <w:color w:val="000000"/>
                <w:lang w:val="fr-FR"/>
              </w:rPr>
            </w:pPr>
            <w:r>
              <w:t>Échelle de douleur (EVA/VAS, EN/NRS)</w:t>
            </w:r>
          </w:p>
        </w:tc>
        <w:tc>
          <w:tcPr>
            <w:tcW w:w="850" w:type="dxa"/>
            <w:vAlign w:val="center"/>
          </w:tcPr>
          <w:p w14:paraId="1A1BE840"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2132700165"/>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3BA997BF"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3BCA922A"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567FC996" w14:textId="77777777" w:rsidR="00AF1354" w:rsidRPr="00167006" w:rsidRDefault="00AF1354" w:rsidP="00AF1354">
            <w:pPr>
              <w:spacing w:before="60"/>
              <w:rPr>
                <w:lang w:val="fr-FR" w:eastAsia="de-DE"/>
              </w:rPr>
            </w:pPr>
            <w:r w:rsidRPr="00167006">
              <w:rPr>
                <w:lang w:val="fr-FR" w:eastAsia="de-DE"/>
              </w:rPr>
              <w:t>N54</w:t>
            </w:r>
          </w:p>
        </w:tc>
        <w:tc>
          <w:tcPr>
            <w:tcW w:w="2835" w:type="dxa"/>
            <w:vAlign w:val="center"/>
          </w:tcPr>
          <w:p w14:paraId="7F6566D1" w14:textId="1CF66C44" w:rsidR="00AF1354" w:rsidRPr="00167006" w:rsidRDefault="009F6DAE" w:rsidP="00AF1354">
            <w:pPr>
              <w:rPr>
                <w:color w:val="000000"/>
                <w:lang w:val="fr-FR"/>
              </w:rPr>
            </w:pPr>
            <w:r>
              <w:t>Douleurs</w:t>
            </w:r>
          </w:p>
        </w:tc>
        <w:tc>
          <w:tcPr>
            <w:tcW w:w="3402" w:type="dxa"/>
            <w:gridSpan w:val="2"/>
            <w:vAlign w:val="center"/>
          </w:tcPr>
          <w:p w14:paraId="70264C45" w14:textId="29E87732" w:rsidR="00AF1354" w:rsidRPr="00167006" w:rsidRDefault="00FA001A" w:rsidP="00AF1354">
            <w:pPr>
              <w:rPr>
                <w:color w:val="000000"/>
                <w:lang w:val="fr-FR"/>
              </w:rPr>
            </w:pPr>
            <w:r>
              <w:t>Protocole d’évaluation de la douleur</w:t>
            </w:r>
          </w:p>
        </w:tc>
        <w:tc>
          <w:tcPr>
            <w:tcW w:w="850" w:type="dxa"/>
            <w:vAlign w:val="center"/>
          </w:tcPr>
          <w:p w14:paraId="0848E616"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394891323"/>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6FAF8692"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3B293123"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65562A4D" w14:textId="77777777" w:rsidR="00AF1354" w:rsidRPr="00167006" w:rsidRDefault="00AF1354" w:rsidP="00AF1354">
            <w:pPr>
              <w:spacing w:before="60"/>
              <w:rPr>
                <w:lang w:val="fr-FR" w:eastAsia="de-DE"/>
              </w:rPr>
            </w:pPr>
            <w:r w:rsidRPr="00167006">
              <w:rPr>
                <w:lang w:val="fr-FR" w:eastAsia="de-DE"/>
              </w:rPr>
              <w:lastRenderedPageBreak/>
              <w:t>N55</w:t>
            </w:r>
          </w:p>
        </w:tc>
        <w:tc>
          <w:tcPr>
            <w:tcW w:w="2835" w:type="dxa"/>
            <w:vAlign w:val="center"/>
          </w:tcPr>
          <w:p w14:paraId="35A1AC08" w14:textId="1AA12A73" w:rsidR="00AF1354" w:rsidRPr="00167006" w:rsidRDefault="009F6DAE" w:rsidP="00AF1354">
            <w:pPr>
              <w:rPr>
                <w:color w:val="000000"/>
                <w:lang w:val="fr-FR"/>
              </w:rPr>
            </w:pPr>
            <w:r>
              <w:t>Maux de tête</w:t>
            </w:r>
          </w:p>
        </w:tc>
        <w:tc>
          <w:tcPr>
            <w:tcW w:w="3402" w:type="dxa"/>
            <w:gridSpan w:val="2"/>
            <w:vAlign w:val="center"/>
          </w:tcPr>
          <w:p w14:paraId="16518381" w14:textId="30413BC7" w:rsidR="00AF1354" w:rsidRPr="00167006" w:rsidRDefault="00FA001A" w:rsidP="00AF1354">
            <w:pPr>
              <w:rPr>
                <w:color w:val="000000"/>
                <w:lang w:val="fr-FR"/>
              </w:rPr>
            </w:pPr>
            <w:r>
              <w:t>Calendrier répertoriant les épisodes</w:t>
            </w:r>
          </w:p>
        </w:tc>
        <w:tc>
          <w:tcPr>
            <w:tcW w:w="850" w:type="dxa"/>
            <w:vAlign w:val="center"/>
          </w:tcPr>
          <w:p w14:paraId="502EA21C"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391157170"/>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280DF97E"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257A98A9"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364EE7CD" w14:textId="77777777" w:rsidR="00AF1354" w:rsidRPr="00167006" w:rsidRDefault="00AF1354" w:rsidP="00AF1354">
            <w:pPr>
              <w:spacing w:before="60"/>
              <w:rPr>
                <w:lang w:val="fr-FR" w:eastAsia="de-DE"/>
              </w:rPr>
            </w:pPr>
            <w:r w:rsidRPr="00167006">
              <w:rPr>
                <w:lang w:val="fr-FR" w:eastAsia="de-DE"/>
              </w:rPr>
              <w:t>N56</w:t>
            </w:r>
          </w:p>
        </w:tc>
        <w:tc>
          <w:tcPr>
            <w:tcW w:w="2835" w:type="dxa"/>
            <w:vAlign w:val="center"/>
          </w:tcPr>
          <w:p w14:paraId="0C1F8662" w14:textId="22DF13C7" w:rsidR="00AF1354" w:rsidRPr="00167006" w:rsidRDefault="009F6DAE" w:rsidP="00AF1354">
            <w:pPr>
              <w:rPr>
                <w:color w:val="000000"/>
                <w:lang w:val="fr-FR"/>
              </w:rPr>
            </w:pPr>
            <w:r>
              <w:t>État mental</w:t>
            </w:r>
          </w:p>
        </w:tc>
        <w:tc>
          <w:tcPr>
            <w:tcW w:w="3402" w:type="dxa"/>
            <w:gridSpan w:val="2"/>
            <w:vAlign w:val="center"/>
          </w:tcPr>
          <w:p w14:paraId="30730816" w14:textId="65BD159C" w:rsidR="00AF1354" w:rsidRPr="00167006" w:rsidRDefault="00FA001A" w:rsidP="00AF1354">
            <w:pPr>
              <w:rPr>
                <w:color w:val="000000"/>
                <w:lang w:val="fr-FR"/>
              </w:rPr>
            </w:pPr>
            <w:r>
              <w:t>Documentation formelle (p. ex. Mini Mental State (MMS), test MoCA)</w:t>
            </w:r>
          </w:p>
        </w:tc>
        <w:tc>
          <w:tcPr>
            <w:tcW w:w="850" w:type="dxa"/>
            <w:vAlign w:val="center"/>
          </w:tcPr>
          <w:p w14:paraId="480A0D75"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1152104175"/>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44B316B3"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1354" w:rsidRPr="00167006" w14:paraId="4D24D3B1" w14:textId="77777777" w:rsidTr="000F1CC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9"/>
        </w:trPr>
        <w:tc>
          <w:tcPr>
            <w:tcW w:w="846" w:type="dxa"/>
            <w:gridSpan w:val="2"/>
            <w:vAlign w:val="center"/>
          </w:tcPr>
          <w:p w14:paraId="6B3F57BF" w14:textId="77777777" w:rsidR="00AF1354" w:rsidRPr="00167006" w:rsidRDefault="00AF1354" w:rsidP="00AF1354">
            <w:pPr>
              <w:spacing w:before="60"/>
              <w:rPr>
                <w:lang w:val="fr-FR" w:eastAsia="de-DE"/>
              </w:rPr>
            </w:pPr>
            <w:r w:rsidRPr="00167006">
              <w:rPr>
                <w:lang w:val="fr-FR" w:eastAsia="de-DE"/>
              </w:rPr>
              <w:t>N57</w:t>
            </w:r>
          </w:p>
        </w:tc>
        <w:tc>
          <w:tcPr>
            <w:tcW w:w="2835" w:type="dxa"/>
            <w:vAlign w:val="center"/>
          </w:tcPr>
          <w:p w14:paraId="781617BF" w14:textId="5BC8C3A8" w:rsidR="00AF1354" w:rsidRPr="00167006" w:rsidRDefault="00FA001A" w:rsidP="00AF1354">
            <w:pPr>
              <w:rPr>
                <w:color w:val="000000"/>
                <w:lang w:val="fr-FR"/>
              </w:rPr>
            </w:pPr>
            <w:r>
              <w:t>État du système cardiovasculaire</w:t>
            </w:r>
          </w:p>
        </w:tc>
        <w:tc>
          <w:tcPr>
            <w:tcW w:w="3402" w:type="dxa"/>
            <w:gridSpan w:val="2"/>
            <w:vAlign w:val="center"/>
          </w:tcPr>
          <w:p w14:paraId="0299E0D1" w14:textId="2B794477" w:rsidR="00AF1354" w:rsidRPr="00167006" w:rsidRDefault="00FA001A" w:rsidP="00AF1354">
            <w:pPr>
              <w:rPr>
                <w:color w:val="000000"/>
                <w:lang w:val="fr-FR"/>
              </w:rPr>
            </w:pPr>
            <w:r>
              <w:t>PA sur 24h, ECG sur 24h</w:t>
            </w:r>
          </w:p>
        </w:tc>
        <w:tc>
          <w:tcPr>
            <w:tcW w:w="850" w:type="dxa"/>
            <w:vAlign w:val="center"/>
          </w:tcPr>
          <w:p w14:paraId="64527117" w14:textId="77777777" w:rsidR="00AF1354" w:rsidRPr="00167006" w:rsidRDefault="00746F61" w:rsidP="00AF1354">
            <w:pPr>
              <w:spacing w:before="60"/>
              <w:jc w:val="center"/>
              <w:rPr>
                <w:highlight w:val="yellow"/>
                <w:lang w:val="fr-FR"/>
              </w:rPr>
            </w:pPr>
            <w:sdt>
              <w:sdtPr>
                <w:rPr>
                  <w:highlight w:val="yellow"/>
                  <w:shd w:val="clear" w:color="auto" w:fill="D9D9D9"/>
                  <w:lang w:val="fr-FR" w:eastAsia="de-DE"/>
                </w:rPr>
                <w:id w:val="-914243364"/>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49C95DEB" w14:textId="77777777" w:rsidR="00AF1354" w:rsidRPr="00167006" w:rsidRDefault="00AF1354" w:rsidP="00AF135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65F26D03"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4"/>
        </w:trPr>
        <w:tc>
          <w:tcPr>
            <w:tcW w:w="3681" w:type="dxa"/>
            <w:gridSpan w:val="3"/>
          </w:tcPr>
          <w:p w14:paraId="18DA068B" w14:textId="395B9AFF" w:rsidR="000F1CCA" w:rsidRPr="00167006" w:rsidRDefault="000F1CCA" w:rsidP="000F1CCA">
            <w:pPr>
              <w:rPr>
                <w:b/>
                <w:lang w:val="fr-FR"/>
              </w:rPr>
            </w:pPr>
            <w:r w:rsidRPr="00167006">
              <w:rPr>
                <w:b/>
                <w:lang w:val="fr-FR"/>
              </w:rPr>
              <w:t xml:space="preserve">5.2 </w:t>
            </w:r>
            <w:r w:rsidR="00CE4680" w:rsidRPr="00CE4680">
              <w:rPr>
                <w:b/>
                <w:lang w:val="fr-FR"/>
              </w:rPr>
              <w:t>Activités / participation</w:t>
            </w:r>
          </w:p>
        </w:tc>
        <w:tc>
          <w:tcPr>
            <w:tcW w:w="6100" w:type="dxa"/>
            <w:gridSpan w:val="6"/>
          </w:tcPr>
          <w:p w14:paraId="7F39C2C8" w14:textId="77777777" w:rsidR="000F1CCA" w:rsidRPr="00167006" w:rsidRDefault="000F1CCA" w:rsidP="000F1CCA">
            <w:pPr>
              <w:rPr>
                <w:b/>
                <w:lang w:val="fr-FR"/>
              </w:rPr>
            </w:pPr>
            <w:r w:rsidRPr="00167006">
              <w:rPr>
                <w:b/>
                <w:lang w:val="fr-FR"/>
              </w:rPr>
              <w:t>Instrument</w:t>
            </w:r>
          </w:p>
        </w:tc>
      </w:tr>
      <w:tr w:rsidR="000F1CCA" w:rsidRPr="00167006" w14:paraId="6232B696"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204CFDC2" w14:textId="77777777" w:rsidR="000F1CCA" w:rsidRPr="00167006" w:rsidRDefault="000F1CCA" w:rsidP="000F1CCA">
            <w:pPr>
              <w:spacing w:before="60"/>
              <w:rPr>
                <w:lang w:val="fr-FR" w:eastAsia="de-DE"/>
              </w:rPr>
            </w:pPr>
            <w:r w:rsidRPr="00167006">
              <w:rPr>
                <w:lang w:val="fr-FR" w:eastAsia="de-DE"/>
              </w:rPr>
              <w:t>N58</w:t>
            </w:r>
          </w:p>
        </w:tc>
        <w:tc>
          <w:tcPr>
            <w:tcW w:w="2835" w:type="dxa"/>
            <w:vAlign w:val="bottom"/>
          </w:tcPr>
          <w:p w14:paraId="44AFC402" w14:textId="17034F49" w:rsidR="000F1CCA" w:rsidRPr="00167006" w:rsidRDefault="00CE4680" w:rsidP="000F1CCA">
            <w:pPr>
              <w:rPr>
                <w:color w:val="000000"/>
                <w:lang w:val="fr-FR" w:eastAsia="de-CH"/>
              </w:rPr>
            </w:pPr>
            <w:r>
              <w:t>Autonomie</w:t>
            </w:r>
          </w:p>
        </w:tc>
        <w:tc>
          <w:tcPr>
            <w:tcW w:w="3402" w:type="dxa"/>
            <w:gridSpan w:val="2"/>
            <w:vAlign w:val="bottom"/>
          </w:tcPr>
          <w:p w14:paraId="25FF53F9" w14:textId="0DAC1C6A" w:rsidR="000F1CCA" w:rsidRPr="00167006" w:rsidRDefault="00B524CD" w:rsidP="000F1CCA">
            <w:pPr>
              <w:rPr>
                <w:color w:val="000000"/>
                <w:lang w:val="fr-FR"/>
              </w:rPr>
            </w:pPr>
            <w:r>
              <w:t>MIF / EBI</w:t>
            </w:r>
          </w:p>
        </w:tc>
        <w:tc>
          <w:tcPr>
            <w:tcW w:w="850" w:type="dxa"/>
            <w:vAlign w:val="center"/>
          </w:tcPr>
          <w:p w14:paraId="4F4549BA"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880446151"/>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302A4F58"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20005BB8"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E938D9B" w14:textId="77777777" w:rsidR="000F1CCA" w:rsidRPr="00167006" w:rsidRDefault="000F1CCA" w:rsidP="000F1CCA">
            <w:pPr>
              <w:spacing w:before="60"/>
              <w:rPr>
                <w:lang w:val="fr-FR" w:eastAsia="de-DE"/>
              </w:rPr>
            </w:pPr>
            <w:r w:rsidRPr="00167006">
              <w:rPr>
                <w:lang w:val="fr-FR" w:eastAsia="de-DE"/>
              </w:rPr>
              <w:t>N59</w:t>
            </w:r>
          </w:p>
        </w:tc>
        <w:tc>
          <w:tcPr>
            <w:tcW w:w="2835" w:type="dxa"/>
            <w:vAlign w:val="bottom"/>
          </w:tcPr>
          <w:p w14:paraId="0DAC497B" w14:textId="15E12280" w:rsidR="000F1CCA" w:rsidRPr="00167006" w:rsidRDefault="00CE4680" w:rsidP="000F1CCA">
            <w:pPr>
              <w:rPr>
                <w:color w:val="000000"/>
                <w:lang w:val="fr-FR"/>
              </w:rPr>
            </w:pPr>
            <w:r>
              <w:t>Chutes</w:t>
            </w:r>
          </w:p>
        </w:tc>
        <w:tc>
          <w:tcPr>
            <w:tcW w:w="3402" w:type="dxa"/>
            <w:gridSpan w:val="2"/>
            <w:vAlign w:val="bottom"/>
          </w:tcPr>
          <w:p w14:paraId="258BA2D1" w14:textId="0FF0D581" w:rsidR="000F1CCA" w:rsidRPr="00167006" w:rsidRDefault="004F3E8E" w:rsidP="000F1CCA">
            <w:pPr>
              <w:rPr>
                <w:color w:val="000000"/>
                <w:lang w:val="fr-FR"/>
              </w:rPr>
            </w:pPr>
            <w:r>
              <w:t>Évaluation du risque de chute</w:t>
            </w:r>
          </w:p>
        </w:tc>
        <w:tc>
          <w:tcPr>
            <w:tcW w:w="850" w:type="dxa"/>
            <w:vAlign w:val="center"/>
          </w:tcPr>
          <w:p w14:paraId="78F1E910"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1716004273"/>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73871367"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40C0FB2F"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8CB5AB7" w14:textId="77777777" w:rsidR="000F1CCA" w:rsidRPr="00167006" w:rsidRDefault="000F1CCA" w:rsidP="000F1CCA">
            <w:pPr>
              <w:spacing w:before="60"/>
              <w:rPr>
                <w:lang w:val="fr-FR" w:eastAsia="de-DE"/>
              </w:rPr>
            </w:pPr>
            <w:r w:rsidRPr="00167006">
              <w:rPr>
                <w:lang w:val="fr-FR" w:eastAsia="de-DE"/>
              </w:rPr>
              <w:t>N60</w:t>
            </w:r>
          </w:p>
        </w:tc>
        <w:tc>
          <w:tcPr>
            <w:tcW w:w="2835" w:type="dxa"/>
            <w:vAlign w:val="bottom"/>
          </w:tcPr>
          <w:p w14:paraId="3C63F326" w14:textId="429C98CD" w:rsidR="000F1CCA" w:rsidRPr="00167006" w:rsidRDefault="00CE4680" w:rsidP="00CE4680">
            <w:pPr>
              <w:jc w:val="both"/>
              <w:rPr>
                <w:color w:val="000000"/>
                <w:lang w:val="fr-FR"/>
              </w:rPr>
            </w:pPr>
            <w:r>
              <w:t>Mobilité</w:t>
            </w:r>
          </w:p>
        </w:tc>
        <w:tc>
          <w:tcPr>
            <w:tcW w:w="3402" w:type="dxa"/>
            <w:gridSpan w:val="2"/>
            <w:vAlign w:val="bottom"/>
          </w:tcPr>
          <w:p w14:paraId="6173DC62" w14:textId="77777777" w:rsidR="000F1CCA" w:rsidRPr="00167006" w:rsidRDefault="000F1CCA" w:rsidP="000F1CCA">
            <w:pPr>
              <w:rPr>
                <w:color w:val="000000"/>
                <w:lang w:val="fr-FR"/>
              </w:rPr>
            </w:pPr>
            <w:r w:rsidRPr="00167006">
              <w:rPr>
                <w:color w:val="000000"/>
                <w:lang w:val="fr-FR"/>
              </w:rPr>
              <w:t>Timed up and Go</w:t>
            </w:r>
          </w:p>
        </w:tc>
        <w:tc>
          <w:tcPr>
            <w:tcW w:w="850" w:type="dxa"/>
            <w:vAlign w:val="center"/>
          </w:tcPr>
          <w:p w14:paraId="34DA84CD"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852106317"/>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3E258736"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72796715"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bottom"/>
          </w:tcPr>
          <w:p w14:paraId="46710860" w14:textId="77777777" w:rsidR="000F1CCA" w:rsidRPr="00167006" w:rsidRDefault="000F1CCA" w:rsidP="000F1CCA">
            <w:pPr>
              <w:spacing w:before="60"/>
              <w:rPr>
                <w:lang w:val="fr-FR" w:eastAsia="de-DE"/>
              </w:rPr>
            </w:pPr>
            <w:r w:rsidRPr="00167006">
              <w:rPr>
                <w:lang w:val="fr-FR" w:eastAsia="de-DE"/>
              </w:rPr>
              <w:t>N61</w:t>
            </w:r>
          </w:p>
        </w:tc>
        <w:tc>
          <w:tcPr>
            <w:tcW w:w="2835" w:type="dxa"/>
            <w:vAlign w:val="bottom"/>
          </w:tcPr>
          <w:p w14:paraId="795B1D98" w14:textId="0E737C31" w:rsidR="000F1CCA" w:rsidRPr="00167006" w:rsidRDefault="00B524CD" w:rsidP="000F1CCA">
            <w:pPr>
              <w:rPr>
                <w:color w:val="000000"/>
                <w:lang w:val="fr-FR"/>
              </w:rPr>
            </w:pPr>
            <w:r>
              <w:t>Objectifs de participation</w:t>
            </w:r>
          </w:p>
        </w:tc>
        <w:tc>
          <w:tcPr>
            <w:tcW w:w="3402" w:type="dxa"/>
            <w:gridSpan w:val="2"/>
            <w:vAlign w:val="bottom"/>
          </w:tcPr>
          <w:p w14:paraId="378B3E70" w14:textId="7AD07034" w:rsidR="000F1CCA" w:rsidRPr="00167006" w:rsidRDefault="004F3E8E" w:rsidP="000F1CCA">
            <w:pPr>
              <w:rPr>
                <w:color w:val="000000"/>
                <w:lang w:val="fr-FR"/>
              </w:rPr>
            </w:pPr>
            <w:r>
              <w:t>Catégories d’objectifs de l’ANQ</w:t>
            </w:r>
          </w:p>
        </w:tc>
        <w:tc>
          <w:tcPr>
            <w:tcW w:w="850" w:type="dxa"/>
            <w:vAlign w:val="center"/>
          </w:tcPr>
          <w:p w14:paraId="73E73004"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1612773094"/>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072A07C9"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54411C28"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4"/>
        </w:trPr>
        <w:tc>
          <w:tcPr>
            <w:tcW w:w="846" w:type="dxa"/>
            <w:gridSpan w:val="2"/>
            <w:vAlign w:val="bottom"/>
          </w:tcPr>
          <w:p w14:paraId="36749241" w14:textId="77777777" w:rsidR="000F1CCA" w:rsidRPr="00167006" w:rsidRDefault="000F1CCA" w:rsidP="000F1CCA">
            <w:pPr>
              <w:spacing w:before="60"/>
              <w:rPr>
                <w:lang w:val="fr-FR" w:eastAsia="de-DE"/>
              </w:rPr>
            </w:pPr>
            <w:r w:rsidRPr="00167006">
              <w:rPr>
                <w:lang w:val="fr-FR" w:eastAsia="de-DE"/>
              </w:rPr>
              <w:t>N62</w:t>
            </w:r>
          </w:p>
        </w:tc>
        <w:tc>
          <w:tcPr>
            <w:tcW w:w="2835" w:type="dxa"/>
            <w:vAlign w:val="center"/>
          </w:tcPr>
          <w:p w14:paraId="311BAABF" w14:textId="16B90390" w:rsidR="000F1CCA" w:rsidRPr="00167006" w:rsidRDefault="00B524CD" w:rsidP="000F1CCA">
            <w:pPr>
              <w:rPr>
                <w:color w:val="000000"/>
                <w:lang w:val="fr-FR"/>
              </w:rPr>
            </w:pPr>
            <w:r>
              <w:t>Handicap suite à un AVC</w:t>
            </w:r>
          </w:p>
        </w:tc>
        <w:tc>
          <w:tcPr>
            <w:tcW w:w="3402" w:type="dxa"/>
            <w:gridSpan w:val="2"/>
            <w:vAlign w:val="center"/>
          </w:tcPr>
          <w:p w14:paraId="0D7220C8" w14:textId="5C26E93A" w:rsidR="000F1CCA" w:rsidRPr="00167006" w:rsidRDefault="004F3E8E" w:rsidP="000F1CCA">
            <w:pPr>
              <w:rPr>
                <w:color w:val="000000"/>
                <w:lang w:val="fr-FR"/>
              </w:rPr>
            </w:pPr>
            <w:r>
              <w:t>Échelle de Rankin modifiée (mRS)</w:t>
            </w:r>
          </w:p>
        </w:tc>
        <w:tc>
          <w:tcPr>
            <w:tcW w:w="850" w:type="dxa"/>
            <w:vAlign w:val="center"/>
          </w:tcPr>
          <w:p w14:paraId="6E603F64"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1081953652"/>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7D6CDC01"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F1CCA" w:rsidRPr="00167006" w14:paraId="495EFF15" w14:textId="77777777" w:rsidTr="0033403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32"/>
        </w:trPr>
        <w:tc>
          <w:tcPr>
            <w:tcW w:w="846" w:type="dxa"/>
            <w:gridSpan w:val="2"/>
            <w:vAlign w:val="center"/>
          </w:tcPr>
          <w:p w14:paraId="60E205DE" w14:textId="77777777" w:rsidR="000F1CCA" w:rsidRPr="00167006" w:rsidRDefault="000F1CCA" w:rsidP="000F1CCA">
            <w:pPr>
              <w:spacing w:before="60"/>
              <w:rPr>
                <w:lang w:val="fr-FR" w:eastAsia="de-DE"/>
              </w:rPr>
            </w:pPr>
            <w:r w:rsidRPr="00167006">
              <w:rPr>
                <w:lang w:val="fr-FR" w:eastAsia="de-DE"/>
              </w:rPr>
              <w:t>N63</w:t>
            </w:r>
          </w:p>
        </w:tc>
        <w:tc>
          <w:tcPr>
            <w:tcW w:w="2835" w:type="dxa"/>
            <w:vAlign w:val="center"/>
          </w:tcPr>
          <w:p w14:paraId="5A07FF99" w14:textId="1FCC3280" w:rsidR="000F1CCA" w:rsidRPr="00167006" w:rsidRDefault="00B524CD" w:rsidP="000F1CCA">
            <w:pPr>
              <w:rPr>
                <w:color w:val="000000"/>
                <w:lang w:val="fr-FR"/>
              </w:rPr>
            </w:pPr>
            <w:r>
              <w:t>Sclérose en plaques</w:t>
            </w:r>
          </w:p>
        </w:tc>
        <w:tc>
          <w:tcPr>
            <w:tcW w:w="3402" w:type="dxa"/>
            <w:gridSpan w:val="2"/>
            <w:vAlign w:val="center"/>
          </w:tcPr>
          <w:p w14:paraId="7FE56446" w14:textId="117DFCDB" w:rsidR="000F1CCA" w:rsidRPr="00167006" w:rsidRDefault="004F3E8E" w:rsidP="000F1CCA">
            <w:pPr>
              <w:rPr>
                <w:color w:val="000000"/>
                <w:lang w:val="fr-FR"/>
              </w:rPr>
            </w:pPr>
            <w:r>
              <w:t>Échelle EDSS (Expanded Disability Status Scale)</w:t>
            </w:r>
          </w:p>
        </w:tc>
        <w:tc>
          <w:tcPr>
            <w:tcW w:w="850" w:type="dxa"/>
            <w:vAlign w:val="center"/>
          </w:tcPr>
          <w:p w14:paraId="1E44CD83" w14:textId="77777777" w:rsidR="000F1CCA" w:rsidRPr="00167006" w:rsidRDefault="00746F61" w:rsidP="000F1CCA">
            <w:pPr>
              <w:spacing w:before="60"/>
              <w:jc w:val="center"/>
              <w:rPr>
                <w:highlight w:val="yellow"/>
                <w:lang w:val="fr-FR"/>
              </w:rPr>
            </w:pPr>
            <w:sdt>
              <w:sdtPr>
                <w:rPr>
                  <w:highlight w:val="yellow"/>
                  <w:shd w:val="clear" w:color="auto" w:fill="D9D9D9"/>
                  <w:lang w:val="fr-FR" w:eastAsia="de-DE"/>
                </w:rPr>
                <w:id w:val="208533066"/>
                <w14:checkbox>
                  <w14:checked w14:val="0"/>
                  <w14:checkedState w14:val="2612" w14:font="MS Gothic"/>
                  <w14:uncheckedState w14:val="2610" w14:font="MS Gothic"/>
                </w14:checkbox>
              </w:sdtPr>
              <w:sdtEndPr/>
              <w:sdtContent>
                <w:r w:rsidR="000F1CCA" w:rsidRPr="00167006">
                  <w:rPr>
                    <w:rFonts w:ascii="MS Gothic" w:eastAsia="MS Gothic" w:hAnsi="MS Gothic"/>
                    <w:highlight w:val="yellow"/>
                    <w:shd w:val="clear" w:color="auto" w:fill="D9D9D9"/>
                    <w:lang w:val="fr-FR" w:eastAsia="de-DE"/>
                  </w:rPr>
                  <w:t>☐</w:t>
                </w:r>
              </w:sdtContent>
            </w:sdt>
          </w:p>
        </w:tc>
        <w:tc>
          <w:tcPr>
            <w:tcW w:w="1848" w:type="dxa"/>
            <w:gridSpan w:val="3"/>
            <w:vAlign w:val="center"/>
          </w:tcPr>
          <w:p w14:paraId="508CECA3" w14:textId="77777777" w:rsidR="000F1CCA" w:rsidRPr="00167006" w:rsidRDefault="000F1CCA" w:rsidP="000F1CCA">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5C6CA89C" w14:textId="49F6FA11" w:rsidR="00913275" w:rsidRPr="00167006" w:rsidRDefault="00913275">
      <w:pPr>
        <w:rPr>
          <w:b/>
          <w:lang w:val="fr-FR"/>
        </w:rPr>
      </w:pPr>
    </w:p>
    <w:p w14:paraId="4F8D5CA9" w14:textId="05059D32" w:rsidR="0016555B" w:rsidRPr="00167006" w:rsidRDefault="00E94251" w:rsidP="00A01D07">
      <w:pPr>
        <w:pStyle w:val="berschrift1"/>
        <w:numPr>
          <w:ilvl w:val="1"/>
          <w:numId w:val="17"/>
        </w:numPr>
        <w:tabs>
          <w:tab w:val="left" w:pos="709"/>
        </w:tabs>
        <w:spacing w:before="120" w:after="120"/>
        <w:ind w:left="709" w:hanging="709"/>
        <w:rPr>
          <w:sz w:val="20"/>
          <w:lang w:val="fr-FR"/>
        </w:rPr>
      </w:pPr>
      <w:bookmarkStart w:id="48" w:name="_Toc49411667"/>
      <w:r w:rsidRPr="00E94251">
        <w:rPr>
          <w:sz w:val="20"/>
          <w:lang w:val="fr-FR"/>
        </w:rPr>
        <w:t xml:space="preserve">Critères de qualité et de prestation supplémentaires SW!SS REHA pour la réadaptation pulmonaire </w:t>
      </w:r>
      <w:r w:rsidR="00CD563A" w:rsidRPr="00167006">
        <w:rPr>
          <w:sz w:val="20"/>
          <w:lang w:val="fr-FR"/>
        </w:rPr>
        <w:t xml:space="preserve"> (P)</w:t>
      </w:r>
      <w:bookmarkEnd w:id="48"/>
    </w:p>
    <w:p w14:paraId="7D28A020" w14:textId="77777777" w:rsidR="0016555B" w:rsidRPr="00167006" w:rsidRDefault="0016555B" w:rsidP="004A5B84">
      <w:pPr>
        <w:widowControl w:val="0"/>
        <w:suppressAutoHyphens/>
        <w:spacing w:line="120" w:lineRule="exact"/>
        <w:jc w:val="both"/>
        <w:rPr>
          <w:lang w:val="fr-FR" w:eastAsia="de-DE"/>
        </w:rPr>
      </w:pPr>
    </w:p>
    <w:tbl>
      <w:tblPr>
        <w:tblW w:w="10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3864"/>
        <w:gridCol w:w="2237"/>
        <w:gridCol w:w="598"/>
        <w:gridCol w:w="402"/>
        <w:gridCol w:w="307"/>
        <w:gridCol w:w="1564"/>
        <w:gridCol w:w="391"/>
      </w:tblGrid>
      <w:tr w:rsidR="0016555B" w:rsidRPr="00167006" w14:paraId="7A9A8D59" w14:textId="77777777" w:rsidTr="00233ABD">
        <w:trPr>
          <w:gridAfter w:val="1"/>
          <w:wAfter w:w="391" w:type="dxa"/>
        </w:trPr>
        <w:tc>
          <w:tcPr>
            <w:tcW w:w="809" w:type="dxa"/>
            <w:shd w:val="clear" w:color="auto" w:fill="C0C0C0"/>
            <w:vAlign w:val="center"/>
          </w:tcPr>
          <w:p w14:paraId="1A93D893" w14:textId="1795E001" w:rsidR="0016555B" w:rsidRPr="00167006" w:rsidRDefault="0016555B" w:rsidP="00A05E8D">
            <w:pPr>
              <w:spacing w:before="60"/>
              <w:rPr>
                <w:lang w:val="fr-FR" w:eastAsia="de-DE"/>
              </w:rPr>
            </w:pPr>
            <w:r w:rsidRPr="00167006">
              <w:rPr>
                <w:lang w:val="fr-FR" w:eastAsia="de-DE"/>
              </w:rPr>
              <w:t>N</w:t>
            </w:r>
            <w:r w:rsidR="00E94251" w:rsidRPr="00E94251">
              <w:rPr>
                <w:vertAlign w:val="superscript"/>
                <w:lang w:val="fr-FR" w:eastAsia="de-DE"/>
              </w:rPr>
              <w:t>o</w:t>
            </w:r>
          </w:p>
        </w:tc>
        <w:tc>
          <w:tcPr>
            <w:tcW w:w="6101" w:type="dxa"/>
            <w:gridSpan w:val="2"/>
            <w:shd w:val="clear" w:color="auto" w:fill="C0C0C0"/>
            <w:vAlign w:val="center"/>
          </w:tcPr>
          <w:p w14:paraId="34E83713" w14:textId="423FC42F" w:rsidR="0016555B" w:rsidRPr="00167006" w:rsidRDefault="00E94251" w:rsidP="00A05E8D">
            <w:pPr>
              <w:spacing w:before="60"/>
              <w:rPr>
                <w:lang w:val="fr-FR" w:eastAsia="de-DE"/>
              </w:rPr>
            </w:pPr>
            <w:r>
              <w:rPr>
                <w:lang w:val="fr-FR" w:eastAsia="de-DE"/>
              </w:rPr>
              <w:t>Crière</w:t>
            </w:r>
          </w:p>
        </w:tc>
        <w:tc>
          <w:tcPr>
            <w:tcW w:w="1000" w:type="dxa"/>
            <w:gridSpan w:val="2"/>
            <w:shd w:val="clear" w:color="auto" w:fill="C0C0C0"/>
            <w:vAlign w:val="center"/>
          </w:tcPr>
          <w:p w14:paraId="4B95AC2B" w14:textId="216AB817" w:rsidR="0016555B" w:rsidRPr="00167006" w:rsidRDefault="004210AE" w:rsidP="00A05E8D">
            <w:pPr>
              <w:spacing w:before="60"/>
              <w:rPr>
                <w:lang w:val="fr-FR" w:eastAsia="de-DE"/>
              </w:rPr>
            </w:pPr>
            <w:r w:rsidRPr="00057FEA">
              <w:rPr>
                <w:lang w:val="fr-FR" w:eastAsia="de-DE"/>
              </w:rPr>
              <w:t>Rempli</w:t>
            </w:r>
          </w:p>
        </w:tc>
        <w:tc>
          <w:tcPr>
            <w:tcW w:w="1871" w:type="dxa"/>
            <w:gridSpan w:val="2"/>
            <w:shd w:val="clear" w:color="auto" w:fill="C0C0C0"/>
            <w:vAlign w:val="center"/>
          </w:tcPr>
          <w:p w14:paraId="47FAC669" w14:textId="7AA7F31E" w:rsidR="0016555B" w:rsidRPr="00167006" w:rsidRDefault="00E94251" w:rsidP="00A05E8D">
            <w:pPr>
              <w:spacing w:before="60"/>
              <w:rPr>
                <w:lang w:val="fr-FR" w:eastAsia="de-DE"/>
              </w:rPr>
            </w:pPr>
            <w:r>
              <w:rPr>
                <w:lang w:val="fr-FR" w:eastAsia="de-DE"/>
              </w:rPr>
              <w:t>Remarque</w:t>
            </w:r>
          </w:p>
        </w:tc>
      </w:tr>
      <w:tr w:rsidR="0016555B" w:rsidRPr="00167006" w14:paraId="69FCEE24" w14:textId="77777777" w:rsidTr="00233ABD">
        <w:trPr>
          <w:gridAfter w:val="1"/>
          <w:wAfter w:w="391" w:type="dxa"/>
        </w:trPr>
        <w:tc>
          <w:tcPr>
            <w:tcW w:w="9781" w:type="dxa"/>
            <w:gridSpan w:val="7"/>
            <w:shd w:val="clear" w:color="auto" w:fill="auto"/>
            <w:vAlign w:val="center"/>
          </w:tcPr>
          <w:p w14:paraId="162D7C0E" w14:textId="0D6CD0F3" w:rsidR="0016555B" w:rsidRPr="00E94251" w:rsidRDefault="0016555B" w:rsidP="00A05E8D">
            <w:pPr>
              <w:spacing w:before="60"/>
              <w:rPr>
                <w:b/>
                <w:highlight w:val="red"/>
                <w:lang w:val="fr-FR" w:eastAsia="de-DE"/>
              </w:rPr>
            </w:pPr>
            <w:r w:rsidRPr="004E71EE">
              <w:rPr>
                <w:b/>
                <w:lang w:val="fr-FR" w:eastAsia="de-DE"/>
              </w:rPr>
              <w:t xml:space="preserve">1. </w:t>
            </w:r>
            <w:r w:rsidR="00092F65" w:rsidRPr="004E71EE">
              <w:rPr>
                <w:b/>
                <w:lang w:val="fr-FR"/>
              </w:rPr>
              <w:t>Exigences</w:t>
            </w:r>
            <w:r w:rsidR="00092F65" w:rsidRPr="000E7601">
              <w:rPr>
                <w:b/>
                <w:lang w:val="fr-FR"/>
              </w:rPr>
              <w:t xml:space="preserve"> de base</w:t>
            </w:r>
          </w:p>
        </w:tc>
      </w:tr>
      <w:tr w:rsidR="00D957E6" w:rsidRPr="00167006" w14:paraId="6065775F" w14:textId="77777777" w:rsidTr="00233ABD">
        <w:trPr>
          <w:gridAfter w:val="1"/>
          <w:wAfter w:w="391" w:type="dxa"/>
        </w:trPr>
        <w:tc>
          <w:tcPr>
            <w:tcW w:w="809" w:type="dxa"/>
            <w:shd w:val="clear" w:color="auto" w:fill="auto"/>
            <w:vAlign w:val="center"/>
          </w:tcPr>
          <w:p w14:paraId="2748B8BE" w14:textId="77777777" w:rsidR="00D957E6" w:rsidRPr="004E71EE" w:rsidRDefault="00D957E6" w:rsidP="00D957E6">
            <w:pPr>
              <w:spacing w:before="60"/>
              <w:rPr>
                <w:lang w:val="fr-FR" w:eastAsia="de-DE"/>
              </w:rPr>
            </w:pPr>
            <w:r w:rsidRPr="004E71EE">
              <w:rPr>
                <w:lang w:val="fr-FR" w:eastAsia="de-DE"/>
              </w:rPr>
              <w:t>P1</w:t>
            </w:r>
          </w:p>
        </w:tc>
        <w:tc>
          <w:tcPr>
            <w:tcW w:w="6101" w:type="dxa"/>
            <w:gridSpan w:val="2"/>
            <w:shd w:val="clear" w:color="auto" w:fill="auto"/>
            <w:vAlign w:val="center"/>
          </w:tcPr>
          <w:p w14:paraId="2BE40673" w14:textId="37D7DDF6" w:rsidR="00D957E6" w:rsidRPr="00E94251" w:rsidRDefault="008C08F0" w:rsidP="00D957E6">
            <w:pPr>
              <w:spacing w:before="60"/>
              <w:rPr>
                <w:highlight w:val="red"/>
                <w:lang w:val="fr-FR"/>
              </w:rPr>
            </w:pPr>
            <w:r w:rsidRPr="000E7601">
              <w:rPr>
                <w:lang w:val="fr-FR"/>
              </w:rPr>
              <w:t>L’institution de réadaptation pulmonaire justifie, au travers de sa spécialisation, d’une expertise et de capacités confirmées dans le traitement et la prise en charge de patients atteints de maladies pulmonaires aiguës ou chroniques, qui se traduisent par des limitations fonctionnelles ayant pour conséquence une limitation des activités de la personne et de sa participation à la vie sociale au quotidien.</w:t>
            </w:r>
          </w:p>
        </w:tc>
        <w:tc>
          <w:tcPr>
            <w:tcW w:w="1000" w:type="dxa"/>
            <w:gridSpan w:val="2"/>
            <w:shd w:val="clear" w:color="auto" w:fill="auto"/>
            <w:vAlign w:val="center"/>
          </w:tcPr>
          <w:p w14:paraId="65D830CF"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2036303941"/>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31D55688"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957E6" w:rsidRPr="00167006" w14:paraId="762CEFAA" w14:textId="77777777" w:rsidTr="00233ABD">
        <w:trPr>
          <w:gridAfter w:val="1"/>
          <w:wAfter w:w="391" w:type="dxa"/>
        </w:trPr>
        <w:tc>
          <w:tcPr>
            <w:tcW w:w="809" w:type="dxa"/>
            <w:shd w:val="clear" w:color="auto" w:fill="auto"/>
            <w:vAlign w:val="center"/>
          </w:tcPr>
          <w:p w14:paraId="2FA15ACB" w14:textId="77777777" w:rsidR="00D957E6" w:rsidRPr="004E71EE" w:rsidRDefault="00D957E6" w:rsidP="00D957E6">
            <w:pPr>
              <w:spacing w:before="60"/>
              <w:rPr>
                <w:lang w:val="fr-FR" w:eastAsia="de-DE"/>
              </w:rPr>
            </w:pPr>
            <w:r w:rsidRPr="004E71EE">
              <w:rPr>
                <w:lang w:val="fr-FR" w:eastAsia="de-DE"/>
              </w:rPr>
              <w:t>P2</w:t>
            </w:r>
          </w:p>
        </w:tc>
        <w:tc>
          <w:tcPr>
            <w:tcW w:w="6101" w:type="dxa"/>
            <w:gridSpan w:val="2"/>
            <w:shd w:val="clear" w:color="auto" w:fill="auto"/>
            <w:vAlign w:val="center"/>
          </w:tcPr>
          <w:p w14:paraId="5C24EB12" w14:textId="587D6874" w:rsidR="00D957E6" w:rsidRPr="00E94251" w:rsidRDefault="00F37451" w:rsidP="00D957E6">
            <w:pPr>
              <w:spacing w:before="60"/>
              <w:rPr>
                <w:highlight w:val="red"/>
                <w:lang w:val="fr-FR"/>
              </w:rPr>
            </w:pPr>
            <w:r w:rsidRPr="000E7601">
              <w:rPr>
                <w:lang w:val="fr-FR"/>
              </w:rPr>
              <w:t>Nombre de cas (ou de journées de soins) par année pour les affections pulmonaires</w:t>
            </w:r>
            <w:r w:rsidRPr="000E7601">
              <w:rPr>
                <w:rFonts w:ascii="Arial" w:hAnsi="Arial" w:cs="Arial"/>
                <w:lang w:val="fr-FR"/>
              </w:rPr>
              <w:t> </w:t>
            </w:r>
            <w:r w:rsidRPr="000E7601">
              <w:rPr>
                <w:lang w:val="fr-FR"/>
              </w:rPr>
              <w:t>: au moins 250 cas ou 10</w:t>
            </w:r>
            <w:r w:rsidRPr="000E7601">
              <w:rPr>
                <w:rFonts w:ascii="Arial" w:hAnsi="Arial" w:cs="Arial"/>
                <w:lang w:val="fr-FR"/>
              </w:rPr>
              <w:t> </w:t>
            </w:r>
            <w:r w:rsidRPr="000E7601">
              <w:rPr>
                <w:lang w:val="fr-FR"/>
              </w:rPr>
              <w:t>000 journées de soins</w:t>
            </w:r>
          </w:p>
        </w:tc>
        <w:tc>
          <w:tcPr>
            <w:tcW w:w="1000" w:type="dxa"/>
            <w:gridSpan w:val="2"/>
            <w:shd w:val="clear" w:color="auto" w:fill="auto"/>
            <w:vAlign w:val="center"/>
          </w:tcPr>
          <w:p w14:paraId="0F5AFCC4" w14:textId="77777777" w:rsidR="00D957E6" w:rsidRPr="00167006" w:rsidRDefault="00746F61" w:rsidP="00D957E6">
            <w:pPr>
              <w:spacing w:before="60"/>
              <w:jc w:val="center"/>
              <w:rPr>
                <w:highlight w:val="yellow"/>
                <w:lang w:val="fr-FR"/>
              </w:rPr>
            </w:pPr>
            <w:sdt>
              <w:sdtPr>
                <w:rPr>
                  <w:highlight w:val="yellow"/>
                  <w:shd w:val="clear" w:color="auto" w:fill="D9D9D9"/>
                  <w:lang w:val="fr-FR" w:eastAsia="de-DE"/>
                </w:rPr>
                <w:id w:val="-538668830"/>
                <w14:checkbox>
                  <w14:checked w14:val="0"/>
                  <w14:checkedState w14:val="2612" w14:font="MS Gothic"/>
                  <w14:uncheckedState w14:val="2610" w14:font="MS Gothic"/>
                </w14:checkbox>
              </w:sdtPr>
              <w:sdtEndPr/>
              <w:sdtContent>
                <w:r w:rsidR="00D957E6"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309F9BE8" w14:textId="77777777" w:rsidR="00D957E6" w:rsidRPr="00167006" w:rsidRDefault="00D957E6" w:rsidP="00D957E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6555B" w:rsidRPr="00167006" w14:paraId="74A5AD7E" w14:textId="77777777" w:rsidTr="00233ABD">
        <w:trPr>
          <w:gridAfter w:val="1"/>
          <w:wAfter w:w="391" w:type="dxa"/>
        </w:trPr>
        <w:tc>
          <w:tcPr>
            <w:tcW w:w="9781" w:type="dxa"/>
            <w:gridSpan w:val="7"/>
            <w:shd w:val="clear" w:color="auto" w:fill="auto"/>
            <w:vAlign w:val="center"/>
          </w:tcPr>
          <w:p w14:paraId="34F34B8A" w14:textId="628C4DDA" w:rsidR="0016555B" w:rsidRPr="004E71EE" w:rsidRDefault="0016555B" w:rsidP="00A05E8D">
            <w:pPr>
              <w:spacing w:before="60"/>
              <w:rPr>
                <w:b/>
                <w:lang w:val="fr-FR"/>
              </w:rPr>
            </w:pPr>
            <w:r w:rsidRPr="004E71EE">
              <w:rPr>
                <w:b/>
                <w:lang w:val="fr-FR"/>
              </w:rPr>
              <w:t xml:space="preserve">2. </w:t>
            </w:r>
            <w:r w:rsidRPr="004E71EE">
              <w:rPr>
                <w:b/>
                <w:lang w:val="fr-FR"/>
              </w:rPr>
              <w:tab/>
            </w:r>
            <w:r w:rsidR="007D195B" w:rsidRPr="004E71EE">
              <w:rPr>
                <w:b/>
                <w:lang w:val="fr-FR"/>
              </w:rPr>
              <w:t>Qualité de l’indication</w:t>
            </w:r>
          </w:p>
        </w:tc>
      </w:tr>
      <w:tr w:rsidR="004E71EE" w:rsidRPr="00167006" w14:paraId="572C27AD" w14:textId="77777777" w:rsidTr="00233ABD">
        <w:trPr>
          <w:gridAfter w:val="1"/>
          <w:wAfter w:w="391" w:type="dxa"/>
        </w:trPr>
        <w:tc>
          <w:tcPr>
            <w:tcW w:w="809" w:type="dxa"/>
            <w:shd w:val="clear" w:color="auto" w:fill="auto"/>
            <w:vAlign w:val="center"/>
          </w:tcPr>
          <w:p w14:paraId="12FDBC1A" w14:textId="77777777" w:rsidR="004E71EE" w:rsidRPr="00167006" w:rsidRDefault="004E71EE" w:rsidP="004E71EE">
            <w:pPr>
              <w:spacing w:before="60"/>
              <w:rPr>
                <w:lang w:val="fr-FR" w:eastAsia="de-DE"/>
              </w:rPr>
            </w:pPr>
            <w:r w:rsidRPr="00167006">
              <w:rPr>
                <w:lang w:val="fr-FR" w:eastAsia="de-DE"/>
              </w:rPr>
              <w:t>P3</w:t>
            </w:r>
          </w:p>
        </w:tc>
        <w:tc>
          <w:tcPr>
            <w:tcW w:w="6101" w:type="dxa"/>
            <w:gridSpan w:val="2"/>
            <w:shd w:val="clear" w:color="auto" w:fill="auto"/>
            <w:vAlign w:val="center"/>
          </w:tcPr>
          <w:p w14:paraId="33A30296" w14:textId="77777777" w:rsidR="004E71EE" w:rsidRPr="003A417B" w:rsidRDefault="004E71EE" w:rsidP="004E71EE">
            <w:pPr>
              <w:pStyle w:val="Markierung1"/>
              <w:numPr>
                <w:ilvl w:val="0"/>
                <w:numId w:val="0"/>
              </w:numPr>
              <w:rPr>
                <w:b/>
                <w:lang w:val="fr-FR"/>
              </w:rPr>
            </w:pPr>
            <w:r w:rsidRPr="003A417B">
              <w:rPr>
                <w:b/>
                <w:lang w:val="fr-FR"/>
              </w:rPr>
              <w:t>Indication</w:t>
            </w:r>
          </w:p>
          <w:p w14:paraId="0FA7008C" w14:textId="77777777" w:rsidR="004E71EE" w:rsidRPr="003A417B" w:rsidRDefault="004E71EE" w:rsidP="004E71EE">
            <w:pPr>
              <w:pStyle w:val="Markierung1"/>
              <w:numPr>
                <w:ilvl w:val="0"/>
                <w:numId w:val="0"/>
              </w:numPr>
              <w:rPr>
                <w:lang w:val="fr-FR"/>
              </w:rPr>
            </w:pPr>
            <w:r w:rsidRPr="003A417B">
              <w:rPr>
                <w:lang w:val="fr-FR"/>
              </w:rPr>
              <w:t>La réadaptation pulmonaire s’adresse à des patients atteints d’affections issues des groupes de diagnostics de la Société Suisse de Pneumologie (SSP)</w:t>
            </w:r>
            <w:r w:rsidRPr="003A417B">
              <w:rPr>
                <w:rStyle w:val="Funotenzeichen"/>
                <w:lang w:val="fr-FR"/>
              </w:rPr>
              <w:footnoteReference w:id="1"/>
            </w:r>
            <w:r w:rsidRPr="003A417B">
              <w:rPr>
                <w:lang w:val="fr-FR"/>
              </w:rPr>
              <w:t xml:space="preserve"> présentés ci-dessous. Celles-ci peuvent entraîner des atteintes fonctionnelles importantes des poumons ainsi que de l’organisme tout entier.</w:t>
            </w:r>
          </w:p>
          <w:p w14:paraId="14CCBC5A"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Maladie pulmonaire obstructive chronique (J40-44) </w:t>
            </w:r>
          </w:p>
          <w:p w14:paraId="0D6272BC"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Fibrose cystique (E84) </w:t>
            </w:r>
          </w:p>
          <w:p w14:paraId="14D845F4"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Asthme bronchique (J45) </w:t>
            </w:r>
          </w:p>
          <w:p w14:paraId="48006932"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Maladies interstitielles pulmonaires (J80-J84) </w:t>
            </w:r>
          </w:p>
          <w:p w14:paraId="52D08EE9"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Maladies de la paroi thoracique et des muscles respiratoires (M40, M41, G71, G72) </w:t>
            </w:r>
          </w:p>
          <w:p w14:paraId="26076221"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Autres maladies pulmonaires chroniques (J98, J99) (aussi avec aides à la respiration mécaniques) </w:t>
            </w:r>
          </w:p>
          <w:p w14:paraId="044C4B88"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Pré- et postopératoire en cas d’opérations des poumons (J95) </w:t>
            </w:r>
          </w:p>
          <w:p w14:paraId="7DFA5514"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Pneumonies st. n. (J09-J18) </w:t>
            </w:r>
          </w:p>
          <w:p w14:paraId="079ED4B5"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Insuffisance respiratoire (J96) </w:t>
            </w:r>
          </w:p>
          <w:p w14:paraId="7352E1B8"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lastRenderedPageBreak/>
              <w:t xml:space="preserve">Hypertonie pulmonaire (I27) </w:t>
            </w:r>
          </w:p>
          <w:p w14:paraId="4DAA3200"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Embolie pulmonaire (I26) </w:t>
            </w:r>
          </w:p>
          <w:p w14:paraId="154D020B"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Cancer du poumon (C34), autres tumeurs avec métastases sur les poumons pré- et postopératoire </w:t>
            </w:r>
          </w:p>
          <w:p w14:paraId="465423E2"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Troubles de la respiration dus au sommeil (G47.3, E66.2) </w:t>
            </w:r>
          </w:p>
          <w:p w14:paraId="24F15E4F"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Empyème, chylothorax (J86) </w:t>
            </w:r>
          </w:p>
          <w:p w14:paraId="5ABBC1EF"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Mésothéliome (C45) </w:t>
            </w:r>
          </w:p>
          <w:p w14:paraId="700BC15E" w14:textId="77777777" w:rsidR="004E71EE" w:rsidRPr="003A417B" w:rsidRDefault="004E71EE" w:rsidP="004E71EE">
            <w:pPr>
              <w:pStyle w:val="Listenabsatz"/>
              <w:numPr>
                <w:ilvl w:val="0"/>
                <w:numId w:val="33"/>
              </w:numPr>
              <w:autoSpaceDE w:val="0"/>
              <w:autoSpaceDN w:val="0"/>
              <w:adjustRightInd w:val="0"/>
              <w:spacing w:after="29"/>
              <w:ind w:left="357" w:hanging="357"/>
              <w:rPr>
                <w:rFonts w:cs="Arial"/>
                <w:lang w:val="fr-CH" w:eastAsia="de-CH"/>
              </w:rPr>
            </w:pPr>
            <w:r w:rsidRPr="003A417B">
              <w:rPr>
                <w:rFonts w:cs="Arial"/>
                <w:lang w:val="fr-CH" w:eastAsia="de-CH"/>
              </w:rPr>
              <w:t xml:space="preserve">Infections aiguës (p. ex. J20/J06) </w:t>
            </w:r>
          </w:p>
          <w:p w14:paraId="0E06214C" w14:textId="77777777" w:rsidR="004E71EE" w:rsidRPr="00906CA3" w:rsidRDefault="004E71EE" w:rsidP="004E71EE">
            <w:pPr>
              <w:pStyle w:val="Listenabsatz"/>
              <w:numPr>
                <w:ilvl w:val="0"/>
                <w:numId w:val="33"/>
              </w:numPr>
              <w:autoSpaceDE w:val="0"/>
              <w:autoSpaceDN w:val="0"/>
              <w:adjustRightInd w:val="0"/>
              <w:ind w:left="357" w:hanging="357"/>
              <w:rPr>
                <w:rFonts w:cs="Arial"/>
                <w:lang w:val="fr-CH" w:eastAsia="de-CH"/>
              </w:rPr>
            </w:pPr>
            <w:r w:rsidRPr="003A417B">
              <w:rPr>
                <w:rFonts w:cs="Arial"/>
                <w:lang w:val="fr-CH" w:eastAsia="de-CH"/>
              </w:rPr>
              <w:t xml:space="preserve">Blessures aux organes </w:t>
            </w:r>
            <w:r w:rsidRPr="00906CA3">
              <w:rPr>
                <w:rFonts w:cs="Arial"/>
                <w:lang w:val="fr-CH" w:eastAsia="de-CH"/>
              </w:rPr>
              <w:t xml:space="preserve">intra-thoraciques (S27/S21) </w:t>
            </w:r>
          </w:p>
          <w:p w14:paraId="1C3814B0" w14:textId="77777777" w:rsidR="004E71EE" w:rsidRPr="00906CA3" w:rsidRDefault="004E71EE" w:rsidP="004E71EE">
            <w:pPr>
              <w:autoSpaceDE w:val="0"/>
              <w:autoSpaceDN w:val="0"/>
              <w:adjustRightInd w:val="0"/>
              <w:rPr>
                <w:rFonts w:cs="TT17Ct00"/>
                <w:b/>
                <w:lang w:val="fr-FR"/>
              </w:rPr>
            </w:pPr>
            <w:r w:rsidRPr="00906CA3">
              <w:rPr>
                <w:rFonts w:cs="TT17Ct00"/>
                <w:b/>
                <w:lang w:val="fr-FR"/>
              </w:rPr>
              <w:t>Limitations fonctionnelles</w:t>
            </w:r>
          </w:p>
          <w:p w14:paraId="2E7E60A1" w14:textId="77777777" w:rsidR="004E71EE" w:rsidRPr="003A417B" w:rsidRDefault="004E71EE" w:rsidP="004E71EE">
            <w:pPr>
              <w:autoSpaceDE w:val="0"/>
              <w:autoSpaceDN w:val="0"/>
              <w:adjustRightInd w:val="0"/>
              <w:rPr>
                <w:rFonts w:cs="TT17At00"/>
                <w:lang w:val="fr-FR"/>
              </w:rPr>
            </w:pPr>
            <w:r w:rsidRPr="00906CA3">
              <w:rPr>
                <w:rFonts w:cs="TT17Ct00"/>
                <w:lang w:val="fr-FR"/>
              </w:rPr>
              <w:t xml:space="preserve">La ou les maladies pulmonaires entraînent notamment une dyspnée et une toux (toux irritative, mais aussi symptômes de bronchite avec rétention de sécrétions) avec ou sans trouble des échanges gazeux et/ou insuffisance ventilatoire. Elles peuvent également conduire à d’autres pertes fonctionnelles (p. ex. sarcopénie, malnutrition, comorbidités </w:t>
            </w:r>
            <w:r w:rsidRPr="003A417B">
              <w:rPr>
                <w:rFonts w:cs="TT17Ct00"/>
                <w:lang w:val="fr-FR"/>
              </w:rPr>
              <w:t xml:space="preserve">psychiatriques, affection cardiaque concomitante — </w:t>
            </w:r>
            <w:r w:rsidRPr="00366354">
              <w:rPr>
                <w:rFonts w:cs="TT17Ct00"/>
                <w:lang w:val="fr-FR"/>
              </w:rPr>
              <w:t xml:space="preserve">en particulier </w:t>
            </w:r>
            <w:r>
              <w:rPr>
                <w:rFonts w:cs="TT17Ct00"/>
                <w:lang w:val="fr-FR"/>
              </w:rPr>
              <w:t>de la partie droite du cœur</w:t>
            </w:r>
            <w:r w:rsidRPr="003A417B">
              <w:rPr>
                <w:rFonts w:cs="TT17Ct00"/>
                <w:lang w:val="fr-FR"/>
              </w:rPr>
              <w:t xml:space="preserve"> — etc.). </w:t>
            </w:r>
            <w:r>
              <w:rPr>
                <w:rFonts w:cs="TT17Ct00"/>
                <w:lang w:val="fr-FR"/>
              </w:rPr>
              <w:t>Le résultat</w:t>
            </w:r>
            <w:r w:rsidRPr="003A417B">
              <w:rPr>
                <w:rFonts w:cs="TT17Ct00"/>
                <w:lang w:val="fr-FR"/>
              </w:rPr>
              <w:t xml:space="preserve"> est une limitation des activités de la personne et de sa participation à la vie sociale à la suite d’un endommagement des fonctions et des structures de l’appareil respiratoire</w:t>
            </w:r>
            <w:r w:rsidRPr="003A417B">
              <w:rPr>
                <w:rFonts w:cs="TT17At00"/>
                <w:lang w:val="fr-FR"/>
              </w:rPr>
              <w:t xml:space="preserve">. </w:t>
            </w:r>
          </w:p>
          <w:p w14:paraId="414DDF46" w14:textId="77777777" w:rsidR="004E71EE" w:rsidRPr="003A417B" w:rsidRDefault="004E71EE" w:rsidP="004E71EE">
            <w:pPr>
              <w:autoSpaceDE w:val="0"/>
              <w:autoSpaceDN w:val="0"/>
              <w:adjustRightInd w:val="0"/>
              <w:rPr>
                <w:rFonts w:cs="TT17At00"/>
                <w:lang w:val="fr-FR"/>
              </w:rPr>
            </w:pPr>
          </w:p>
          <w:p w14:paraId="516B32DD" w14:textId="071BB2B7" w:rsidR="004E71EE" w:rsidRPr="004E71EE" w:rsidRDefault="004E71EE" w:rsidP="004E71EE">
            <w:pPr>
              <w:autoSpaceDE w:val="0"/>
              <w:autoSpaceDN w:val="0"/>
              <w:adjustRightInd w:val="0"/>
              <w:rPr>
                <w:lang w:val="fr-FR"/>
              </w:rPr>
            </w:pPr>
            <w:r w:rsidRPr="003A417B">
              <w:rPr>
                <w:lang w:val="fr-FR"/>
              </w:rPr>
              <w:t>L’admission est subordonnée à une indication claire de mesures de réadaptation stationnaire (voir la délimitation établie par SW!SS REHA avec la réadaptation ambulatoire et semi-stationnaire), laquelle comprend l’établissement d’un bilan afin d’éviter une dégradation de l’état des patients en situation de handicap complexe et d’améliorer la situation des personnes sur le plan des activités et de la participation à la vie sociale. Un objectif de réadaptation avec plusieurs étapes est également fixé, et des mesures spécifiques de réadaptation interdisciplinaire sont planifiées en fonction de celui-ci.</w:t>
            </w:r>
          </w:p>
        </w:tc>
        <w:tc>
          <w:tcPr>
            <w:tcW w:w="1000" w:type="dxa"/>
            <w:gridSpan w:val="2"/>
            <w:shd w:val="clear" w:color="auto" w:fill="auto"/>
            <w:vAlign w:val="center"/>
          </w:tcPr>
          <w:p w14:paraId="188B2BF1" w14:textId="77777777" w:rsidR="004E71EE" w:rsidRPr="00167006" w:rsidRDefault="00746F61" w:rsidP="004E71EE">
            <w:pPr>
              <w:spacing w:before="60"/>
              <w:jc w:val="center"/>
              <w:rPr>
                <w:highlight w:val="yellow"/>
                <w:lang w:val="fr-FR"/>
              </w:rPr>
            </w:pPr>
            <w:sdt>
              <w:sdtPr>
                <w:rPr>
                  <w:highlight w:val="yellow"/>
                  <w:shd w:val="clear" w:color="auto" w:fill="D9D9D9"/>
                  <w:lang w:val="fr-FR" w:eastAsia="de-DE"/>
                </w:rPr>
                <w:id w:val="-2106410838"/>
                <w14:checkbox>
                  <w14:checked w14:val="0"/>
                  <w14:checkedState w14:val="2612" w14:font="MS Gothic"/>
                  <w14:uncheckedState w14:val="2610" w14:font="MS Gothic"/>
                </w14:checkbox>
              </w:sdtPr>
              <w:sdtEndPr/>
              <w:sdtContent>
                <w:r w:rsidR="004E71EE"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E21865B" w14:textId="77777777" w:rsidR="004E71EE" w:rsidRPr="00167006" w:rsidRDefault="004E71EE" w:rsidP="004E71EE">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8E24AE" w:rsidRPr="00167006" w14:paraId="5CF44029" w14:textId="77777777" w:rsidTr="00233ABD">
        <w:trPr>
          <w:gridAfter w:val="1"/>
          <w:wAfter w:w="391" w:type="dxa"/>
        </w:trPr>
        <w:tc>
          <w:tcPr>
            <w:tcW w:w="9781" w:type="dxa"/>
            <w:gridSpan w:val="7"/>
            <w:shd w:val="clear" w:color="auto" w:fill="auto"/>
            <w:vAlign w:val="center"/>
          </w:tcPr>
          <w:p w14:paraId="53FAF0C9" w14:textId="2739B488" w:rsidR="008E24AE" w:rsidRPr="00DE0888" w:rsidRDefault="008E24AE" w:rsidP="00F21CC4">
            <w:pPr>
              <w:spacing w:before="60"/>
              <w:rPr>
                <w:b/>
                <w:lang w:val="fr-FR"/>
              </w:rPr>
            </w:pPr>
            <w:r w:rsidRPr="00DE0888">
              <w:rPr>
                <w:b/>
                <w:lang w:val="fr-FR"/>
              </w:rPr>
              <w:t xml:space="preserve">3. </w:t>
            </w:r>
            <w:r w:rsidR="00EB14E9" w:rsidRPr="00DE0888">
              <w:rPr>
                <w:b/>
                <w:lang w:val="fr-FR"/>
              </w:rPr>
              <w:t>Qualité des structures</w:t>
            </w:r>
          </w:p>
        </w:tc>
      </w:tr>
      <w:tr w:rsidR="008E24AE" w:rsidRPr="00167006" w14:paraId="5361B19B" w14:textId="77777777" w:rsidTr="00233ABD">
        <w:trPr>
          <w:gridAfter w:val="1"/>
          <w:wAfter w:w="391" w:type="dxa"/>
        </w:trPr>
        <w:tc>
          <w:tcPr>
            <w:tcW w:w="9781" w:type="dxa"/>
            <w:gridSpan w:val="7"/>
            <w:shd w:val="clear" w:color="auto" w:fill="auto"/>
            <w:vAlign w:val="center"/>
          </w:tcPr>
          <w:p w14:paraId="214E4960" w14:textId="75232771" w:rsidR="008E24AE" w:rsidRPr="00DE0888" w:rsidRDefault="008E24AE" w:rsidP="00DA79B0">
            <w:pPr>
              <w:spacing w:before="60"/>
              <w:ind w:left="567" w:hanging="567"/>
              <w:rPr>
                <w:b/>
                <w:lang w:val="fr-FR"/>
              </w:rPr>
            </w:pPr>
            <w:r w:rsidRPr="00DE0888">
              <w:rPr>
                <w:b/>
                <w:lang w:val="fr-FR"/>
              </w:rPr>
              <w:t>3.1</w:t>
            </w:r>
            <w:r w:rsidR="00CC347F" w:rsidRPr="00DE0888">
              <w:rPr>
                <w:b/>
                <w:lang w:val="fr-FR"/>
              </w:rPr>
              <w:t>.</w:t>
            </w:r>
            <w:r w:rsidRPr="00DE0888">
              <w:rPr>
                <w:b/>
                <w:lang w:val="fr-FR"/>
              </w:rPr>
              <w:t xml:space="preserve"> </w:t>
            </w:r>
            <w:r w:rsidR="00073DA3" w:rsidRPr="00DE0888">
              <w:rPr>
                <w:b/>
                <w:lang w:val="fr-FR"/>
              </w:rPr>
              <w:t>Structure du personnel</w:t>
            </w:r>
          </w:p>
        </w:tc>
      </w:tr>
      <w:tr w:rsidR="006D6DFA" w:rsidRPr="00167006" w14:paraId="29013ABF" w14:textId="77777777" w:rsidTr="00233ABD">
        <w:trPr>
          <w:gridAfter w:val="1"/>
          <w:wAfter w:w="391" w:type="dxa"/>
        </w:trPr>
        <w:tc>
          <w:tcPr>
            <w:tcW w:w="9781" w:type="dxa"/>
            <w:gridSpan w:val="7"/>
            <w:shd w:val="clear" w:color="auto" w:fill="auto"/>
            <w:vAlign w:val="center"/>
          </w:tcPr>
          <w:p w14:paraId="6642BAB2" w14:textId="61048FCC" w:rsidR="006D6DFA" w:rsidRPr="00DE0888" w:rsidRDefault="006D6DFA" w:rsidP="00DA79B0">
            <w:pPr>
              <w:spacing w:before="60"/>
              <w:ind w:left="567" w:hanging="567"/>
              <w:rPr>
                <w:b/>
                <w:lang w:val="fr-FR"/>
              </w:rPr>
            </w:pPr>
            <w:r w:rsidRPr="00DE0888">
              <w:rPr>
                <w:b/>
                <w:lang w:val="fr-FR"/>
              </w:rPr>
              <w:t xml:space="preserve">a) </w:t>
            </w:r>
            <w:r w:rsidR="00073DA3" w:rsidRPr="00DE0888">
              <w:rPr>
                <w:b/>
                <w:lang w:val="fr-FR"/>
              </w:rPr>
              <w:t>Médecins</w:t>
            </w:r>
          </w:p>
        </w:tc>
      </w:tr>
      <w:tr w:rsidR="00DE0888" w:rsidRPr="00167006" w14:paraId="2CA15E69" w14:textId="77777777" w:rsidTr="00233ABD">
        <w:trPr>
          <w:gridAfter w:val="1"/>
          <w:wAfter w:w="391" w:type="dxa"/>
        </w:trPr>
        <w:tc>
          <w:tcPr>
            <w:tcW w:w="809" w:type="dxa"/>
            <w:shd w:val="clear" w:color="auto" w:fill="auto"/>
            <w:vAlign w:val="center"/>
          </w:tcPr>
          <w:p w14:paraId="65E756F5" w14:textId="77777777" w:rsidR="00DE0888" w:rsidRPr="00E94251" w:rsidRDefault="00DE0888" w:rsidP="00DE0888">
            <w:pPr>
              <w:spacing w:before="60"/>
              <w:rPr>
                <w:highlight w:val="red"/>
                <w:lang w:val="fr-FR" w:eastAsia="de-DE"/>
              </w:rPr>
            </w:pPr>
            <w:r w:rsidRPr="00DE0888">
              <w:rPr>
                <w:lang w:val="fr-FR" w:eastAsia="de-DE"/>
              </w:rPr>
              <w:t>P4</w:t>
            </w:r>
          </w:p>
        </w:tc>
        <w:tc>
          <w:tcPr>
            <w:tcW w:w="6101" w:type="dxa"/>
            <w:gridSpan w:val="2"/>
            <w:shd w:val="clear" w:color="auto" w:fill="auto"/>
            <w:vAlign w:val="center"/>
          </w:tcPr>
          <w:p w14:paraId="1A49C917" w14:textId="77777777" w:rsidR="00DE0888" w:rsidRPr="00E3418A" w:rsidRDefault="00DE0888" w:rsidP="00DE0888">
            <w:pPr>
              <w:rPr>
                <w:lang w:val="fr-FR"/>
              </w:rPr>
            </w:pPr>
            <w:r w:rsidRPr="00E3418A">
              <w:rPr>
                <w:b/>
                <w:lang w:val="fr-FR"/>
              </w:rPr>
              <w:t xml:space="preserve">Direction et suppléance </w:t>
            </w:r>
            <w:r w:rsidRPr="00E3418A">
              <w:rPr>
                <w:lang w:val="fr-FR"/>
              </w:rPr>
              <w:t>(au minimum médecin dirigeant / suppléance</w:t>
            </w:r>
            <w:r w:rsidRPr="00E3418A">
              <w:rPr>
                <w:rFonts w:ascii="Arial" w:hAnsi="Arial" w:cs="Arial"/>
                <w:lang w:val="fr-FR"/>
              </w:rPr>
              <w:t> </w:t>
            </w:r>
            <w:r w:rsidRPr="00E3418A">
              <w:rPr>
                <w:lang w:val="fr-FR"/>
              </w:rPr>
              <w:t>: au minimum chef de clinique)</w:t>
            </w:r>
          </w:p>
          <w:p w14:paraId="1BB4346D" w14:textId="77777777" w:rsidR="00DE0888" w:rsidRPr="00E3418A" w:rsidRDefault="00DE0888" w:rsidP="00DE0888">
            <w:pPr>
              <w:pStyle w:val="Markierung1"/>
              <w:rPr>
                <w:lang w:val="fr-FR"/>
              </w:rPr>
            </w:pPr>
            <w:r w:rsidRPr="00E3418A">
              <w:rPr>
                <w:u w:val="single"/>
                <w:lang w:val="fr-FR"/>
              </w:rPr>
              <w:t>Type de poste</w:t>
            </w:r>
            <w:r w:rsidRPr="00E3418A">
              <w:rPr>
                <w:rFonts w:ascii="Arial" w:hAnsi="Arial" w:cs="Arial"/>
                <w:u w:val="single"/>
                <w:lang w:val="fr-FR"/>
              </w:rPr>
              <w:t> </w:t>
            </w:r>
            <w:r w:rsidRPr="00E3418A">
              <w:rPr>
                <w:u w:val="single"/>
                <w:lang w:val="fr-FR"/>
              </w:rPr>
              <w:t>:</w:t>
            </w:r>
            <w:r w:rsidRPr="00E3418A">
              <w:rPr>
                <w:lang w:val="fr-FR"/>
              </w:rPr>
              <w:t xml:space="preserve"> fixe</w:t>
            </w:r>
          </w:p>
          <w:p w14:paraId="6B4BEE7F" w14:textId="77777777" w:rsidR="00DE0888" w:rsidRPr="00E3418A" w:rsidRDefault="00DE0888" w:rsidP="00DE0888">
            <w:pPr>
              <w:pStyle w:val="Markierung1"/>
              <w:rPr>
                <w:lang w:val="fr-FR"/>
              </w:rPr>
            </w:pPr>
            <w:r w:rsidRPr="00E3418A">
              <w:rPr>
                <w:u w:val="single"/>
                <w:lang w:val="fr-FR"/>
              </w:rPr>
              <w:t>Taux d’activité</w:t>
            </w:r>
            <w:r w:rsidRPr="00E3418A">
              <w:rPr>
                <w:rFonts w:ascii="Arial" w:hAnsi="Arial" w:cs="Arial"/>
                <w:u w:val="single"/>
                <w:lang w:val="fr-FR"/>
              </w:rPr>
              <w:t> </w:t>
            </w:r>
            <w:r w:rsidRPr="00E3418A">
              <w:rPr>
                <w:u w:val="single"/>
                <w:lang w:val="fr-FR"/>
              </w:rPr>
              <w:t>:</w:t>
            </w:r>
            <w:r w:rsidRPr="00E3418A">
              <w:rPr>
                <w:lang w:val="fr-FR"/>
              </w:rPr>
              <w:br/>
              <w:t>Direction médicale au minimum 80 %.</w:t>
            </w:r>
          </w:p>
          <w:p w14:paraId="5B09611E" w14:textId="77777777" w:rsidR="00DE0888" w:rsidRPr="00E3418A" w:rsidRDefault="00DE0888" w:rsidP="00DE0888">
            <w:pPr>
              <w:pStyle w:val="Markierung1"/>
              <w:numPr>
                <w:ilvl w:val="0"/>
                <w:numId w:val="0"/>
              </w:numPr>
              <w:ind w:left="357"/>
              <w:rPr>
                <w:lang w:val="fr-FR"/>
              </w:rPr>
            </w:pPr>
            <w:r w:rsidRPr="00E3418A">
              <w:rPr>
                <w:lang w:val="fr-FR"/>
              </w:rPr>
              <w:t>La direction médicale et sa suppléance disposent ensemble de 130 % au minimum (par site, dans le cas des cliniques réparties sur plusieurs sites).</w:t>
            </w:r>
          </w:p>
          <w:p w14:paraId="11DF93CB" w14:textId="77777777" w:rsidR="00DE0888" w:rsidRPr="00E3418A" w:rsidRDefault="00DE0888" w:rsidP="00DE0888">
            <w:pPr>
              <w:pStyle w:val="Markierung1"/>
              <w:rPr>
                <w:lang w:val="fr-FR"/>
              </w:rPr>
            </w:pPr>
            <w:r w:rsidRPr="00E3418A">
              <w:rPr>
                <w:u w:val="single"/>
                <w:lang w:val="fr-FR"/>
              </w:rPr>
              <w:t>Formation / expérience professionnelle</w:t>
            </w:r>
            <w:r w:rsidRPr="00E3418A">
              <w:rPr>
                <w:rFonts w:ascii="Arial" w:hAnsi="Arial" w:cs="Arial"/>
                <w:u w:val="single"/>
                <w:lang w:val="fr-FR"/>
              </w:rPr>
              <w:t> </w:t>
            </w:r>
            <w:r w:rsidRPr="00E3418A">
              <w:rPr>
                <w:u w:val="single"/>
                <w:lang w:val="fr-FR"/>
              </w:rPr>
              <w:t>:</w:t>
            </w:r>
          </w:p>
          <w:p w14:paraId="493588B2" w14:textId="77777777" w:rsidR="00DE0888" w:rsidRPr="00E3418A" w:rsidRDefault="00DE0888" w:rsidP="00DE0888">
            <w:pPr>
              <w:pStyle w:val="Markierung1"/>
              <w:numPr>
                <w:ilvl w:val="0"/>
                <w:numId w:val="0"/>
              </w:numPr>
              <w:ind w:left="357"/>
              <w:rPr>
                <w:lang w:val="fr-FR"/>
              </w:rPr>
            </w:pPr>
            <w:r w:rsidRPr="00E3418A">
              <w:rPr>
                <w:lang w:val="fr-FR"/>
              </w:rPr>
              <w:t>Spécialiste (titre reconnu sur le plan fédéral) en pneumologie.</w:t>
            </w:r>
          </w:p>
          <w:p w14:paraId="76FFD210" w14:textId="0427AF5F" w:rsidR="00DE0888" w:rsidRPr="00DE0888" w:rsidRDefault="00DE0888" w:rsidP="00DE0888">
            <w:pPr>
              <w:pStyle w:val="Markierung1"/>
              <w:numPr>
                <w:ilvl w:val="0"/>
                <w:numId w:val="0"/>
              </w:numPr>
              <w:ind w:left="357"/>
              <w:rPr>
                <w:lang w:val="fr-FR"/>
              </w:rPr>
            </w:pPr>
            <w:r w:rsidRPr="00E3418A">
              <w:rPr>
                <w:lang w:val="fr-FR"/>
              </w:rPr>
              <w:t>Perfectionnement en conduite de personnel (par ex. CAS en leadership avec 15 crédits ECTS ou formations à la conduite de personnel d’une durée totale correspondant à un minimum de 20 jours de séminaire), ou, pour la direction, expérience de 5 ans au moins dans la conduite de personnel en tant que médecin-chef/co-médecin-chef ou médecin-chef suppléant. La direction dispose de 3 ans d’expérience dans la réadaptation.</w:t>
            </w:r>
          </w:p>
        </w:tc>
        <w:tc>
          <w:tcPr>
            <w:tcW w:w="1000" w:type="dxa"/>
            <w:gridSpan w:val="2"/>
            <w:shd w:val="clear" w:color="auto" w:fill="auto"/>
            <w:vAlign w:val="center"/>
          </w:tcPr>
          <w:p w14:paraId="4F2AA094"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982780891"/>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315F35D8"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154F03A8" w14:textId="77777777" w:rsidTr="00233ABD">
        <w:trPr>
          <w:gridAfter w:val="1"/>
          <w:wAfter w:w="391" w:type="dxa"/>
        </w:trPr>
        <w:tc>
          <w:tcPr>
            <w:tcW w:w="9781" w:type="dxa"/>
            <w:gridSpan w:val="7"/>
            <w:shd w:val="clear" w:color="auto" w:fill="auto"/>
            <w:vAlign w:val="center"/>
          </w:tcPr>
          <w:p w14:paraId="27D0EE34" w14:textId="6CA0A738" w:rsidR="00DE0888" w:rsidRPr="00E94251" w:rsidRDefault="00DE0888" w:rsidP="00DE0888">
            <w:pPr>
              <w:spacing w:before="60"/>
              <w:ind w:left="567" w:hanging="567"/>
              <w:rPr>
                <w:b/>
                <w:highlight w:val="red"/>
                <w:lang w:val="fr-FR"/>
              </w:rPr>
            </w:pPr>
            <w:r w:rsidRPr="007D3EEC">
              <w:rPr>
                <w:b/>
                <w:lang w:val="fr-FR"/>
              </w:rPr>
              <w:lastRenderedPageBreak/>
              <w:t xml:space="preserve">b) </w:t>
            </w:r>
            <w:r w:rsidR="00EB24A2" w:rsidRPr="007D3EEC">
              <w:rPr>
                <w:b/>
                <w:lang w:val="fr-FR"/>
              </w:rPr>
              <w:t>Psychologie</w:t>
            </w:r>
            <w:r w:rsidR="00EB24A2" w:rsidRPr="000050DF">
              <w:rPr>
                <w:b/>
                <w:lang w:val="fr-FR"/>
              </w:rPr>
              <w:t xml:space="preserve"> clinique</w:t>
            </w:r>
          </w:p>
        </w:tc>
      </w:tr>
      <w:tr w:rsidR="00DE0888" w:rsidRPr="00167006" w14:paraId="3F3C53AD" w14:textId="77777777" w:rsidTr="00233ABD">
        <w:trPr>
          <w:gridAfter w:val="1"/>
          <w:wAfter w:w="391" w:type="dxa"/>
        </w:trPr>
        <w:tc>
          <w:tcPr>
            <w:tcW w:w="809" w:type="dxa"/>
            <w:shd w:val="clear" w:color="auto" w:fill="auto"/>
            <w:vAlign w:val="center"/>
          </w:tcPr>
          <w:p w14:paraId="45AFABCD" w14:textId="77777777" w:rsidR="00DE0888" w:rsidRPr="007D3EEC" w:rsidRDefault="00DE0888" w:rsidP="00DE0888">
            <w:pPr>
              <w:spacing w:before="60"/>
              <w:rPr>
                <w:lang w:val="fr-FR" w:eastAsia="de-DE"/>
              </w:rPr>
            </w:pPr>
            <w:r w:rsidRPr="007D3EEC">
              <w:rPr>
                <w:lang w:val="fr-FR" w:eastAsia="de-DE"/>
              </w:rPr>
              <w:t>P5</w:t>
            </w:r>
          </w:p>
        </w:tc>
        <w:tc>
          <w:tcPr>
            <w:tcW w:w="6101" w:type="dxa"/>
            <w:gridSpan w:val="2"/>
            <w:shd w:val="clear" w:color="auto" w:fill="auto"/>
            <w:vAlign w:val="center"/>
          </w:tcPr>
          <w:p w14:paraId="78F5C59B" w14:textId="77777777" w:rsidR="00205143" w:rsidRPr="000050DF" w:rsidRDefault="00205143" w:rsidP="00205143">
            <w:pPr>
              <w:pStyle w:val="Markierung1"/>
              <w:rPr>
                <w:lang w:val="fr-FR"/>
              </w:rPr>
            </w:pPr>
            <w:r w:rsidRPr="000050DF">
              <w:rPr>
                <w:u w:val="single"/>
                <w:lang w:val="fr-FR"/>
              </w:rPr>
              <w:t>Type de poste</w:t>
            </w:r>
            <w:r w:rsidRPr="000050DF">
              <w:rPr>
                <w:rFonts w:ascii="Arial" w:hAnsi="Arial" w:cs="Arial"/>
                <w:u w:val="single"/>
                <w:lang w:val="fr-FR"/>
              </w:rPr>
              <w:t> </w:t>
            </w:r>
            <w:r w:rsidRPr="000050DF">
              <w:rPr>
                <w:u w:val="single"/>
                <w:lang w:val="fr-FR"/>
              </w:rPr>
              <w:t>:</w:t>
            </w:r>
            <w:r w:rsidRPr="000050DF">
              <w:rPr>
                <w:lang w:val="fr-FR"/>
              </w:rPr>
              <w:t xml:space="preserve"> fixe</w:t>
            </w:r>
          </w:p>
          <w:p w14:paraId="07AAD268" w14:textId="77777777" w:rsidR="00205143" w:rsidRPr="000050DF" w:rsidRDefault="00205143" w:rsidP="00205143">
            <w:pPr>
              <w:pStyle w:val="Markierung1"/>
              <w:rPr>
                <w:lang w:val="fr-FR"/>
              </w:rPr>
            </w:pPr>
            <w:r w:rsidRPr="000050DF">
              <w:rPr>
                <w:u w:val="single"/>
                <w:lang w:val="fr-FR"/>
              </w:rPr>
              <w:t>Taux d’activité</w:t>
            </w:r>
            <w:r w:rsidRPr="000050DF">
              <w:rPr>
                <w:rFonts w:ascii="Arial" w:hAnsi="Arial" w:cs="Arial"/>
                <w:u w:val="single"/>
                <w:lang w:val="fr-FR"/>
              </w:rPr>
              <w:t> </w:t>
            </w:r>
            <w:r w:rsidRPr="000050DF">
              <w:rPr>
                <w:u w:val="single"/>
                <w:lang w:val="fr-FR"/>
              </w:rPr>
              <w:t>:</w:t>
            </w:r>
            <w:r w:rsidRPr="000050DF">
              <w:rPr>
                <w:lang w:val="fr-FR"/>
              </w:rPr>
              <w:t xml:space="preserve"> --</w:t>
            </w:r>
          </w:p>
          <w:p w14:paraId="3F56A670" w14:textId="77777777" w:rsidR="00205143" w:rsidRPr="000050DF" w:rsidRDefault="00205143" w:rsidP="00205143">
            <w:pPr>
              <w:pStyle w:val="Markierung1"/>
              <w:rPr>
                <w:lang w:val="fr-FR"/>
              </w:rPr>
            </w:pPr>
            <w:r w:rsidRPr="000050DF">
              <w:rPr>
                <w:u w:val="single"/>
                <w:lang w:val="fr-FR"/>
              </w:rPr>
              <w:t>Formation / expérience professionnelle</w:t>
            </w:r>
            <w:r w:rsidRPr="000050DF">
              <w:rPr>
                <w:rFonts w:ascii="Arial" w:hAnsi="Arial" w:cs="Arial"/>
                <w:u w:val="single"/>
                <w:lang w:val="fr-FR"/>
              </w:rPr>
              <w:t> </w:t>
            </w:r>
            <w:r w:rsidRPr="000050DF">
              <w:rPr>
                <w:u w:val="single"/>
                <w:lang w:val="fr-FR"/>
              </w:rPr>
              <w:t>:</w:t>
            </w:r>
          </w:p>
          <w:p w14:paraId="7F5EA026" w14:textId="6443816F" w:rsidR="00DE0888" w:rsidRPr="00205143" w:rsidRDefault="00205143" w:rsidP="00205143">
            <w:pPr>
              <w:pStyle w:val="Markierung1"/>
              <w:numPr>
                <w:ilvl w:val="0"/>
                <w:numId w:val="0"/>
              </w:numPr>
              <w:ind w:left="357"/>
              <w:rPr>
                <w:lang w:val="fr-FR"/>
              </w:rPr>
            </w:pPr>
            <w:r w:rsidRPr="000050DF">
              <w:rPr>
                <w:lang w:val="fr-FR"/>
              </w:rPr>
              <w:t>Diplôme en psychologie délivré par une université ou une haute école spécialisée (Master ou licence), ou formation équivalente reconnue sur le plan fédéral.</w:t>
            </w:r>
          </w:p>
        </w:tc>
        <w:tc>
          <w:tcPr>
            <w:tcW w:w="1000" w:type="dxa"/>
            <w:gridSpan w:val="2"/>
            <w:shd w:val="clear" w:color="auto" w:fill="auto"/>
            <w:vAlign w:val="center"/>
          </w:tcPr>
          <w:p w14:paraId="6C32D959"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235621864"/>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5C91BCC"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6CF862F7" w14:textId="77777777" w:rsidTr="00233ABD">
        <w:trPr>
          <w:gridAfter w:val="1"/>
          <w:wAfter w:w="391" w:type="dxa"/>
        </w:trPr>
        <w:tc>
          <w:tcPr>
            <w:tcW w:w="9781" w:type="dxa"/>
            <w:gridSpan w:val="7"/>
            <w:shd w:val="clear" w:color="auto" w:fill="auto"/>
            <w:vAlign w:val="center"/>
          </w:tcPr>
          <w:p w14:paraId="5B65D710" w14:textId="5A8BFE4F" w:rsidR="00DE0888" w:rsidRPr="007D3EEC" w:rsidRDefault="00DE0888" w:rsidP="00DE0888">
            <w:pPr>
              <w:spacing w:before="60"/>
              <w:ind w:left="567" w:hanging="567"/>
              <w:rPr>
                <w:b/>
                <w:lang w:val="fr-FR"/>
              </w:rPr>
            </w:pPr>
            <w:r w:rsidRPr="007D3EEC">
              <w:rPr>
                <w:b/>
                <w:lang w:val="fr-FR"/>
              </w:rPr>
              <w:t xml:space="preserve">c) </w:t>
            </w:r>
            <w:r w:rsidR="00F65F8B" w:rsidRPr="007D3EEC">
              <w:rPr>
                <w:b/>
                <w:lang w:val="fr-FR"/>
              </w:rPr>
              <w:t>Personnel dans le domaine de la thérapie et de l’accompagnement</w:t>
            </w:r>
          </w:p>
        </w:tc>
      </w:tr>
      <w:tr w:rsidR="00DE0888" w:rsidRPr="00167006" w14:paraId="42061277" w14:textId="77777777" w:rsidTr="00233ABD">
        <w:trPr>
          <w:gridAfter w:val="1"/>
          <w:wAfter w:w="391" w:type="dxa"/>
        </w:trPr>
        <w:tc>
          <w:tcPr>
            <w:tcW w:w="809" w:type="dxa"/>
            <w:shd w:val="clear" w:color="auto" w:fill="auto"/>
            <w:vAlign w:val="center"/>
          </w:tcPr>
          <w:p w14:paraId="0862E35A" w14:textId="77777777" w:rsidR="00DE0888" w:rsidRPr="007D3EEC" w:rsidRDefault="00DE0888" w:rsidP="00DE0888">
            <w:pPr>
              <w:spacing w:before="60"/>
              <w:rPr>
                <w:lang w:val="fr-FR" w:eastAsia="de-DE"/>
              </w:rPr>
            </w:pPr>
            <w:r w:rsidRPr="007D3EEC">
              <w:rPr>
                <w:lang w:val="fr-FR" w:eastAsia="de-DE"/>
              </w:rPr>
              <w:t>P6</w:t>
            </w:r>
          </w:p>
        </w:tc>
        <w:tc>
          <w:tcPr>
            <w:tcW w:w="6101" w:type="dxa"/>
            <w:gridSpan w:val="2"/>
            <w:shd w:val="clear" w:color="auto" w:fill="auto"/>
            <w:vAlign w:val="center"/>
          </w:tcPr>
          <w:p w14:paraId="723A9F6A" w14:textId="77777777" w:rsidR="007D3EEC" w:rsidRPr="000050DF" w:rsidRDefault="007D3EEC" w:rsidP="007D3EEC">
            <w:pPr>
              <w:rPr>
                <w:b/>
                <w:lang w:val="fr-FR"/>
              </w:rPr>
            </w:pPr>
            <w:r w:rsidRPr="000050DF">
              <w:rPr>
                <w:b/>
                <w:lang w:val="fr-FR"/>
              </w:rPr>
              <w:t xml:space="preserve">Direction thérapeutique et suppléance </w:t>
            </w:r>
          </w:p>
          <w:p w14:paraId="4E028C75" w14:textId="77777777" w:rsidR="007D3EEC" w:rsidRPr="000050DF" w:rsidRDefault="007D3EEC" w:rsidP="007D3EEC">
            <w:pPr>
              <w:rPr>
                <w:lang w:val="fr-FR"/>
              </w:rPr>
            </w:pPr>
            <w:r w:rsidRPr="000050DF">
              <w:rPr>
                <w:u w:val="single"/>
                <w:lang w:val="fr-FR"/>
              </w:rPr>
              <w:t>Type de poste</w:t>
            </w:r>
            <w:r w:rsidRPr="000050DF">
              <w:rPr>
                <w:rFonts w:ascii="Arial" w:hAnsi="Arial" w:cs="Arial"/>
                <w:u w:val="single"/>
                <w:lang w:val="fr-FR"/>
              </w:rPr>
              <w:t> </w:t>
            </w:r>
            <w:r w:rsidRPr="000050DF">
              <w:rPr>
                <w:u w:val="single"/>
                <w:lang w:val="fr-FR"/>
              </w:rPr>
              <w:t>:</w:t>
            </w:r>
            <w:r w:rsidRPr="000050DF">
              <w:rPr>
                <w:lang w:val="fr-FR"/>
              </w:rPr>
              <w:t xml:space="preserve"> fixe</w:t>
            </w:r>
          </w:p>
          <w:p w14:paraId="52D35485" w14:textId="77777777" w:rsidR="007D3EEC" w:rsidRPr="000050DF" w:rsidRDefault="007D3EEC" w:rsidP="007D3EEC">
            <w:pPr>
              <w:pStyle w:val="Markierung1"/>
              <w:rPr>
                <w:lang w:val="fr-FR"/>
              </w:rPr>
            </w:pPr>
            <w:r w:rsidRPr="000050DF">
              <w:rPr>
                <w:u w:val="single"/>
                <w:lang w:val="fr-FR"/>
              </w:rPr>
              <w:t>Taux d’activité</w:t>
            </w:r>
            <w:r w:rsidRPr="000050DF">
              <w:rPr>
                <w:rFonts w:ascii="Arial" w:hAnsi="Arial" w:cs="Arial"/>
                <w:u w:val="single"/>
                <w:lang w:val="fr-FR"/>
              </w:rPr>
              <w:t> </w:t>
            </w:r>
            <w:r w:rsidRPr="000050DF">
              <w:rPr>
                <w:u w:val="single"/>
                <w:lang w:val="fr-FR"/>
              </w:rPr>
              <w:t>:</w:t>
            </w:r>
          </w:p>
          <w:p w14:paraId="105E615D" w14:textId="77777777" w:rsidR="007D3EEC" w:rsidRPr="000050DF" w:rsidRDefault="007D3EEC" w:rsidP="007D3EEC">
            <w:pPr>
              <w:pStyle w:val="Markierung1"/>
              <w:numPr>
                <w:ilvl w:val="0"/>
                <w:numId w:val="0"/>
              </w:numPr>
              <w:ind w:left="357"/>
              <w:rPr>
                <w:lang w:val="fr-FR"/>
              </w:rPr>
            </w:pPr>
            <w:r w:rsidRPr="000050DF">
              <w:rPr>
                <w:lang w:val="fr-FR"/>
              </w:rPr>
              <w:t>Direction thérapeutique au minimum 80 %.</w:t>
            </w:r>
          </w:p>
          <w:p w14:paraId="0FC9E79B" w14:textId="77777777" w:rsidR="007D3EEC" w:rsidRPr="000050DF" w:rsidRDefault="007D3EEC" w:rsidP="007D3EEC">
            <w:pPr>
              <w:pStyle w:val="Markierung1"/>
              <w:numPr>
                <w:ilvl w:val="0"/>
                <w:numId w:val="0"/>
              </w:numPr>
              <w:ind w:left="357"/>
              <w:rPr>
                <w:lang w:val="fr-FR"/>
              </w:rPr>
            </w:pPr>
            <w:r w:rsidRPr="000050DF">
              <w:rPr>
                <w:lang w:val="fr-FR"/>
              </w:rPr>
              <w:t>La direction thérapeutique et sa suppléance disposent ensemble de 130 % au minimum (par site, dans le cas des cliniques réparties sur plusieurs sites).</w:t>
            </w:r>
          </w:p>
          <w:p w14:paraId="4FC6EF56" w14:textId="77777777" w:rsidR="007D3EEC" w:rsidRPr="000050DF" w:rsidRDefault="007D3EEC" w:rsidP="007D3EEC">
            <w:pPr>
              <w:pStyle w:val="Markierung1"/>
              <w:rPr>
                <w:lang w:val="fr-FR"/>
              </w:rPr>
            </w:pPr>
            <w:r w:rsidRPr="000050DF">
              <w:rPr>
                <w:u w:val="single"/>
                <w:lang w:val="fr-FR"/>
              </w:rPr>
              <w:t>Formation / expérience professionnelle</w:t>
            </w:r>
            <w:r w:rsidRPr="000050DF">
              <w:rPr>
                <w:rFonts w:ascii="Arial" w:hAnsi="Arial" w:cs="Arial"/>
                <w:u w:val="single"/>
                <w:lang w:val="fr-FR"/>
              </w:rPr>
              <w:t> </w:t>
            </w:r>
            <w:r w:rsidRPr="000050DF">
              <w:rPr>
                <w:u w:val="single"/>
                <w:lang w:val="fr-FR"/>
              </w:rPr>
              <w:t>:</w:t>
            </w:r>
            <w:r w:rsidRPr="000050DF">
              <w:rPr>
                <w:lang w:val="fr-FR"/>
              </w:rPr>
              <w:br/>
              <w:t xml:space="preserve">Diplôme de Bachelor reconnu délivré par une haute école spécialisée en physiothérapie ou en ergothérapie, ou diplôme reconnu sur le plan fédéral au titre de l’art. 47, al. 1, let. a, ou de l’art. 48, al. 1, let. a, OAMal. </w:t>
            </w:r>
          </w:p>
          <w:p w14:paraId="54B89C75" w14:textId="3B1DE3FB" w:rsidR="00DE0888" w:rsidRPr="007D3EEC" w:rsidRDefault="007D3EEC" w:rsidP="007D3EEC">
            <w:pPr>
              <w:pStyle w:val="Markierung1"/>
              <w:numPr>
                <w:ilvl w:val="0"/>
                <w:numId w:val="0"/>
              </w:numPr>
              <w:ind w:left="357"/>
              <w:rPr>
                <w:lang w:val="fr-FR"/>
              </w:rPr>
            </w:pPr>
            <w:r w:rsidRPr="000050DF">
              <w:rPr>
                <w:lang w:val="fr-FR"/>
              </w:rPr>
              <w:t>Perfectionnement en conduite de personnel (par ex. CAS en leadership avec 15 crédits ECTS ou formations à la conduite de personnel d’une durée totale correspondant à un minimum de 20 jours de séminaire), ou, pour la direction, expérience de 5 ans au moins en tant que directeur/codirecteur ou directeur suppléant. La direction dispose de 3 ans d’expérience dans la réadaptation.</w:t>
            </w:r>
          </w:p>
        </w:tc>
        <w:tc>
          <w:tcPr>
            <w:tcW w:w="1000" w:type="dxa"/>
            <w:gridSpan w:val="2"/>
            <w:shd w:val="clear" w:color="auto" w:fill="auto"/>
            <w:vAlign w:val="center"/>
          </w:tcPr>
          <w:p w14:paraId="49570726"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188281615"/>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ABA240F"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7E713E6" w14:textId="77777777" w:rsidTr="00233ABD">
        <w:trPr>
          <w:gridAfter w:val="1"/>
          <w:wAfter w:w="391" w:type="dxa"/>
        </w:trPr>
        <w:tc>
          <w:tcPr>
            <w:tcW w:w="809" w:type="dxa"/>
            <w:shd w:val="clear" w:color="auto" w:fill="auto"/>
            <w:vAlign w:val="center"/>
          </w:tcPr>
          <w:p w14:paraId="7DFF2FDA" w14:textId="77777777" w:rsidR="00DE0888" w:rsidRPr="00E94251" w:rsidRDefault="00DE0888" w:rsidP="00DE0888">
            <w:pPr>
              <w:spacing w:before="60"/>
              <w:rPr>
                <w:highlight w:val="red"/>
                <w:lang w:val="fr-FR" w:eastAsia="de-DE"/>
              </w:rPr>
            </w:pPr>
            <w:r w:rsidRPr="00FF34D5">
              <w:rPr>
                <w:lang w:val="fr-FR" w:eastAsia="de-DE"/>
              </w:rPr>
              <w:t>P7</w:t>
            </w:r>
          </w:p>
        </w:tc>
        <w:tc>
          <w:tcPr>
            <w:tcW w:w="6101" w:type="dxa"/>
            <w:gridSpan w:val="2"/>
            <w:shd w:val="clear" w:color="auto" w:fill="auto"/>
            <w:vAlign w:val="center"/>
          </w:tcPr>
          <w:p w14:paraId="7D1E771D" w14:textId="77777777" w:rsidR="00FF34D5" w:rsidRPr="001840EB" w:rsidRDefault="00FF34D5" w:rsidP="00FF34D5">
            <w:pPr>
              <w:rPr>
                <w:b/>
                <w:lang w:val="fr-FR"/>
              </w:rPr>
            </w:pPr>
            <w:r w:rsidRPr="001840EB">
              <w:rPr>
                <w:b/>
                <w:lang w:val="fr-FR"/>
              </w:rPr>
              <w:t>Physiothérapie et ergothérapie</w:t>
            </w:r>
          </w:p>
          <w:p w14:paraId="14CC9EFB" w14:textId="77777777" w:rsidR="00FF34D5" w:rsidRPr="00353257" w:rsidRDefault="00FF34D5" w:rsidP="00FF34D5">
            <w:pPr>
              <w:pStyle w:val="Markierung1"/>
              <w:rPr>
                <w:lang w:val="fr-FR"/>
              </w:rPr>
            </w:pPr>
            <w:r w:rsidRPr="00353257">
              <w:rPr>
                <w:u w:val="single"/>
                <w:lang w:val="fr-FR"/>
              </w:rPr>
              <w:t>Type de poste</w:t>
            </w:r>
            <w:r w:rsidRPr="00353257">
              <w:rPr>
                <w:rFonts w:ascii="Arial" w:hAnsi="Arial" w:cs="Arial"/>
                <w:u w:val="single"/>
                <w:lang w:val="fr-FR"/>
              </w:rPr>
              <w:t> </w:t>
            </w:r>
            <w:r w:rsidRPr="00353257">
              <w:rPr>
                <w:u w:val="single"/>
                <w:lang w:val="fr-FR"/>
              </w:rPr>
              <w:t>:</w:t>
            </w:r>
            <w:r w:rsidRPr="00353257">
              <w:rPr>
                <w:lang w:val="fr-FR"/>
              </w:rPr>
              <w:t xml:space="preserve"> fixe</w:t>
            </w:r>
          </w:p>
          <w:p w14:paraId="08FBB803" w14:textId="77777777" w:rsidR="00FF34D5" w:rsidRPr="00353257" w:rsidRDefault="00FF34D5" w:rsidP="00FF34D5">
            <w:pPr>
              <w:pStyle w:val="Markierung1"/>
              <w:rPr>
                <w:lang w:val="fr-FR"/>
              </w:rPr>
            </w:pPr>
            <w:r w:rsidRPr="00353257">
              <w:rPr>
                <w:u w:val="single"/>
                <w:lang w:val="fr-FR"/>
              </w:rPr>
              <w:t>Taux d’activité</w:t>
            </w:r>
            <w:r w:rsidRPr="00353257">
              <w:rPr>
                <w:rFonts w:ascii="Arial" w:hAnsi="Arial" w:cs="Arial"/>
                <w:u w:val="single"/>
                <w:lang w:val="fr-FR"/>
              </w:rPr>
              <w:t> </w:t>
            </w:r>
            <w:r w:rsidRPr="00353257">
              <w:rPr>
                <w:u w:val="single"/>
                <w:lang w:val="fr-FR"/>
              </w:rPr>
              <w:t>:</w:t>
            </w:r>
            <w:r w:rsidRPr="00353257">
              <w:rPr>
                <w:lang w:val="fr-FR"/>
              </w:rPr>
              <w:t xml:space="preserve"> --</w:t>
            </w:r>
          </w:p>
          <w:p w14:paraId="3BCF00BD" w14:textId="77777777" w:rsidR="00FF34D5" w:rsidRPr="00353257" w:rsidRDefault="00FF34D5" w:rsidP="00FF34D5">
            <w:pPr>
              <w:pStyle w:val="Markierung1"/>
              <w:rPr>
                <w:lang w:val="fr-FR"/>
              </w:rPr>
            </w:pPr>
            <w:r w:rsidRPr="00353257">
              <w:rPr>
                <w:u w:val="single"/>
                <w:lang w:val="fr-FR"/>
              </w:rPr>
              <w:t>Formation / expérience professionnelle</w:t>
            </w:r>
            <w:r w:rsidRPr="00353257">
              <w:rPr>
                <w:rFonts w:ascii="Arial" w:hAnsi="Arial" w:cs="Arial"/>
                <w:u w:val="single"/>
                <w:lang w:val="fr-FR"/>
              </w:rPr>
              <w:t> </w:t>
            </w:r>
            <w:r w:rsidRPr="00353257">
              <w:rPr>
                <w:u w:val="single"/>
                <w:lang w:val="fr-FR"/>
              </w:rPr>
              <w:t>:</w:t>
            </w:r>
          </w:p>
          <w:p w14:paraId="0F5C2E9A" w14:textId="77777777" w:rsidR="00FF34D5" w:rsidRPr="00353257" w:rsidRDefault="00FF34D5" w:rsidP="00FF34D5">
            <w:pPr>
              <w:pStyle w:val="Markierung1"/>
              <w:numPr>
                <w:ilvl w:val="0"/>
                <w:numId w:val="0"/>
              </w:numPr>
              <w:ind w:left="357"/>
              <w:rPr>
                <w:lang w:val="fr-FR"/>
              </w:rPr>
            </w:pPr>
            <w:r w:rsidRPr="00353257">
              <w:rPr>
                <w:lang w:val="fr-FR"/>
              </w:rPr>
              <w:t>Diplôme de Bachelor reconnu délivré par une haute école spécialisée en physiothérapie ou en ergothérapie, ou diplôme reconnu sur le plan fédéral au titre de l’art. 47, al. 1, let. a, ou de l’art. 48, al. 1, let. a, OAMal. Au moins 2 physiothérapeutes dispos</w:t>
            </w:r>
            <w:r>
              <w:rPr>
                <w:lang w:val="fr-FR"/>
              </w:rPr>
              <w:t>e</w:t>
            </w:r>
            <w:r w:rsidRPr="00353257">
              <w:rPr>
                <w:lang w:val="fr-FR"/>
              </w:rPr>
              <w:t xml:space="preserve">nt d’un </w:t>
            </w:r>
            <w:r>
              <w:rPr>
                <w:lang w:val="fr-FR"/>
              </w:rPr>
              <w:t>physiothérapeute en réhabilitation pulmonaire (PRT) a</w:t>
            </w:r>
            <w:r w:rsidRPr="00353257">
              <w:rPr>
                <w:lang w:val="fr-FR"/>
              </w:rPr>
              <w:t xml:space="preserve">vec un taux d’activité équivalent à au moins un </w:t>
            </w:r>
            <w:r>
              <w:rPr>
                <w:lang w:val="fr-FR"/>
              </w:rPr>
              <w:t>EPT</w:t>
            </w:r>
            <w:r w:rsidRPr="00353257">
              <w:rPr>
                <w:lang w:val="fr-FR"/>
              </w:rPr>
              <w:t>.</w:t>
            </w:r>
          </w:p>
          <w:p w14:paraId="5E74788D" w14:textId="77777777" w:rsidR="00FF34D5" w:rsidRPr="00353257" w:rsidRDefault="00FF34D5" w:rsidP="00FF34D5">
            <w:pPr>
              <w:pStyle w:val="Markierung1"/>
              <w:numPr>
                <w:ilvl w:val="0"/>
                <w:numId w:val="0"/>
              </w:numPr>
              <w:ind w:left="357"/>
              <w:rPr>
                <w:lang w:val="fr-FR"/>
              </w:rPr>
            </w:pPr>
            <w:r w:rsidRPr="00353257">
              <w:rPr>
                <w:lang w:val="fr-FR"/>
              </w:rPr>
              <w:t>Au moins 1/3 de l’équipe (effectif exprimé en équivalents plein temps sur un an) dispose d’une expérience de plus de 2 ans dans le traitement et la réadaptation.</w:t>
            </w:r>
          </w:p>
          <w:p w14:paraId="41DBA91E" w14:textId="03F23DD5" w:rsidR="00DE0888" w:rsidRPr="00FF34D5" w:rsidRDefault="00FF34D5" w:rsidP="00FF34D5">
            <w:pPr>
              <w:pStyle w:val="Markierung1"/>
              <w:numPr>
                <w:ilvl w:val="0"/>
                <w:numId w:val="0"/>
              </w:numPr>
              <w:ind w:left="357"/>
              <w:rPr>
                <w:lang w:val="fr-FR"/>
              </w:rPr>
            </w:pPr>
            <w:r w:rsidRPr="00353257">
              <w:rPr>
                <w:lang w:val="fr-FR"/>
              </w:rPr>
              <w:t>Au moins un des membres de l’équipe dispose d’un diplôme de Master reconnu dans un domaine spécialisé touchant à la santé (avec un taux d’activité de 50 % au moins).</w:t>
            </w:r>
          </w:p>
        </w:tc>
        <w:tc>
          <w:tcPr>
            <w:tcW w:w="1000" w:type="dxa"/>
            <w:gridSpan w:val="2"/>
            <w:shd w:val="clear" w:color="auto" w:fill="auto"/>
            <w:vAlign w:val="center"/>
          </w:tcPr>
          <w:p w14:paraId="22F3C588"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092083247"/>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CEDBFE1"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17FB2849" w14:textId="77777777" w:rsidTr="00233ABD">
        <w:trPr>
          <w:gridAfter w:val="1"/>
          <w:wAfter w:w="391" w:type="dxa"/>
        </w:trPr>
        <w:tc>
          <w:tcPr>
            <w:tcW w:w="809" w:type="dxa"/>
            <w:shd w:val="clear" w:color="auto" w:fill="auto"/>
            <w:vAlign w:val="center"/>
          </w:tcPr>
          <w:p w14:paraId="06F32D75" w14:textId="77777777" w:rsidR="00DE0888" w:rsidRPr="00160A63" w:rsidRDefault="00DE0888" w:rsidP="00DE0888">
            <w:pPr>
              <w:spacing w:before="60"/>
              <w:rPr>
                <w:lang w:val="fr-FR" w:eastAsia="de-DE"/>
              </w:rPr>
            </w:pPr>
            <w:r w:rsidRPr="00160A63">
              <w:rPr>
                <w:lang w:val="fr-FR" w:eastAsia="de-DE"/>
              </w:rPr>
              <w:t>P8</w:t>
            </w:r>
          </w:p>
        </w:tc>
        <w:tc>
          <w:tcPr>
            <w:tcW w:w="6101" w:type="dxa"/>
            <w:gridSpan w:val="2"/>
            <w:shd w:val="clear" w:color="auto" w:fill="auto"/>
            <w:vAlign w:val="center"/>
          </w:tcPr>
          <w:p w14:paraId="073DEB8E" w14:textId="77777777" w:rsidR="00160A63" w:rsidRPr="00160A63" w:rsidRDefault="00160A63" w:rsidP="00160A63">
            <w:pPr>
              <w:pStyle w:val="Markierung1"/>
              <w:numPr>
                <w:ilvl w:val="0"/>
                <w:numId w:val="0"/>
              </w:numPr>
              <w:ind w:left="357" w:hanging="357"/>
              <w:rPr>
                <w:b/>
                <w:bCs/>
                <w:lang w:val="fr-FR"/>
              </w:rPr>
            </w:pPr>
            <w:r w:rsidRPr="00160A63">
              <w:rPr>
                <w:b/>
                <w:bCs/>
                <w:lang w:val="fr-FR"/>
              </w:rPr>
              <w:t>Désaccoutumance au tabac</w:t>
            </w:r>
          </w:p>
          <w:p w14:paraId="6D8255A3" w14:textId="77777777" w:rsidR="00160A63" w:rsidRPr="00160A63" w:rsidRDefault="00160A63" w:rsidP="00160A63">
            <w:pPr>
              <w:pStyle w:val="Markierung1"/>
              <w:rPr>
                <w:lang w:val="fr-FR"/>
              </w:rPr>
            </w:pPr>
            <w:r w:rsidRPr="00160A63">
              <w:rPr>
                <w:lang w:val="fr-FR"/>
              </w:rPr>
              <w:t>Type de poste</w:t>
            </w:r>
            <w:r w:rsidRPr="00160A63">
              <w:rPr>
                <w:rFonts w:ascii="Arial" w:hAnsi="Arial" w:cs="Arial"/>
                <w:lang w:val="fr-FR"/>
              </w:rPr>
              <w:t> </w:t>
            </w:r>
            <w:r w:rsidRPr="00160A63">
              <w:rPr>
                <w:lang w:val="fr-FR"/>
              </w:rPr>
              <w:t>: fixe</w:t>
            </w:r>
          </w:p>
          <w:p w14:paraId="3C1C511D" w14:textId="77777777" w:rsidR="00160A63" w:rsidRPr="00160A63" w:rsidRDefault="00160A63" w:rsidP="00160A63">
            <w:pPr>
              <w:pStyle w:val="Markierung1"/>
              <w:rPr>
                <w:lang w:val="fr-FR"/>
              </w:rPr>
            </w:pPr>
            <w:r w:rsidRPr="00160A63">
              <w:rPr>
                <w:lang w:val="fr-FR"/>
              </w:rPr>
              <w:t>Taux d’activité</w:t>
            </w:r>
            <w:r w:rsidRPr="00160A63">
              <w:rPr>
                <w:rFonts w:ascii="Arial" w:hAnsi="Arial" w:cs="Arial"/>
                <w:lang w:val="fr-FR"/>
              </w:rPr>
              <w:t> </w:t>
            </w:r>
            <w:r w:rsidRPr="00160A63">
              <w:rPr>
                <w:lang w:val="fr-FR"/>
              </w:rPr>
              <w:t>: au moins 30 %</w:t>
            </w:r>
          </w:p>
          <w:p w14:paraId="3A239F3F" w14:textId="2560ABF7" w:rsidR="00DE0888" w:rsidRPr="00160A63" w:rsidRDefault="00160A63" w:rsidP="00160A63">
            <w:pPr>
              <w:pStyle w:val="Markierung1"/>
              <w:rPr>
                <w:lang w:val="fr-FR"/>
              </w:rPr>
            </w:pPr>
            <w:r w:rsidRPr="00160A63">
              <w:rPr>
                <w:lang w:val="fr-FR"/>
              </w:rPr>
              <w:t>Formation / expérience professionnelle</w:t>
            </w:r>
            <w:r w:rsidRPr="00160A63">
              <w:rPr>
                <w:rFonts w:ascii="Arial" w:hAnsi="Arial" w:cs="Arial"/>
                <w:lang w:val="fr-FR"/>
              </w:rPr>
              <w:t> </w:t>
            </w:r>
            <w:r w:rsidRPr="00160A63">
              <w:rPr>
                <w:lang w:val="fr-FR"/>
              </w:rPr>
              <w:t>: Au moins un diplôme reconnu dans un domaine spécialisé touchant à la santé et preuve d’une formation spécialisée dans le conseil aux personnes dépendantes à la nicotine ou plus de 3 ans d’expérience dans le conseil aux patients dépendants à la nicotine.</w:t>
            </w:r>
          </w:p>
        </w:tc>
        <w:tc>
          <w:tcPr>
            <w:tcW w:w="1000" w:type="dxa"/>
            <w:gridSpan w:val="2"/>
            <w:shd w:val="clear" w:color="auto" w:fill="auto"/>
            <w:vAlign w:val="center"/>
          </w:tcPr>
          <w:p w14:paraId="03A10124"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308541741"/>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2B57FF8"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3E193895" w14:textId="77777777" w:rsidTr="00233ABD">
        <w:trPr>
          <w:gridAfter w:val="1"/>
          <w:wAfter w:w="391" w:type="dxa"/>
        </w:trPr>
        <w:tc>
          <w:tcPr>
            <w:tcW w:w="809" w:type="dxa"/>
            <w:shd w:val="clear" w:color="auto" w:fill="auto"/>
            <w:vAlign w:val="center"/>
          </w:tcPr>
          <w:p w14:paraId="19452E2C" w14:textId="77777777" w:rsidR="00DE0888" w:rsidRPr="00205DB6" w:rsidRDefault="00DE0888" w:rsidP="00DE0888">
            <w:pPr>
              <w:spacing w:before="60"/>
              <w:rPr>
                <w:lang w:val="fr-FR" w:eastAsia="de-DE"/>
              </w:rPr>
            </w:pPr>
            <w:r w:rsidRPr="00205DB6">
              <w:rPr>
                <w:lang w:val="fr-FR" w:eastAsia="de-DE"/>
              </w:rPr>
              <w:t>P9</w:t>
            </w:r>
          </w:p>
        </w:tc>
        <w:tc>
          <w:tcPr>
            <w:tcW w:w="6101" w:type="dxa"/>
            <w:gridSpan w:val="2"/>
            <w:shd w:val="clear" w:color="auto" w:fill="auto"/>
            <w:vAlign w:val="center"/>
          </w:tcPr>
          <w:p w14:paraId="20664F16" w14:textId="77777777" w:rsidR="001C362F" w:rsidRPr="000341BC" w:rsidRDefault="001C362F" w:rsidP="001C362F">
            <w:pPr>
              <w:spacing w:before="60"/>
              <w:rPr>
                <w:b/>
                <w:lang w:val="fr-FR"/>
              </w:rPr>
            </w:pPr>
            <w:r w:rsidRPr="000341BC">
              <w:rPr>
                <w:b/>
                <w:lang w:val="fr-FR"/>
              </w:rPr>
              <w:t>Logopédie</w:t>
            </w:r>
          </w:p>
          <w:p w14:paraId="0FF4BD43" w14:textId="77777777" w:rsidR="001C362F" w:rsidRPr="000341BC" w:rsidRDefault="001C362F" w:rsidP="001C362F">
            <w:pPr>
              <w:pStyle w:val="Markierung1"/>
              <w:rPr>
                <w:lang w:val="fr-FR"/>
              </w:rPr>
            </w:pPr>
            <w:r w:rsidRPr="000341BC">
              <w:rPr>
                <w:u w:val="single"/>
                <w:lang w:val="fr-FR"/>
              </w:rPr>
              <w:t>Type de poste</w:t>
            </w:r>
            <w:r w:rsidRPr="000341BC">
              <w:rPr>
                <w:rFonts w:ascii="Arial" w:hAnsi="Arial" w:cs="Arial"/>
                <w:u w:val="single"/>
                <w:lang w:val="fr-FR"/>
              </w:rPr>
              <w:t> </w:t>
            </w:r>
            <w:r w:rsidRPr="000341BC">
              <w:rPr>
                <w:u w:val="single"/>
                <w:lang w:val="fr-FR"/>
              </w:rPr>
              <w:t>:</w:t>
            </w:r>
            <w:r w:rsidRPr="000341BC">
              <w:rPr>
                <w:lang w:val="fr-FR"/>
              </w:rPr>
              <w:t xml:space="preserve"> selon accords contractuels</w:t>
            </w:r>
          </w:p>
          <w:p w14:paraId="3B0D64A5" w14:textId="77777777" w:rsidR="001C362F" w:rsidRPr="000341BC" w:rsidRDefault="001C362F" w:rsidP="001C362F">
            <w:pPr>
              <w:pStyle w:val="Markierung1"/>
              <w:rPr>
                <w:lang w:val="fr-FR"/>
              </w:rPr>
            </w:pPr>
            <w:r w:rsidRPr="000341BC">
              <w:rPr>
                <w:u w:val="single"/>
                <w:lang w:val="fr-FR"/>
              </w:rPr>
              <w:t>Taux d’activité</w:t>
            </w:r>
            <w:r w:rsidRPr="000341BC">
              <w:rPr>
                <w:rFonts w:ascii="Arial" w:hAnsi="Arial" w:cs="Arial"/>
                <w:u w:val="single"/>
                <w:lang w:val="fr-FR"/>
              </w:rPr>
              <w:t> </w:t>
            </w:r>
            <w:r w:rsidRPr="000341BC">
              <w:rPr>
                <w:u w:val="single"/>
                <w:lang w:val="fr-FR"/>
              </w:rPr>
              <w:t>:</w:t>
            </w:r>
            <w:r w:rsidRPr="000341BC">
              <w:rPr>
                <w:lang w:val="fr-FR"/>
              </w:rPr>
              <w:t xml:space="preserve"> --</w:t>
            </w:r>
          </w:p>
          <w:p w14:paraId="0E090390" w14:textId="6ED7AC5B" w:rsidR="00DE0888" w:rsidRPr="001C362F" w:rsidRDefault="001C362F" w:rsidP="001C362F">
            <w:pPr>
              <w:pStyle w:val="Markierung1"/>
              <w:rPr>
                <w:lang w:val="fr-FR"/>
              </w:rPr>
            </w:pPr>
            <w:r w:rsidRPr="000341BC">
              <w:rPr>
                <w:u w:val="single"/>
                <w:lang w:val="fr-FR"/>
              </w:rPr>
              <w:lastRenderedPageBreak/>
              <w:t>Formation / expérience professionnelle</w:t>
            </w:r>
            <w:r w:rsidRPr="000341BC">
              <w:rPr>
                <w:rFonts w:ascii="Arial" w:hAnsi="Arial" w:cs="Arial"/>
                <w:u w:val="single"/>
                <w:lang w:val="fr-FR"/>
              </w:rPr>
              <w:t> </w:t>
            </w:r>
            <w:r w:rsidRPr="000341BC">
              <w:rPr>
                <w:u w:val="single"/>
                <w:lang w:val="fr-FR"/>
              </w:rPr>
              <w:t>:</w:t>
            </w:r>
            <w:r w:rsidRPr="000341BC">
              <w:rPr>
                <w:lang w:val="fr-FR"/>
              </w:rPr>
              <w:br/>
              <w:t>Diplôme reconnu au titre de l’art. 50 OAMal.</w:t>
            </w:r>
          </w:p>
        </w:tc>
        <w:tc>
          <w:tcPr>
            <w:tcW w:w="1000" w:type="dxa"/>
            <w:gridSpan w:val="2"/>
            <w:shd w:val="clear" w:color="auto" w:fill="auto"/>
            <w:vAlign w:val="center"/>
          </w:tcPr>
          <w:p w14:paraId="0ADA59EC"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518730426"/>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5B86575"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511F61F9" w14:textId="77777777" w:rsidTr="00233ABD">
        <w:trPr>
          <w:gridAfter w:val="1"/>
          <w:wAfter w:w="391" w:type="dxa"/>
        </w:trPr>
        <w:tc>
          <w:tcPr>
            <w:tcW w:w="809" w:type="dxa"/>
            <w:shd w:val="clear" w:color="auto" w:fill="auto"/>
            <w:vAlign w:val="center"/>
          </w:tcPr>
          <w:p w14:paraId="689C885D" w14:textId="77777777" w:rsidR="00DE0888" w:rsidRPr="00205DB6" w:rsidRDefault="00DE0888" w:rsidP="00DE0888">
            <w:pPr>
              <w:spacing w:before="60"/>
              <w:rPr>
                <w:lang w:val="fr-FR" w:eastAsia="de-DE"/>
              </w:rPr>
            </w:pPr>
            <w:r w:rsidRPr="00205DB6">
              <w:rPr>
                <w:lang w:val="fr-FR" w:eastAsia="de-DE"/>
              </w:rPr>
              <w:t>P10</w:t>
            </w:r>
          </w:p>
        </w:tc>
        <w:tc>
          <w:tcPr>
            <w:tcW w:w="6101" w:type="dxa"/>
            <w:gridSpan w:val="2"/>
            <w:shd w:val="clear" w:color="auto" w:fill="auto"/>
            <w:vAlign w:val="center"/>
          </w:tcPr>
          <w:p w14:paraId="7071BBE8" w14:textId="77777777" w:rsidR="002128EF" w:rsidRPr="005E6905" w:rsidRDefault="002128EF" w:rsidP="002128EF">
            <w:pPr>
              <w:rPr>
                <w:b/>
                <w:lang w:val="fr-FR"/>
              </w:rPr>
            </w:pPr>
            <w:r w:rsidRPr="005E6905">
              <w:rPr>
                <w:b/>
                <w:lang w:val="fr-FR"/>
              </w:rPr>
              <w:t>Service social</w:t>
            </w:r>
          </w:p>
          <w:p w14:paraId="56429A3B" w14:textId="77777777" w:rsidR="002128EF" w:rsidRPr="005E6905" w:rsidRDefault="002128EF" w:rsidP="002128EF">
            <w:pPr>
              <w:pStyle w:val="Markierung1"/>
              <w:rPr>
                <w:lang w:val="fr-FR"/>
              </w:rPr>
            </w:pPr>
            <w:r w:rsidRPr="005E6905">
              <w:rPr>
                <w:u w:val="single"/>
                <w:lang w:val="fr-FR"/>
              </w:rPr>
              <w:t>Type de poste</w:t>
            </w:r>
            <w:r w:rsidRPr="005E6905">
              <w:rPr>
                <w:rFonts w:ascii="Arial" w:hAnsi="Arial" w:cs="Arial"/>
                <w:u w:val="single"/>
                <w:lang w:val="fr-FR"/>
              </w:rPr>
              <w:t> </w:t>
            </w:r>
            <w:r w:rsidRPr="005E6905">
              <w:rPr>
                <w:u w:val="single"/>
                <w:lang w:val="fr-FR"/>
              </w:rPr>
              <w:t>:</w:t>
            </w:r>
            <w:r w:rsidRPr="005E6905">
              <w:rPr>
                <w:lang w:val="fr-FR"/>
              </w:rPr>
              <w:t xml:space="preserve"> fixe</w:t>
            </w:r>
          </w:p>
          <w:p w14:paraId="5423B973" w14:textId="77777777" w:rsidR="002128EF" w:rsidRPr="005E6905" w:rsidRDefault="002128EF" w:rsidP="002128EF">
            <w:pPr>
              <w:pStyle w:val="Markierung1"/>
              <w:rPr>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r w:rsidRPr="005E6905">
              <w:rPr>
                <w:lang w:val="fr-FR"/>
              </w:rPr>
              <w:t xml:space="preserve"> --</w:t>
            </w:r>
          </w:p>
          <w:p w14:paraId="798E5FD1" w14:textId="77777777" w:rsidR="002128EF" w:rsidRPr="005E6905" w:rsidRDefault="002128EF" w:rsidP="002128EF">
            <w:pPr>
              <w:pStyle w:val="Markierung1"/>
              <w:rPr>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p>
          <w:p w14:paraId="582848A0" w14:textId="6A02D4A0" w:rsidR="00DE0888" w:rsidRPr="002128EF" w:rsidRDefault="002128EF" w:rsidP="002128EF">
            <w:pPr>
              <w:pStyle w:val="Markierung1"/>
              <w:numPr>
                <w:ilvl w:val="0"/>
                <w:numId w:val="0"/>
              </w:numPr>
              <w:ind w:left="357"/>
              <w:rPr>
                <w:lang w:val="fr-FR"/>
              </w:rPr>
            </w:pPr>
            <w:r w:rsidRPr="005E6905">
              <w:rPr>
                <w:lang w:val="fr-FR"/>
              </w:rPr>
              <w:t>Diplôme de Bachelor reconnu délivré par une haute école spécialisée en travail social, ou formation équivalente reconnue sur le plan fédéral.</w:t>
            </w:r>
          </w:p>
        </w:tc>
        <w:tc>
          <w:tcPr>
            <w:tcW w:w="1000" w:type="dxa"/>
            <w:gridSpan w:val="2"/>
            <w:shd w:val="clear" w:color="auto" w:fill="auto"/>
            <w:vAlign w:val="center"/>
          </w:tcPr>
          <w:p w14:paraId="1C771119"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951788532"/>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ED79FEF"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21388DFC" w14:textId="77777777" w:rsidTr="00233ABD">
        <w:trPr>
          <w:gridAfter w:val="1"/>
          <w:wAfter w:w="391" w:type="dxa"/>
        </w:trPr>
        <w:tc>
          <w:tcPr>
            <w:tcW w:w="809" w:type="dxa"/>
            <w:shd w:val="clear" w:color="auto" w:fill="auto"/>
            <w:vAlign w:val="center"/>
          </w:tcPr>
          <w:p w14:paraId="3BFE789B" w14:textId="77777777" w:rsidR="00DE0888" w:rsidRPr="00205DB6" w:rsidRDefault="00DE0888" w:rsidP="00DE0888">
            <w:pPr>
              <w:spacing w:before="60"/>
              <w:rPr>
                <w:lang w:val="fr-FR" w:eastAsia="de-DE"/>
              </w:rPr>
            </w:pPr>
            <w:r w:rsidRPr="00205DB6">
              <w:rPr>
                <w:lang w:val="fr-FR" w:eastAsia="de-DE"/>
              </w:rPr>
              <w:t>P11</w:t>
            </w:r>
          </w:p>
        </w:tc>
        <w:tc>
          <w:tcPr>
            <w:tcW w:w="6101" w:type="dxa"/>
            <w:gridSpan w:val="2"/>
            <w:shd w:val="clear" w:color="auto" w:fill="auto"/>
            <w:vAlign w:val="center"/>
          </w:tcPr>
          <w:p w14:paraId="1563EA08" w14:textId="77777777" w:rsidR="00A70730" w:rsidRPr="005E6905" w:rsidRDefault="00A70730" w:rsidP="00A70730">
            <w:pPr>
              <w:rPr>
                <w:lang w:val="fr-FR"/>
              </w:rPr>
            </w:pPr>
            <w:r w:rsidRPr="005E6905">
              <w:rPr>
                <w:b/>
                <w:lang w:val="fr-FR"/>
              </w:rPr>
              <w:t>Conseils en diététique</w:t>
            </w:r>
          </w:p>
          <w:p w14:paraId="3515F93E" w14:textId="77777777" w:rsidR="00A70730" w:rsidRPr="005E6905" w:rsidRDefault="00A70730" w:rsidP="00A70730">
            <w:pPr>
              <w:pStyle w:val="Markierung1"/>
              <w:rPr>
                <w:lang w:val="fr-FR"/>
              </w:rPr>
            </w:pPr>
            <w:r w:rsidRPr="005E6905">
              <w:rPr>
                <w:u w:val="single"/>
                <w:lang w:val="fr-FR"/>
              </w:rPr>
              <w:t>Type de poste</w:t>
            </w:r>
            <w:r w:rsidRPr="005E6905">
              <w:rPr>
                <w:rFonts w:ascii="Arial" w:hAnsi="Arial" w:cs="Arial"/>
                <w:u w:val="single"/>
                <w:lang w:val="fr-FR"/>
              </w:rPr>
              <w:t> </w:t>
            </w:r>
            <w:r w:rsidRPr="005E6905">
              <w:rPr>
                <w:u w:val="single"/>
                <w:lang w:val="fr-FR"/>
              </w:rPr>
              <w:t>:</w:t>
            </w:r>
            <w:r w:rsidRPr="005E6905">
              <w:rPr>
                <w:lang w:val="fr-FR"/>
              </w:rPr>
              <w:t xml:space="preserve"> fixe </w:t>
            </w:r>
          </w:p>
          <w:p w14:paraId="27078C2D" w14:textId="77777777" w:rsidR="00A70730" w:rsidRPr="005E6905" w:rsidRDefault="00A70730" w:rsidP="00A70730">
            <w:pPr>
              <w:pStyle w:val="Markierung1"/>
              <w:rPr>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r w:rsidRPr="005E6905">
              <w:rPr>
                <w:lang w:val="fr-FR"/>
              </w:rPr>
              <w:t xml:space="preserve"> --</w:t>
            </w:r>
          </w:p>
          <w:p w14:paraId="2C65A269" w14:textId="12B62CF5" w:rsidR="00DE0888" w:rsidRPr="00A70730" w:rsidRDefault="00A70730" w:rsidP="00A70730">
            <w:pPr>
              <w:pStyle w:val="Markierung1"/>
              <w:rPr>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r w:rsidRPr="005E6905">
              <w:rPr>
                <w:lang w:val="fr-FR"/>
              </w:rPr>
              <w:br/>
              <w:t>Diplôme d’une école de diététique reconnu au titre de l’art. 50a, let. a, OAMal.</w:t>
            </w:r>
          </w:p>
        </w:tc>
        <w:tc>
          <w:tcPr>
            <w:tcW w:w="1000" w:type="dxa"/>
            <w:gridSpan w:val="2"/>
            <w:shd w:val="clear" w:color="auto" w:fill="auto"/>
            <w:vAlign w:val="center"/>
          </w:tcPr>
          <w:p w14:paraId="5214504A"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043283823"/>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058FEEC"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32CC4A34" w14:textId="77777777" w:rsidTr="00233ABD">
        <w:trPr>
          <w:gridAfter w:val="1"/>
          <w:wAfter w:w="391" w:type="dxa"/>
        </w:trPr>
        <w:tc>
          <w:tcPr>
            <w:tcW w:w="809" w:type="dxa"/>
            <w:shd w:val="clear" w:color="auto" w:fill="auto"/>
            <w:vAlign w:val="center"/>
          </w:tcPr>
          <w:p w14:paraId="39ABB2ED" w14:textId="772C9C91" w:rsidR="00DE0888" w:rsidRPr="00205DB6" w:rsidRDefault="00DE0888" w:rsidP="00DE0888">
            <w:pPr>
              <w:spacing w:before="60"/>
              <w:rPr>
                <w:lang w:val="fr-FR" w:eastAsia="de-DE"/>
              </w:rPr>
            </w:pPr>
            <w:r w:rsidRPr="00205DB6">
              <w:rPr>
                <w:lang w:val="fr-FR" w:eastAsia="de-DE"/>
              </w:rPr>
              <w:t>P12</w:t>
            </w:r>
          </w:p>
        </w:tc>
        <w:tc>
          <w:tcPr>
            <w:tcW w:w="6101" w:type="dxa"/>
            <w:gridSpan w:val="2"/>
            <w:shd w:val="clear" w:color="auto" w:fill="auto"/>
            <w:vAlign w:val="center"/>
          </w:tcPr>
          <w:p w14:paraId="1BE5D29C" w14:textId="77777777" w:rsidR="00205DB6" w:rsidRPr="005E6905" w:rsidRDefault="00205DB6" w:rsidP="00205DB6">
            <w:pPr>
              <w:spacing w:before="60"/>
              <w:rPr>
                <w:b/>
                <w:lang w:val="fr-FR"/>
              </w:rPr>
            </w:pPr>
            <w:r w:rsidRPr="005E6905">
              <w:rPr>
                <w:b/>
                <w:lang w:val="fr-FR"/>
              </w:rPr>
              <w:t>Cuisine diététique</w:t>
            </w:r>
          </w:p>
          <w:p w14:paraId="5ACD589A" w14:textId="77777777" w:rsidR="00205DB6" w:rsidRPr="005E6905" w:rsidRDefault="00205DB6" w:rsidP="00205DB6">
            <w:pPr>
              <w:pStyle w:val="Markierung1"/>
              <w:rPr>
                <w:lang w:val="fr-FR"/>
              </w:rPr>
            </w:pPr>
            <w:r w:rsidRPr="005E6905">
              <w:rPr>
                <w:u w:val="single"/>
                <w:lang w:val="fr-FR"/>
              </w:rPr>
              <w:t>Type de poste</w:t>
            </w:r>
            <w:r w:rsidRPr="005E6905">
              <w:rPr>
                <w:rFonts w:ascii="Arial" w:hAnsi="Arial" w:cs="Arial"/>
                <w:u w:val="single"/>
                <w:lang w:val="fr-FR"/>
              </w:rPr>
              <w:t> </w:t>
            </w:r>
            <w:r w:rsidRPr="005E6905">
              <w:rPr>
                <w:u w:val="single"/>
                <w:lang w:val="fr-FR"/>
              </w:rPr>
              <w:t>:</w:t>
            </w:r>
            <w:r w:rsidRPr="005E6905">
              <w:rPr>
                <w:lang w:val="fr-FR"/>
              </w:rPr>
              <w:t xml:space="preserve"> fixe</w:t>
            </w:r>
          </w:p>
          <w:p w14:paraId="12CCF30D" w14:textId="77777777" w:rsidR="00205DB6" w:rsidRPr="005E6905" w:rsidRDefault="00205DB6" w:rsidP="00205DB6">
            <w:pPr>
              <w:pStyle w:val="Markierung1"/>
              <w:rPr>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r w:rsidRPr="005E6905">
              <w:rPr>
                <w:lang w:val="fr-FR"/>
              </w:rPr>
              <w:t xml:space="preserve"> --</w:t>
            </w:r>
          </w:p>
          <w:p w14:paraId="0AFC1068" w14:textId="79CC8A7A" w:rsidR="00DE0888" w:rsidRPr="00205DB6" w:rsidRDefault="00205DB6" w:rsidP="00205DB6">
            <w:pPr>
              <w:pStyle w:val="Markierung1"/>
              <w:rPr>
                <w:u w:val="single"/>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r w:rsidRPr="005E6905">
              <w:rPr>
                <w:lang w:val="fr-FR"/>
              </w:rPr>
              <w:t xml:space="preserve"> </w:t>
            </w:r>
            <w:r w:rsidRPr="005E6905">
              <w:rPr>
                <w:bCs/>
                <w:lang w:val="fr-FR"/>
              </w:rPr>
              <w:t>-</w:t>
            </w:r>
            <w:r w:rsidRPr="005E6905">
              <w:rPr>
                <w:u w:val="single"/>
                <w:lang w:val="fr-FR"/>
              </w:rPr>
              <w:t>-</w:t>
            </w:r>
          </w:p>
        </w:tc>
        <w:tc>
          <w:tcPr>
            <w:tcW w:w="1000" w:type="dxa"/>
            <w:gridSpan w:val="2"/>
            <w:shd w:val="clear" w:color="auto" w:fill="auto"/>
            <w:vAlign w:val="center"/>
          </w:tcPr>
          <w:p w14:paraId="030E2540" w14:textId="5FD9F6D8"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882214493"/>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0B7B5F5" w14:textId="47DFB3D4"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E100856" w14:textId="77777777" w:rsidTr="00233ABD">
        <w:trPr>
          <w:gridAfter w:val="1"/>
          <w:wAfter w:w="391" w:type="dxa"/>
        </w:trPr>
        <w:tc>
          <w:tcPr>
            <w:tcW w:w="809" w:type="dxa"/>
            <w:shd w:val="clear" w:color="auto" w:fill="auto"/>
            <w:vAlign w:val="center"/>
          </w:tcPr>
          <w:p w14:paraId="07597E6D" w14:textId="10A9D09D" w:rsidR="00DE0888" w:rsidRPr="00640630" w:rsidRDefault="00DE0888" w:rsidP="00DE0888">
            <w:pPr>
              <w:spacing w:before="60"/>
              <w:rPr>
                <w:lang w:val="fr-FR" w:eastAsia="de-DE"/>
              </w:rPr>
            </w:pPr>
            <w:r w:rsidRPr="00640630">
              <w:rPr>
                <w:lang w:val="fr-FR" w:eastAsia="de-DE"/>
              </w:rPr>
              <w:t>P13</w:t>
            </w:r>
          </w:p>
        </w:tc>
        <w:tc>
          <w:tcPr>
            <w:tcW w:w="6101" w:type="dxa"/>
            <w:gridSpan w:val="2"/>
            <w:shd w:val="clear" w:color="auto" w:fill="auto"/>
            <w:vAlign w:val="center"/>
          </w:tcPr>
          <w:p w14:paraId="0B02207A" w14:textId="77777777" w:rsidR="00F31419" w:rsidRPr="005E6905" w:rsidRDefault="00F31419" w:rsidP="00F31419">
            <w:pPr>
              <w:spacing w:before="60"/>
              <w:rPr>
                <w:b/>
                <w:lang w:val="fr-FR"/>
              </w:rPr>
            </w:pPr>
            <w:r w:rsidRPr="005E6905">
              <w:rPr>
                <w:b/>
                <w:lang w:val="fr-FR"/>
              </w:rPr>
              <w:t>Accompagnement spirituel</w:t>
            </w:r>
          </w:p>
          <w:p w14:paraId="6BA4A456" w14:textId="77777777" w:rsidR="00F31419" w:rsidRPr="005E6905" w:rsidRDefault="00F31419" w:rsidP="00F31419">
            <w:pPr>
              <w:pStyle w:val="Markierung1"/>
              <w:rPr>
                <w:u w:val="single"/>
                <w:lang w:val="fr-FR"/>
              </w:rPr>
            </w:pPr>
            <w:r w:rsidRPr="005E6905">
              <w:rPr>
                <w:u w:val="single"/>
                <w:lang w:val="fr-FR"/>
              </w:rPr>
              <w:t>Type de poste</w:t>
            </w:r>
            <w:r w:rsidRPr="005E6905">
              <w:rPr>
                <w:rFonts w:ascii="Arial" w:hAnsi="Arial" w:cs="Arial"/>
                <w:u w:val="single"/>
                <w:lang w:val="fr-FR"/>
              </w:rPr>
              <w:t> </w:t>
            </w:r>
            <w:r w:rsidRPr="005E6905">
              <w:rPr>
                <w:u w:val="single"/>
                <w:lang w:val="fr-FR"/>
              </w:rPr>
              <w:t>:</w:t>
            </w:r>
            <w:r w:rsidRPr="005E6905">
              <w:rPr>
                <w:lang w:val="fr-FR"/>
              </w:rPr>
              <w:t xml:space="preserve"> selon accords contractuels</w:t>
            </w:r>
          </w:p>
          <w:p w14:paraId="2641640A" w14:textId="77777777" w:rsidR="00F31419" w:rsidRPr="005E6905" w:rsidRDefault="00F31419" w:rsidP="00F31419">
            <w:pPr>
              <w:pStyle w:val="Markierung1"/>
              <w:rPr>
                <w:u w:val="single"/>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r w:rsidRPr="005E6905">
              <w:rPr>
                <w:lang w:val="fr-FR"/>
              </w:rPr>
              <w:t xml:space="preserve"> --</w:t>
            </w:r>
          </w:p>
          <w:p w14:paraId="0F53DE5D" w14:textId="1B811495" w:rsidR="00DE0888" w:rsidRPr="00F31419" w:rsidRDefault="00F31419" w:rsidP="00F31419">
            <w:pPr>
              <w:pStyle w:val="Markierung1"/>
              <w:rPr>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r w:rsidRPr="005E6905">
              <w:rPr>
                <w:lang w:val="fr-FR"/>
              </w:rPr>
              <w:t xml:space="preserve"> --</w:t>
            </w:r>
          </w:p>
        </w:tc>
        <w:tc>
          <w:tcPr>
            <w:tcW w:w="1000" w:type="dxa"/>
            <w:gridSpan w:val="2"/>
            <w:shd w:val="clear" w:color="auto" w:fill="auto"/>
            <w:vAlign w:val="center"/>
          </w:tcPr>
          <w:p w14:paraId="1F864332" w14:textId="79E3BAE2"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596703855"/>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CCC8B7C" w14:textId="30857566"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25FDA99" w14:textId="77777777" w:rsidTr="00233ABD">
        <w:trPr>
          <w:gridAfter w:val="1"/>
          <w:wAfter w:w="391" w:type="dxa"/>
        </w:trPr>
        <w:tc>
          <w:tcPr>
            <w:tcW w:w="9781" w:type="dxa"/>
            <w:gridSpan w:val="7"/>
            <w:shd w:val="clear" w:color="auto" w:fill="auto"/>
            <w:vAlign w:val="center"/>
          </w:tcPr>
          <w:p w14:paraId="7AC71439" w14:textId="297394FD" w:rsidR="00DE0888" w:rsidRPr="00640630" w:rsidRDefault="00DE0888" w:rsidP="00DE0888">
            <w:pPr>
              <w:spacing w:before="60"/>
              <w:ind w:left="500" w:hanging="500"/>
              <w:jc w:val="both"/>
              <w:rPr>
                <w:b/>
                <w:lang w:val="fr-FR"/>
              </w:rPr>
            </w:pPr>
            <w:r w:rsidRPr="00640630">
              <w:rPr>
                <w:b/>
                <w:lang w:val="fr-FR"/>
              </w:rPr>
              <w:t xml:space="preserve">d) </w:t>
            </w:r>
            <w:r w:rsidR="00E84209" w:rsidRPr="00640630">
              <w:rPr>
                <w:b/>
                <w:lang w:val="fr-FR"/>
              </w:rPr>
              <w:t>Personnel du domaine des soins infirmiers</w:t>
            </w:r>
          </w:p>
        </w:tc>
      </w:tr>
      <w:tr w:rsidR="00DE0888" w:rsidRPr="00167006" w14:paraId="036825CF" w14:textId="77777777" w:rsidTr="00233ABD">
        <w:trPr>
          <w:gridAfter w:val="1"/>
          <w:wAfter w:w="391" w:type="dxa"/>
        </w:trPr>
        <w:tc>
          <w:tcPr>
            <w:tcW w:w="809" w:type="dxa"/>
            <w:shd w:val="clear" w:color="auto" w:fill="auto"/>
            <w:vAlign w:val="center"/>
          </w:tcPr>
          <w:p w14:paraId="3160F7A9" w14:textId="11AB2E57" w:rsidR="00DE0888" w:rsidRPr="00640630" w:rsidRDefault="00DE0888" w:rsidP="00DE0888">
            <w:pPr>
              <w:spacing w:before="60"/>
              <w:rPr>
                <w:lang w:val="fr-FR" w:eastAsia="de-DE"/>
              </w:rPr>
            </w:pPr>
            <w:r w:rsidRPr="00640630">
              <w:rPr>
                <w:lang w:val="fr-FR" w:eastAsia="de-DE"/>
              </w:rPr>
              <w:t>P14</w:t>
            </w:r>
          </w:p>
        </w:tc>
        <w:tc>
          <w:tcPr>
            <w:tcW w:w="6101" w:type="dxa"/>
            <w:gridSpan w:val="2"/>
            <w:shd w:val="clear" w:color="auto" w:fill="auto"/>
            <w:vAlign w:val="center"/>
          </w:tcPr>
          <w:p w14:paraId="76ACD0EE" w14:textId="77777777" w:rsidR="00640630" w:rsidRPr="005E6905" w:rsidRDefault="00640630" w:rsidP="00640630">
            <w:pPr>
              <w:rPr>
                <w:b/>
                <w:lang w:val="fr-FR"/>
              </w:rPr>
            </w:pPr>
            <w:r w:rsidRPr="005E6905">
              <w:rPr>
                <w:b/>
                <w:lang w:val="fr-FR"/>
              </w:rPr>
              <w:t>Direction et suppléance</w:t>
            </w:r>
          </w:p>
          <w:p w14:paraId="5ED81ECA" w14:textId="77777777" w:rsidR="00640630" w:rsidRPr="005E6905" w:rsidRDefault="00640630" w:rsidP="00640630">
            <w:pPr>
              <w:pStyle w:val="Markierung1"/>
              <w:rPr>
                <w:lang w:val="fr-FR"/>
              </w:rPr>
            </w:pPr>
            <w:r w:rsidRPr="00640630">
              <w:rPr>
                <w:u w:val="single"/>
                <w:lang w:val="fr-FR"/>
              </w:rPr>
              <w:t>Type de poste</w:t>
            </w:r>
            <w:r w:rsidRPr="00640630">
              <w:rPr>
                <w:rFonts w:ascii="Arial" w:hAnsi="Arial" w:cs="Arial"/>
                <w:u w:val="single"/>
                <w:lang w:val="fr-FR"/>
              </w:rPr>
              <w:t> </w:t>
            </w:r>
            <w:r w:rsidRPr="00640630">
              <w:rPr>
                <w:u w:val="single"/>
                <w:lang w:val="fr-FR"/>
              </w:rPr>
              <w:t>:</w:t>
            </w:r>
            <w:r w:rsidRPr="005E6905">
              <w:rPr>
                <w:lang w:val="fr-FR"/>
              </w:rPr>
              <w:t xml:space="preserve"> fixe</w:t>
            </w:r>
          </w:p>
          <w:p w14:paraId="24220D9E" w14:textId="77777777" w:rsidR="00640630" w:rsidRPr="005E6905" w:rsidRDefault="00640630" w:rsidP="00640630">
            <w:pPr>
              <w:pStyle w:val="Markierung1"/>
              <w:rPr>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p>
          <w:p w14:paraId="49711EE5" w14:textId="77777777" w:rsidR="00640630" w:rsidRPr="005E6905" w:rsidRDefault="00640630" w:rsidP="00640630">
            <w:pPr>
              <w:pStyle w:val="Markierung1"/>
              <w:numPr>
                <w:ilvl w:val="0"/>
                <w:numId w:val="0"/>
              </w:numPr>
              <w:ind w:left="357"/>
              <w:rPr>
                <w:lang w:val="fr-FR"/>
              </w:rPr>
            </w:pPr>
            <w:r w:rsidRPr="005E6905">
              <w:rPr>
                <w:lang w:val="fr-FR"/>
              </w:rPr>
              <w:t>Direction des soins infirmiers au minimum 80 %.</w:t>
            </w:r>
          </w:p>
          <w:p w14:paraId="13BB0F63" w14:textId="77777777" w:rsidR="00640630" w:rsidRPr="005E6905" w:rsidRDefault="00640630" w:rsidP="00640630">
            <w:pPr>
              <w:pStyle w:val="Markierung1"/>
              <w:numPr>
                <w:ilvl w:val="0"/>
                <w:numId w:val="0"/>
              </w:numPr>
              <w:ind w:left="357"/>
              <w:rPr>
                <w:lang w:val="fr-FR"/>
              </w:rPr>
            </w:pPr>
            <w:r w:rsidRPr="005E6905">
              <w:rPr>
                <w:lang w:val="fr-FR"/>
              </w:rPr>
              <w:t>La direction des soins infirmiers et sa suppléance disposent ensemble de 130 % au minimum (par site, dans le cas des cliniques réparties sur plusieurs sites).</w:t>
            </w:r>
          </w:p>
          <w:p w14:paraId="0A49F46D" w14:textId="77777777" w:rsidR="00640630" w:rsidRPr="005E6905" w:rsidRDefault="00640630" w:rsidP="00640630">
            <w:pPr>
              <w:pStyle w:val="Markierung1"/>
              <w:rPr>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r w:rsidRPr="005E6905">
              <w:rPr>
                <w:lang w:val="fr-FR"/>
              </w:rPr>
              <w:br/>
              <w:t>Diplôme en soins infirmiers délivré par une école supérieure ou une haute école spécialisée, diplôme d’une école de soins infirmiers reconnu au titre de l’art. 49, let. a, OAMal, ou formation équivalente reconnue sur le plan fédéral.</w:t>
            </w:r>
          </w:p>
          <w:p w14:paraId="7009D6EC" w14:textId="797798A4" w:rsidR="00DE0888" w:rsidRPr="00640630" w:rsidRDefault="00640630" w:rsidP="00640630">
            <w:pPr>
              <w:pStyle w:val="Markierung1"/>
              <w:numPr>
                <w:ilvl w:val="0"/>
                <w:numId w:val="0"/>
              </w:numPr>
              <w:ind w:left="357"/>
              <w:rPr>
                <w:lang w:val="fr-FR"/>
              </w:rPr>
            </w:pPr>
            <w:r w:rsidRPr="005E6905">
              <w:rPr>
                <w:lang w:val="fr-FR"/>
              </w:rPr>
              <w:t>Perfectionnement en conduite de personnel (par ex. CAS en leadership avec 15 crédits ECTS ou formations à la conduite de personnel d’une durée totale correspondant à un minimum de 20 jours de séminaire), ou, pour la direction, expérience de 5 ans au moins en tant que directeur/codirecteur ou directeur suppléant. La direction dispose de 3 ans d’expérience dans la réadaptation.</w:t>
            </w:r>
          </w:p>
        </w:tc>
        <w:tc>
          <w:tcPr>
            <w:tcW w:w="1000" w:type="dxa"/>
            <w:gridSpan w:val="2"/>
            <w:shd w:val="clear" w:color="auto" w:fill="auto"/>
            <w:vAlign w:val="center"/>
          </w:tcPr>
          <w:p w14:paraId="44871558"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125232354"/>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0D4AA352"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055D704" w14:textId="77777777" w:rsidTr="00233ABD">
        <w:trPr>
          <w:gridAfter w:val="1"/>
          <w:wAfter w:w="391" w:type="dxa"/>
        </w:trPr>
        <w:tc>
          <w:tcPr>
            <w:tcW w:w="809" w:type="dxa"/>
            <w:shd w:val="clear" w:color="auto" w:fill="auto"/>
            <w:vAlign w:val="center"/>
          </w:tcPr>
          <w:p w14:paraId="4D7F1F56" w14:textId="3E4670B8" w:rsidR="00DE0888" w:rsidRPr="00C20BCD" w:rsidRDefault="00DE0888" w:rsidP="00DE0888">
            <w:pPr>
              <w:spacing w:before="60"/>
              <w:rPr>
                <w:lang w:val="fr-FR" w:eastAsia="de-DE"/>
              </w:rPr>
            </w:pPr>
            <w:r w:rsidRPr="00C20BCD">
              <w:rPr>
                <w:lang w:val="fr-FR" w:eastAsia="de-DE"/>
              </w:rPr>
              <w:t>P15</w:t>
            </w:r>
          </w:p>
        </w:tc>
        <w:tc>
          <w:tcPr>
            <w:tcW w:w="6101" w:type="dxa"/>
            <w:gridSpan w:val="2"/>
            <w:shd w:val="clear" w:color="auto" w:fill="auto"/>
            <w:vAlign w:val="center"/>
          </w:tcPr>
          <w:p w14:paraId="21E57821" w14:textId="77777777" w:rsidR="00FC21B8" w:rsidRPr="005E6905" w:rsidRDefault="00FC21B8" w:rsidP="00FC21B8">
            <w:pPr>
              <w:rPr>
                <w:b/>
                <w:lang w:val="fr-FR"/>
              </w:rPr>
            </w:pPr>
            <w:r w:rsidRPr="005E6905">
              <w:rPr>
                <w:b/>
                <w:lang w:val="fr-FR"/>
              </w:rPr>
              <w:t>Direction d’une unité de soins</w:t>
            </w:r>
          </w:p>
          <w:p w14:paraId="7B3E57C3" w14:textId="77777777" w:rsidR="00FC21B8" w:rsidRPr="005E6905" w:rsidRDefault="00FC21B8" w:rsidP="00FC21B8">
            <w:pPr>
              <w:pStyle w:val="Markierung1"/>
              <w:rPr>
                <w:b/>
                <w:lang w:val="fr-FR"/>
              </w:rPr>
            </w:pPr>
            <w:r w:rsidRPr="005E6905">
              <w:rPr>
                <w:u w:val="single"/>
                <w:lang w:val="fr-FR"/>
              </w:rPr>
              <w:t>Type de poste</w:t>
            </w:r>
            <w:r w:rsidRPr="005E6905">
              <w:rPr>
                <w:rFonts w:ascii="Arial" w:hAnsi="Arial" w:cs="Arial"/>
                <w:u w:val="single"/>
                <w:lang w:val="fr-FR"/>
              </w:rPr>
              <w:t> </w:t>
            </w:r>
            <w:r w:rsidRPr="005E6905">
              <w:rPr>
                <w:u w:val="single"/>
                <w:lang w:val="fr-FR"/>
              </w:rPr>
              <w:t>:</w:t>
            </w:r>
            <w:r w:rsidRPr="005E6905">
              <w:rPr>
                <w:lang w:val="fr-FR"/>
              </w:rPr>
              <w:t xml:space="preserve"> fixe</w:t>
            </w:r>
          </w:p>
          <w:p w14:paraId="21B9C283" w14:textId="77777777" w:rsidR="00FC21B8" w:rsidRPr="005E6905" w:rsidRDefault="00FC21B8" w:rsidP="00FC21B8">
            <w:pPr>
              <w:pStyle w:val="Markierung1"/>
              <w:rPr>
                <w:lang w:val="fr-FR"/>
              </w:rPr>
            </w:pPr>
            <w:r w:rsidRPr="005E6905">
              <w:rPr>
                <w:u w:val="single"/>
                <w:lang w:val="fr-FR"/>
              </w:rPr>
              <w:t>Taux d’activité</w:t>
            </w:r>
            <w:r w:rsidRPr="005E6905">
              <w:rPr>
                <w:rFonts w:ascii="Arial" w:hAnsi="Arial" w:cs="Arial"/>
                <w:u w:val="single"/>
                <w:lang w:val="fr-FR"/>
              </w:rPr>
              <w:t> </w:t>
            </w:r>
            <w:r w:rsidRPr="005E6905">
              <w:rPr>
                <w:u w:val="single"/>
                <w:lang w:val="fr-FR"/>
              </w:rPr>
              <w:t>:</w:t>
            </w:r>
            <w:r w:rsidRPr="005E6905">
              <w:rPr>
                <w:lang w:val="fr-FR"/>
              </w:rPr>
              <w:br/>
              <w:t>Direction d’une unité de soins au minimum 80 % fixes et, en cas de direction partagée, au minimum 90 %.</w:t>
            </w:r>
          </w:p>
          <w:p w14:paraId="6E67DA01" w14:textId="77777777" w:rsidR="00FC21B8" w:rsidRPr="005E6905" w:rsidRDefault="00FC21B8" w:rsidP="00FC21B8">
            <w:pPr>
              <w:pStyle w:val="Markierung1"/>
              <w:rPr>
                <w:u w:val="single"/>
                <w:lang w:val="fr-FR"/>
              </w:rPr>
            </w:pPr>
            <w:r w:rsidRPr="005E6905">
              <w:rPr>
                <w:u w:val="single"/>
                <w:lang w:val="fr-FR"/>
              </w:rPr>
              <w:t>Formation / expérience professionnelle</w:t>
            </w:r>
            <w:r w:rsidRPr="005E6905">
              <w:rPr>
                <w:rFonts w:ascii="Arial" w:hAnsi="Arial" w:cs="Arial"/>
                <w:u w:val="single"/>
                <w:lang w:val="fr-FR"/>
              </w:rPr>
              <w:t> </w:t>
            </w:r>
            <w:r w:rsidRPr="005E6905">
              <w:rPr>
                <w:u w:val="single"/>
                <w:lang w:val="fr-FR"/>
              </w:rPr>
              <w:t>:</w:t>
            </w:r>
          </w:p>
          <w:p w14:paraId="20E1F55E" w14:textId="1DE18754" w:rsidR="00DE0888" w:rsidRPr="00FC21B8" w:rsidRDefault="00FC21B8" w:rsidP="00FC21B8">
            <w:pPr>
              <w:pStyle w:val="Markierung1"/>
              <w:numPr>
                <w:ilvl w:val="0"/>
                <w:numId w:val="0"/>
              </w:numPr>
              <w:ind w:left="357"/>
              <w:rPr>
                <w:lang w:val="fr-FR"/>
              </w:rPr>
            </w:pPr>
            <w:r w:rsidRPr="005E6905">
              <w:rPr>
                <w:lang w:val="fr-FR"/>
              </w:rPr>
              <w:t>Diplôme en soins infirmiers délivré par une école supérieure ou une haute école spécialisée, diplôme d’une école de soins infirmiers reconnu au titre de l’art. 49, let. a, OAMal, ou formation équivalente reconnue sur le plan fédéral.</w:t>
            </w:r>
            <w:r w:rsidRPr="005E6905">
              <w:rPr>
                <w:lang w:val="fr-FR"/>
              </w:rPr>
              <w:br/>
              <w:t>La direction dispose de 3 ans d’expérience dans la réadaptation pulmonaire.</w:t>
            </w:r>
          </w:p>
        </w:tc>
        <w:tc>
          <w:tcPr>
            <w:tcW w:w="1000" w:type="dxa"/>
            <w:gridSpan w:val="2"/>
            <w:shd w:val="clear" w:color="auto" w:fill="auto"/>
            <w:vAlign w:val="center"/>
          </w:tcPr>
          <w:p w14:paraId="178EE9CC"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604564956"/>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60ABF7FF"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2A72C8B" w14:textId="77777777" w:rsidTr="00233ABD">
        <w:trPr>
          <w:gridAfter w:val="1"/>
          <w:wAfter w:w="391" w:type="dxa"/>
        </w:trPr>
        <w:tc>
          <w:tcPr>
            <w:tcW w:w="809" w:type="dxa"/>
            <w:shd w:val="clear" w:color="auto" w:fill="auto"/>
            <w:vAlign w:val="center"/>
          </w:tcPr>
          <w:p w14:paraId="38268514" w14:textId="46C66FDF" w:rsidR="00DE0888" w:rsidRPr="00C20BCD" w:rsidRDefault="00DE0888" w:rsidP="00DE0888">
            <w:pPr>
              <w:spacing w:before="60"/>
              <w:rPr>
                <w:lang w:val="fr-FR" w:eastAsia="de-DE"/>
              </w:rPr>
            </w:pPr>
            <w:r w:rsidRPr="00C20BCD">
              <w:rPr>
                <w:lang w:val="fr-FR" w:eastAsia="de-DE"/>
              </w:rPr>
              <w:t>P16</w:t>
            </w:r>
          </w:p>
        </w:tc>
        <w:tc>
          <w:tcPr>
            <w:tcW w:w="6101" w:type="dxa"/>
            <w:gridSpan w:val="2"/>
            <w:shd w:val="clear" w:color="auto" w:fill="auto"/>
            <w:vAlign w:val="center"/>
          </w:tcPr>
          <w:p w14:paraId="32457057" w14:textId="77777777" w:rsidR="00F34387" w:rsidRPr="00911DCF" w:rsidRDefault="00F34387" w:rsidP="00F34387">
            <w:pPr>
              <w:rPr>
                <w:b/>
                <w:lang w:val="fr-FR"/>
              </w:rPr>
            </w:pPr>
            <w:r w:rsidRPr="00911DCF">
              <w:rPr>
                <w:b/>
                <w:lang w:val="fr-FR"/>
              </w:rPr>
              <w:t>Personnel d’une unité de soins</w:t>
            </w:r>
          </w:p>
          <w:p w14:paraId="2CF39AF0" w14:textId="77777777" w:rsidR="00F34387" w:rsidRPr="00911DCF" w:rsidRDefault="00F34387" w:rsidP="00F34387">
            <w:pPr>
              <w:pStyle w:val="Markierung1"/>
              <w:rPr>
                <w:b/>
                <w:lang w:val="fr-FR"/>
              </w:rPr>
            </w:pPr>
            <w:r w:rsidRPr="00911DCF">
              <w:rPr>
                <w:u w:val="single"/>
                <w:lang w:val="fr-FR"/>
              </w:rPr>
              <w:lastRenderedPageBreak/>
              <w:t>Type de poste</w:t>
            </w:r>
            <w:r w:rsidRPr="00911DCF">
              <w:rPr>
                <w:rFonts w:ascii="Arial" w:hAnsi="Arial" w:cs="Arial"/>
                <w:u w:val="single"/>
                <w:lang w:val="fr-FR"/>
              </w:rPr>
              <w:t> </w:t>
            </w:r>
            <w:r w:rsidRPr="00911DCF">
              <w:rPr>
                <w:u w:val="single"/>
                <w:lang w:val="fr-FR"/>
              </w:rPr>
              <w:t>:</w:t>
            </w:r>
            <w:r w:rsidRPr="00911DCF">
              <w:rPr>
                <w:lang w:val="fr-FR"/>
              </w:rPr>
              <w:t xml:space="preserve"> fixe</w:t>
            </w:r>
          </w:p>
          <w:p w14:paraId="188BC128" w14:textId="77777777" w:rsidR="00F34387" w:rsidRPr="00911DCF" w:rsidRDefault="00F34387" w:rsidP="00F34387">
            <w:pPr>
              <w:pStyle w:val="Markierung1"/>
              <w:rPr>
                <w:lang w:val="fr-FR"/>
              </w:rPr>
            </w:pPr>
            <w:r w:rsidRPr="00911DCF">
              <w:rPr>
                <w:u w:val="single"/>
                <w:lang w:val="fr-FR"/>
              </w:rPr>
              <w:t>Taux d’activité</w:t>
            </w:r>
            <w:r w:rsidRPr="00911DCF">
              <w:rPr>
                <w:rFonts w:ascii="Arial" w:hAnsi="Arial" w:cs="Arial"/>
                <w:u w:val="single"/>
                <w:lang w:val="fr-FR"/>
              </w:rPr>
              <w:t> </w:t>
            </w:r>
            <w:r w:rsidRPr="00911DCF">
              <w:rPr>
                <w:u w:val="single"/>
                <w:lang w:val="fr-FR"/>
              </w:rPr>
              <w:t>:</w:t>
            </w:r>
            <w:r w:rsidRPr="00911DCF">
              <w:rPr>
                <w:lang w:val="fr-FR"/>
              </w:rPr>
              <w:t xml:space="preserve"> --</w:t>
            </w:r>
          </w:p>
          <w:p w14:paraId="447DD873" w14:textId="77777777" w:rsidR="00F34387" w:rsidRPr="00911DCF" w:rsidRDefault="00F34387" w:rsidP="00F34387">
            <w:pPr>
              <w:pStyle w:val="Markierung1"/>
              <w:numPr>
                <w:ilvl w:val="0"/>
                <w:numId w:val="0"/>
              </w:numPr>
              <w:ind w:left="357"/>
              <w:rPr>
                <w:lang w:val="fr-FR"/>
              </w:rPr>
            </w:pPr>
            <w:r w:rsidRPr="00911DCF">
              <w:rPr>
                <w:u w:val="single"/>
                <w:lang w:val="fr-FR"/>
              </w:rPr>
              <w:t>Formation / expérience professionnelle</w:t>
            </w:r>
            <w:r w:rsidRPr="00911DCF">
              <w:rPr>
                <w:rFonts w:ascii="Arial" w:hAnsi="Arial" w:cs="Arial"/>
                <w:u w:val="single"/>
                <w:lang w:val="fr-FR"/>
              </w:rPr>
              <w:t> </w:t>
            </w:r>
            <w:r w:rsidRPr="00911DCF">
              <w:rPr>
                <w:u w:val="single"/>
                <w:lang w:val="fr-FR"/>
              </w:rPr>
              <w:t>:</w:t>
            </w:r>
            <w:r w:rsidRPr="00911DCF">
              <w:rPr>
                <w:lang w:val="fr-FR"/>
              </w:rPr>
              <w:br/>
              <w:t>Part du personnel soignant disposant d’un diplôme d’une école supérieure ou d’une haute école spécialisée</w:t>
            </w:r>
            <w:r w:rsidRPr="00911DCF">
              <w:rPr>
                <w:rFonts w:ascii="Arial" w:hAnsi="Arial" w:cs="Arial"/>
                <w:lang w:val="fr-FR"/>
              </w:rPr>
              <w:t> </w:t>
            </w:r>
            <w:r w:rsidRPr="00911DCF">
              <w:rPr>
                <w:lang w:val="fr-FR"/>
              </w:rPr>
              <w:t xml:space="preserve">: </w:t>
            </w:r>
            <w:r w:rsidRPr="00911DCF">
              <w:rPr>
                <w:lang w:val="fr-CH"/>
              </w:rPr>
              <w:t>au moins 50 %</w:t>
            </w:r>
            <w:r w:rsidRPr="00911DCF">
              <w:rPr>
                <w:lang w:val="fr-FR"/>
              </w:rPr>
              <w:t xml:space="preserve"> (effectif exprimé en équivalents plein temps sur un an). </w:t>
            </w:r>
          </w:p>
          <w:p w14:paraId="2AE5811B" w14:textId="77777777" w:rsidR="00F34387" w:rsidRPr="00911DCF" w:rsidRDefault="00F34387" w:rsidP="00F34387">
            <w:pPr>
              <w:pStyle w:val="Markierung1"/>
              <w:numPr>
                <w:ilvl w:val="0"/>
                <w:numId w:val="0"/>
              </w:numPr>
              <w:ind w:left="357"/>
              <w:rPr>
                <w:lang w:val="fr-FR"/>
              </w:rPr>
            </w:pPr>
            <w:r w:rsidRPr="00911DCF">
              <w:rPr>
                <w:lang w:val="fr-FR"/>
              </w:rPr>
              <w:t xml:space="preserve">Au moins 50 % de l’équipe (effectif exprimé en équivalents plein temps sur un an) a au moins un an d’expérience dans la réadaptation pulmonaire. </w:t>
            </w:r>
          </w:p>
          <w:p w14:paraId="38CC14D3" w14:textId="30C410A9" w:rsidR="00DE0888" w:rsidRPr="00F34387" w:rsidRDefault="00F34387" w:rsidP="00F34387">
            <w:pPr>
              <w:pStyle w:val="Markierung1"/>
              <w:rPr>
                <w:lang w:val="fr-FR"/>
              </w:rPr>
            </w:pPr>
            <w:r w:rsidRPr="00911DCF">
              <w:rPr>
                <w:lang w:val="fr-FR"/>
              </w:rPr>
              <w:t>Au moins un des membres de l’équipe dispose d’un diplôme de Master reconnu dans un domaine spécialisé touchant à la santé (avec un taux d’activité de 50 % au moins).</w:t>
            </w:r>
          </w:p>
        </w:tc>
        <w:tc>
          <w:tcPr>
            <w:tcW w:w="1000" w:type="dxa"/>
            <w:gridSpan w:val="2"/>
            <w:shd w:val="clear" w:color="auto" w:fill="auto"/>
            <w:vAlign w:val="center"/>
          </w:tcPr>
          <w:p w14:paraId="0847C436"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053511367"/>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43F1220"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53B9F48" w14:textId="77777777" w:rsidTr="00233ABD">
        <w:trPr>
          <w:gridAfter w:val="1"/>
          <w:wAfter w:w="391" w:type="dxa"/>
        </w:trPr>
        <w:tc>
          <w:tcPr>
            <w:tcW w:w="9781" w:type="dxa"/>
            <w:gridSpan w:val="7"/>
            <w:shd w:val="clear" w:color="auto" w:fill="auto"/>
            <w:vAlign w:val="center"/>
          </w:tcPr>
          <w:p w14:paraId="3BC9BBEF" w14:textId="316A43AB" w:rsidR="00DE0888" w:rsidRPr="00C20BCD" w:rsidRDefault="00DE0888" w:rsidP="00DE0888">
            <w:pPr>
              <w:spacing w:before="60"/>
              <w:rPr>
                <w:b/>
                <w:lang w:val="fr-FR"/>
              </w:rPr>
            </w:pPr>
            <w:r w:rsidRPr="00C20BCD">
              <w:rPr>
                <w:b/>
                <w:lang w:val="fr-FR"/>
              </w:rPr>
              <w:t xml:space="preserve">3.2. </w:t>
            </w:r>
            <w:r w:rsidR="00752B64" w:rsidRPr="00C20BCD">
              <w:rPr>
                <w:b/>
                <w:lang w:val="fr-FR"/>
              </w:rPr>
              <w:t>Service médical d’urgence</w:t>
            </w:r>
          </w:p>
        </w:tc>
      </w:tr>
      <w:tr w:rsidR="00DE0888" w:rsidRPr="00167006" w14:paraId="4B4C18D2" w14:textId="77777777" w:rsidTr="00233ABD">
        <w:trPr>
          <w:gridAfter w:val="1"/>
          <w:wAfter w:w="391" w:type="dxa"/>
        </w:trPr>
        <w:tc>
          <w:tcPr>
            <w:tcW w:w="809" w:type="dxa"/>
            <w:shd w:val="clear" w:color="auto" w:fill="auto"/>
            <w:vAlign w:val="center"/>
          </w:tcPr>
          <w:p w14:paraId="22649EF3" w14:textId="0AFC3700" w:rsidR="00DE0888" w:rsidRPr="00C20BCD" w:rsidRDefault="00DE0888" w:rsidP="00DE0888">
            <w:pPr>
              <w:spacing w:before="60"/>
              <w:rPr>
                <w:lang w:val="fr-FR" w:eastAsia="de-DE"/>
              </w:rPr>
            </w:pPr>
            <w:r w:rsidRPr="00C20BCD">
              <w:rPr>
                <w:lang w:val="fr-FR" w:eastAsia="de-DE"/>
              </w:rPr>
              <w:t>P17</w:t>
            </w:r>
          </w:p>
        </w:tc>
        <w:tc>
          <w:tcPr>
            <w:tcW w:w="6101" w:type="dxa"/>
            <w:gridSpan w:val="2"/>
            <w:shd w:val="clear" w:color="auto" w:fill="auto"/>
            <w:vAlign w:val="center"/>
          </w:tcPr>
          <w:p w14:paraId="56AEC796" w14:textId="77777777" w:rsidR="00C20BCD" w:rsidRPr="00911DCF" w:rsidRDefault="00C20BCD" w:rsidP="00C20BCD">
            <w:pPr>
              <w:rPr>
                <w:lang w:val="fr-FR"/>
              </w:rPr>
            </w:pPr>
            <w:r w:rsidRPr="00911DCF">
              <w:rPr>
                <w:lang w:val="fr-FR"/>
              </w:rPr>
              <w:t>Service de garde médicale (destiné à assurer des mesures immédiates de sauvetage)</w:t>
            </w:r>
          </w:p>
          <w:p w14:paraId="0A2B9DFC" w14:textId="77777777" w:rsidR="00C20BCD" w:rsidRPr="00911DCF" w:rsidRDefault="00C20BCD" w:rsidP="00C20BCD">
            <w:pPr>
              <w:pStyle w:val="Markierung1"/>
              <w:rPr>
                <w:lang w:val="fr-FR"/>
              </w:rPr>
            </w:pPr>
            <w:r w:rsidRPr="00911DCF">
              <w:rPr>
                <w:lang w:val="fr-FR"/>
              </w:rPr>
              <w:t>Médecin de garde disponible dans les 5 minutes en cas d’urgence</w:t>
            </w:r>
          </w:p>
          <w:p w14:paraId="465893E1" w14:textId="77777777" w:rsidR="00C20BCD" w:rsidRPr="00911DCF" w:rsidRDefault="00C20BCD" w:rsidP="00C20BCD">
            <w:pPr>
              <w:pStyle w:val="Markierung1"/>
              <w:rPr>
                <w:b/>
                <w:lang w:val="fr-FR"/>
              </w:rPr>
            </w:pPr>
            <w:r w:rsidRPr="00911DCF">
              <w:rPr>
                <w:lang w:val="fr-FR"/>
              </w:rPr>
              <w:tab/>
              <w:t>En cas de nécessité médicale, recours au service de piquet des médecins-cadres dans les 30 minutes</w:t>
            </w:r>
          </w:p>
          <w:p w14:paraId="09328A93" w14:textId="4A8E8208" w:rsidR="00DE0888" w:rsidRPr="00C20BCD" w:rsidRDefault="00C20BCD" w:rsidP="00C20BCD">
            <w:pPr>
              <w:pStyle w:val="Markierung1"/>
              <w:rPr>
                <w:lang w:val="fr-FR"/>
              </w:rPr>
            </w:pPr>
            <w:r w:rsidRPr="00911DCF">
              <w:rPr>
                <w:lang w:val="fr-FR"/>
              </w:rPr>
              <w:t>L’équipement d’urgence doit être positionné de manière à pouvoir être amené auprès du patient dans les 5 minutes.</w:t>
            </w:r>
          </w:p>
        </w:tc>
        <w:tc>
          <w:tcPr>
            <w:tcW w:w="1000" w:type="dxa"/>
            <w:gridSpan w:val="2"/>
            <w:shd w:val="clear" w:color="auto" w:fill="auto"/>
            <w:vAlign w:val="center"/>
          </w:tcPr>
          <w:p w14:paraId="72FAE904"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980692502"/>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ECA2076"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2C192868" w14:textId="77777777" w:rsidTr="00233ABD">
        <w:trPr>
          <w:gridAfter w:val="1"/>
          <w:wAfter w:w="391" w:type="dxa"/>
        </w:trPr>
        <w:tc>
          <w:tcPr>
            <w:tcW w:w="809" w:type="dxa"/>
            <w:shd w:val="clear" w:color="auto" w:fill="auto"/>
            <w:vAlign w:val="center"/>
          </w:tcPr>
          <w:p w14:paraId="416114D8" w14:textId="147E8C1B" w:rsidR="00DE0888" w:rsidRPr="00C273B0" w:rsidRDefault="00DE0888" w:rsidP="00DE0888">
            <w:pPr>
              <w:spacing w:before="60"/>
              <w:rPr>
                <w:lang w:val="fr-FR" w:eastAsia="de-DE"/>
              </w:rPr>
            </w:pPr>
            <w:r w:rsidRPr="00C273B0">
              <w:rPr>
                <w:lang w:val="fr-FR" w:eastAsia="de-DE"/>
              </w:rPr>
              <w:t>P18</w:t>
            </w:r>
          </w:p>
        </w:tc>
        <w:tc>
          <w:tcPr>
            <w:tcW w:w="6101" w:type="dxa"/>
            <w:gridSpan w:val="2"/>
            <w:shd w:val="clear" w:color="auto" w:fill="auto"/>
            <w:vAlign w:val="center"/>
          </w:tcPr>
          <w:p w14:paraId="7F476512" w14:textId="77777777" w:rsidR="00C273B0" w:rsidRPr="00C273B0" w:rsidRDefault="00C273B0" w:rsidP="00C273B0">
            <w:pPr>
              <w:rPr>
                <w:lang w:val="fr-FR"/>
              </w:rPr>
            </w:pPr>
            <w:r w:rsidRPr="00C273B0">
              <w:rPr>
                <w:lang w:val="fr-FR"/>
              </w:rPr>
              <w:t>Service de piquet des spécialistes</w:t>
            </w:r>
          </w:p>
          <w:p w14:paraId="70FD60D1" w14:textId="77777777" w:rsidR="00C273B0" w:rsidRPr="00C273B0" w:rsidRDefault="00C273B0" w:rsidP="00C273B0">
            <w:pPr>
              <w:pStyle w:val="Markierung1"/>
              <w:rPr>
                <w:lang w:val="fr-FR"/>
              </w:rPr>
            </w:pPr>
            <w:r w:rsidRPr="00C273B0">
              <w:rPr>
                <w:lang w:val="fr-FR"/>
              </w:rPr>
              <w:t>Présent pendant la journée les jours ouvrés</w:t>
            </w:r>
          </w:p>
          <w:p w14:paraId="4469732B" w14:textId="437826BD" w:rsidR="00DE0888" w:rsidRPr="00C273B0" w:rsidRDefault="00C273B0" w:rsidP="00C273B0">
            <w:pPr>
              <w:pStyle w:val="Markierung1"/>
              <w:rPr>
                <w:lang w:val="fr-FR"/>
              </w:rPr>
            </w:pPr>
            <w:r w:rsidRPr="00C273B0">
              <w:rPr>
                <w:lang w:val="fr-FR"/>
              </w:rPr>
              <w:t>Atteignable par téléphone le week-end et les jours fériés</w:t>
            </w:r>
          </w:p>
        </w:tc>
        <w:tc>
          <w:tcPr>
            <w:tcW w:w="1000" w:type="dxa"/>
            <w:gridSpan w:val="2"/>
            <w:shd w:val="clear" w:color="auto" w:fill="auto"/>
            <w:vAlign w:val="center"/>
          </w:tcPr>
          <w:p w14:paraId="1C740427"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1638872901"/>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9D0033E"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18CE1E6C" w14:textId="77777777" w:rsidTr="00233ABD">
        <w:trPr>
          <w:gridAfter w:val="1"/>
          <w:wAfter w:w="391" w:type="dxa"/>
        </w:trPr>
        <w:tc>
          <w:tcPr>
            <w:tcW w:w="9781" w:type="dxa"/>
            <w:gridSpan w:val="7"/>
            <w:shd w:val="clear" w:color="auto" w:fill="auto"/>
            <w:vAlign w:val="center"/>
          </w:tcPr>
          <w:p w14:paraId="6014CB75" w14:textId="6AB55D5A" w:rsidR="00DE0888" w:rsidRPr="00E94251" w:rsidRDefault="00DE0888" w:rsidP="00DE0888">
            <w:pPr>
              <w:spacing w:before="60"/>
              <w:rPr>
                <w:b/>
                <w:highlight w:val="red"/>
                <w:lang w:val="fr-FR"/>
              </w:rPr>
            </w:pPr>
            <w:r w:rsidRPr="00472286">
              <w:rPr>
                <w:b/>
                <w:lang w:val="fr-FR"/>
              </w:rPr>
              <w:t xml:space="preserve">3.3. </w:t>
            </w:r>
            <w:r w:rsidR="007B028F" w:rsidRPr="00472286">
              <w:rPr>
                <w:b/>
                <w:lang w:val="fr-FR"/>
              </w:rPr>
              <w:t>Offre</w:t>
            </w:r>
            <w:r w:rsidR="007B028F" w:rsidRPr="00050A72">
              <w:rPr>
                <w:b/>
                <w:lang w:val="fr-FR"/>
              </w:rPr>
              <w:t xml:space="preserve"> en matière de diagnostics spécifiques</w:t>
            </w:r>
          </w:p>
        </w:tc>
      </w:tr>
      <w:tr w:rsidR="00DE0888" w:rsidRPr="00167006" w14:paraId="732D14CB" w14:textId="77777777" w:rsidTr="00233ABD">
        <w:trPr>
          <w:gridAfter w:val="1"/>
          <w:wAfter w:w="391" w:type="dxa"/>
        </w:trPr>
        <w:tc>
          <w:tcPr>
            <w:tcW w:w="809" w:type="dxa"/>
            <w:shd w:val="clear" w:color="auto" w:fill="auto"/>
            <w:vAlign w:val="center"/>
          </w:tcPr>
          <w:p w14:paraId="321FDA21" w14:textId="77777777" w:rsidR="00DE0888" w:rsidRPr="00472286" w:rsidRDefault="00DE0888" w:rsidP="00DE0888">
            <w:pPr>
              <w:spacing w:before="60"/>
              <w:rPr>
                <w:lang w:val="fr-FR" w:eastAsia="de-DE"/>
              </w:rPr>
            </w:pPr>
            <w:r w:rsidRPr="00472286">
              <w:rPr>
                <w:lang w:val="fr-FR" w:eastAsia="de-DE"/>
              </w:rPr>
              <w:t>P19</w:t>
            </w:r>
          </w:p>
        </w:tc>
        <w:tc>
          <w:tcPr>
            <w:tcW w:w="6101" w:type="dxa"/>
            <w:gridSpan w:val="2"/>
            <w:shd w:val="clear" w:color="auto" w:fill="auto"/>
            <w:vAlign w:val="center"/>
          </w:tcPr>
          <w:p w14:paraId="7EAF6A70" w14:textId="77777777" w:rsidR="00333627" w:rsidRPr="00E47496" w:rsidRDefault="00333627" w:rsidP="00333627">
            <w:pPr>
              <w:rPr>
                <w:lang w:val="fr-FR"/>
              </w:rPr>
            </w:pPr>
            <w:r w:rsidRPr="00E47496">
              <w:rPr>
                <w:lang w:val="fr-FR"/>
              </w:rPr>
              <w:t>Fonction pulmonaire</w:t>
            </w:r>
          </w:p>
          <w:p w14:paraId="2A933589" w14:textId="77777777" w:rsidR="00333627" w:rsidRPr="00707692" w:rsidRDefault="00333627" w:rsidP="00333627">
            <w:pPr>
              <w:pStyle w:val="Markierung1"/>
              <w:rPr>
                <w:lang w:val="fr-FR"/>
              </w:rPr>
            </w:pPr>
            <w:r w:rsidRPr="00E47496">
              <w:rPr>
                <w:lang w:val="fr-FR"/>
              </w:rPr>
              <w:t xml:space="preserve">Pléthysmographie, spirométrie, </w:t>
            </w:r>
            <w:r w:rsidRPr="00707692">
              <w:rPr>
                <w:lang w:val="fr-FR"/>
              </w:rPr>
              <w:t>mesure de la diffusion, mesure de la force des muscles respiratoires et ergospirométrie</w:t>
            </w:r>
            <w:r w:rsidRPr="00707692">
              <w:rPr>
                <w:rFonts w:ascii="Arial" w:hAnsi="Arial" w:cs="Arial"/>
                <w:lang w:val="fr-FR"/>
              </w:rPr>
              <w:t> </w:t>
            </w:r>
            <w:r w:rsidRPr="00707692">
              <w:rPr>
                <w:lang w:val="fr-FR"/>
              </w:rPr>
              <w:t>: sur site, possible pendant la journée les jours ouvrables</w:t>
            </w:r>
          </w:p>
          <w:p w14:paraId="0AFFFF54" w14:textId="30094B66" w:rsidR="00DE0888" w:rsidRPr="00333627" w:rsidRDefault="00333627" w:rsidP="00333627">
            <w:pPr>
              <w:pStyle w:val="Markierung1"/>
              <w:rPr>
                <w:lang w:val="fr-FR"/>
              </w:rPr>
            </w:pPr>
            <w:r w:rsidRPr="00707692">
              <w:rPr>
                <w:lang w:val="fr-FR"/>
              </w:rPr>
              <w:t>Test de provocation bronchique et mesure du monoxyde d’azote</w:t>
            </w:r>
            <w:r w:rsidRPr="00707692">
              <w:rPr>
                <w:rFonts w:ascii="Arial" w:hAnsi="Arial" w:cs="Arial"/>
                <w:lang w:val="fr-FR"/>
              </w:rPr>
              <w:t> </w:t>
            </w:r>
            <w:r w:rsidRPr="00707692">
              <w:rPr>
                <w:lang w:val="fr-FR"/>
              </w:rPr>
              <w:t>: accès</w:t>
            </w:r>
            <w:r w:rsidRPr="00E47496">
              <w:rPr>
                <w:lang w:val="fr-FR"/>
              </w:rPr>
              <w:t xml:space="preserve"> selon accord contractuel</w:t>
            </w:r>
          </w:p>
        </w:tc>
        <w:tc>
          <w:tcPr>
            <w:tcW w:w="1000" w:type="dxa"/>
            <w:gridSpan w:val="2"/>
            <w:shd w:val="clear" w:color="auto" w:fill="auto"/>
            <w:vAlign w:val="center"/>
          </w:tcPr>
          <w:p w14:paraId="19F2FD1B"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452404642"/>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9E4A225"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2C768AEA" w14:textId="77777777" w:rsidTr="00233ABD">
        <w:trPr>
          <w:gridAfter w:val="1"/>
          <w:wAfter w:w="391" w:type="dxa"/>
        </w:trPr>
        <w:tc>
          <w:tcPr>
            <w:tcW w:w="809" w:type="dxa"/>
            <w:shd w:val="clear" w:color="auto" w:fill="auto"/>
            <w:vAlign w:val="center"/>
          </w:tcPr>
          <w:p w14:paraId="2383A828" w14:textId="77777777" w:rsidR="00DE0888" w:rsidRPr="00472286" w:rsidRDefault="00DE0888" w:rsidP="00DE0888">
            <w:pPr>
              <w:spacing w:before="60"/>
              <w:rPr>
                <w:lang w:val="fr-FR" w:eastAsia="de-DE"/>
              </w:rPr>
            </w:pPr>
            <w:r w:rsidRPr="00472286">
              <w:rPr>
                <w:lang w:val="fr-FR" w:eastAsia="de-DE"/>
              </w:rPr>
              <w:t>P20</w:t>
            </w:r>
          </w:p>
        </w:tc>
        <w:tc>
          <w:tcPr>
            <w:tcW w:w="6101" w:type="dxa"/>
            <w:gridSpan w:val="2"/>
            <w:shd w:val="clear" w:color="auto" w:fill="auto"/>
            <w:vAlign w:val="center"/>
          </w:tcPr>
          <w:p w14:paraId="0CD6DC7A" w14:textId="331B5139" w:rsidR="00DE0888" w:rsidRPr="001206FE" w:rsidRDefault="001206FE" w:rsidP="001206FE">
            <w:pPr>
              <w:pStyle w:val="Markierung1"/>
              <w:numPr>
                <w:ilvl w:val="0"/>
                <w:numId w:val="0"/>
              </w:numPr>
              <w:ind w:left="357" w:hanging="357"/>
              <w:rPr>
                <w:lang w:val="fr-FR"/>
              </w:rPr>
            </w:pPr>
            <w:r w:rsidRPr="00E47496">
              <w:rPr>
                <w:lang w:val="fr-FR"/>
              </w:rPr>
              <w:t>Bronchoscopie</w:t>
            </w:r>
            <w:r w:rsidRPr="00E47496">
              <w:rPr>
                <w:rFonts w:ascii="Arial" w:hAnsi="Arial" w:cs="Arial"/>
                <w:lang w:val="fr-FR"/>
              </w:rPr>
              <w:t> </w:t>
            </w:r>
            <w:r w:rsidRPr="00E47496">
              <w:rPr>
                <w:lang w:val="fr-FR"/>
              </w:rPr>
              <w:t>: accès selon accord contractuel</w:t>
            </w:r>
          </w:p>
        </w:tc>
        <w:tc>
          <w:tcPr>
            <w:tcW w:w="1000" w:type="dxa"/>
            <w:gridSpan w:val="2"/>
            <w:shd w:val="clear" w:color="auto" w:fill="auto"/>
            <w:vAlign w:val="center"/>
          </w:tcPr>
          <w:p w14:paraId="29D4F4E9"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742148664"/>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69C45826"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5DA93A8D" w14:textId="77777777" w:rsidTr="00233ABD">
        <w:trPr>
          <w:gridAfter w:val="1"/>
          <w:wAfter w:w="391" w:type="dxa"/>
        </w:trPr>
        <w:tc>
          <w:tcPr>
            <w:tcW w:w="809" w:type="dxa"/>
            <w:shd w:val="clear" w:color="auto" w:fill="auto"/>
            <w:vAlign w:val="center"/>
          </w:tcPr>
          <w:p w14:paraId="5ABBF611" w14:textId="77777777" w:rsidR="00DE0888" w:rsidRPr="00472286" w:rsidRDefault="00DE0888" w:rsidP="00DE0888">
            <w:pPr>
              <w:spacing w:before="60"/>
              <w:rPr>
                <w:lang w:val="fr-FR" w:eastAsia="de-DE"/>
              </w:rPr>
            </w:pPr>
            <w:r w:rsidRPr="00472286">
              <w:rPr>
                <w:lang w:val="fr-FR" w:eastAsia="de-DE"/>
              </w:rPr>
              <w:t>P21</w:t>
            </w:r>
          </w:p>
        </w:tc>
        <w:tc>
          <w:tcPr>
            <w:tcW w:w="6101" w:type="dxa"/>
            <w:gridSpan w:val="2"/>
            <w:shd w:val="clear" w:color="auto" w:fill="auto"/>
            <w:vAlign w:val="center"/>
          </w:tcPr>
          <w:p w14:paraId="5B53AB91" w14:textId="77777777" w:rsidR="005D4A96" w:rsidRPr="00E47496" w:rsidRDefault="005D4A96" w:rsidP="005D4A96">
            <w:pPr>
              <w:rPr>
                <w:lang w:val="fr-FR"/>
              </w:rPr>
            </w:pPr>
            <w:r w:rsidRPr="00E47496">
              <w:rPr>
                <w:lang w:val="fr-FR"/>
              </w:rPr>
              <w:t>Dispositifs de surveillance nocturne</w:t>
            </w:r>
          </w:p>
          <w:p w14:paraId="33E9CA38" w14:textId="77777777" w:rsidR="005D4A96" w:rsidRPr="00E47496" w:rsidRDefault="005D4A96" w:rsidP="005D4A96">
            <w:pPr>
              <w:pStyle w:val="Markierung1"/>
              <w:rPr>
                <w:lang w:val="fr-FR"/>
              </w:rPr>
            </w:pPr>
            <w:r w:rsidRPr="00E47496">
              <w:rPr>
                <w:lang w:val="fr-FR"/>
              </w:rPr>
              <w:t>Pulsoxymétrie et capnographie</w:t>
            </w:r>
            <w:r w:rsidRPr="00E47496">
              <w:rPr>
                <w:rFonts w:ascii="Arial" w:hAnsi="Arial" w:cs="Arial"/>
                <w:lang w:val="fr-FR"/>
              </w:rPr>
              <w:t> </w:t>
            </w:r>
            <w:r w:rsidRPr="00E47496">
              <w:rPr>
                <w:lang w:val="fr-FR"/>
              </w:rPr>
              <w:t>: 365 jours/24 heures</w:t>
            </w:r>
          </w:p>
          <w:p w14:paraId="77DBD9D1" w14:textId="4FF313C7" w:rsidR="00DE0888" w:rsidRPr="005D4A96" w:rsidRDefault="005D4A96" w:rsidP="005D4A96">
            <w:pPr>
              <w:pStyle w:val="Markierung1"/>
              <w:rPr>
                <w:lang w:val="fr-FR"/>
              </w:rPr>
            </w:pPr>
            <w:r w:rsidRPr="00E47496">
              <w:rPr>
                <w:lang w:val="fr-FR"/>
              </w:rPr>
              <w:t>Polygraphie respiratoire</w:t>
            </w:r>
            <w:r w:rsidRPr="00E47496">
              <w:rPr>
                <w:rFonts w:ascii="Arial" w:hAnsi="Arial" w:cs="Arial"/>
                <w:lang w:val="fr-FR"/>
              </w:rPr>
              <w:t> </w:t>
            </w:r>
            <w:r w:rsidRPr="00E47496">
              <w:rPr>
                <w:lang w:val="fr-FR"/>
              </w:rPr>
              <w:t>: accès selon accord contractuel</w:t>
            </w:r>
          </w:p>
        </w:tc>
        <w:tc>
          <w:tcPr>
            <w:tcW w:w="1000" w:type="dxa"/>
            <w:gridSpan w:val="2"/>
            <w:shd w:val="clear" w:color="auto" w:fill="auto"/>
            <w:vAlign w:val="center"/>
          </w:tcPr>
          <w:p w14:paraId="4840197E"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559214332"/>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E1EC645"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0AB66244" w14:textId="77777777" w:rsidTr="00233ABD">
        <w:trPr>
          <w:gridAfter w:val="1"/>
          <w:wAfter w:w="391" w:type="dxa"/>
        </w:trPr>
        <w:tc>
          <w:tcPr>
            <w:tcW w:w="809" w:type="dxa"/>
            <w:shd w:val="clear" w:color="auto" w:fill="auto"/>
            <w:vAlign w:val="center"/>
          </w:tcPr>
          <w:p w14:paraId="40382C3B" w14:textId="77777777" w:rsidR="00DE0888" w:rsidRPr="00472286" w:rsidRDefault="00DE0888" w:rsidP="00DE0888">
            <w:pPr>
              <w:spacing w:before="60"/>
              <w:rPr>
                <w:lang w:val="fr-FR" w:eastAsia="de-DE"/>
              </w:rPr>
            </w:pPr>
            <w:r w:rsidRPr="00472286">
              <w:rPr>
                <w:lang w:val="fr-FR" w:eastAsia="de-DE"/>
              </w:rPr>
              <w:t>P22</w:t>
            </w:r>
          </w:p>
        </w:tc>
        <w:tc>
          <w:tcPr>
            <w:tcW w:w="6101" w:type="dxa"/>
            <w:gridSpan w:val="2"/>
            <w:shd w:val="clear" w:color="auto" w:fill="auto"/>
            <w:vAlign w:val="center"/>
          </w:tcPr>
          <w:p w14:paraId="3F598FF5" w14:textId="77777777" w:rsidR="00336EDE" w:rsidRPr="00472286" w:rsidRDefault="00336EDE" w:rsidP="00336EDE">
            <w:pPr>
              <w:rPr>
                <w:lang w:val="fr-FR"/>
              </w:rPr>
            </w:pPr>
            <w:r w:rsidRPr="00472286">
              <w:rPr>
                <w:lang w:val="fr-FR"/>
              </w:rPr>
              <w:t xml:space="preserve">Ponctions et drainages </w:t>
            </w:r>
          </w:p>
          <w:p w14:paraId="69F475FB" w14:textId="77777777" w:rsidR="00336EDE" w:rsidRPr="00472286" w:rsidRDefault="00336EDE" w:rsidP="00336EDE">
            <w:pPr>
              <w:pStyle w:val="Markierung1"/>
              <w:rPr>
                <w:lang w:val="fr-FR"/>
              </w:rPr>
            </w:pPr>
            <w:r w:rsidRPr="00472286">
              <w:rPr>
                <w:lang w:val="fr-FR"/>
              </w:rPr>
              <w:t>Ponction d’épanchement pleural</w:t>
            </w:r>
            <w:r w:rsidRPr="00472286">
              <w:rPr>
                <w:rFonts w:ascii="Arial" w:hAnsi="Arial" w:cs="Arial"/>
                <w:lang w:val="fr-FR"/>
              </w:rPr>
              <w:t> </w:t>
            </w:r>
            <w:r w:rsidRPr="00472286">
              <w:rPr>
                <w:lang w:val="fr-FR"/>
              </w:rPr>
              <w:t>: sur site,</w:t>
            </w:r>
            <w:r w:rsidRPr="00472286">
              <w:t xml:space="preserve"> </w:t>
            </w:r>
            <w:r w:rsidRPr="00472286">
              <w:rPr>
                <w:lang w:val="fr-FR"/>
              </w:rPr>
              <w:t>possible pendant la journée les jours ouvrables</w:t>
            </w:r>
          </w:p>
          <w:p w14:paraId="4605BAAF" w14:textId="625EFF10" w:rsidR="00DE0888" w:rsidRPr="00472286" w:rsidRDefault="00336EDE" w:rsidP="00336EDE">
            <w:pPr>
              <w:pStyle w:val="Markierung1"/>
              <w:rPr>
                <w:lang w:val="fr-FR"/>
              </w:rPr>
            </w:pPr>
            <w:r w:rsidRPr="00472286">
              <w:rPr>
                <w:lang w:val="fr-FR"/>
              </w:rPr>
              <w:t>Drainage thoracique</w:t>
            </w:r>
            <w:r w:rsidRPr="00472286">
              <w:rPr>
                <w:rFonts w:ascii="Arial" w:hAnsi="Arial" w:cs="Arial"/>
                <w:lang w:val="fr-FR"/>
              </w:rPr>
              <w:t> </w:t>
            </w:r>
            <w:r w:rsidRPr="00472286">
              <w:rPr>
                <w:lang w:val="fr-FR"/>
              </w:rPr>
              <w:t>: sur site,</w:t>
            </w:r>
            <w:r w:rsidRPr="00472286">
              <w:t xml:space="preserve"> </w:t>
            </w:r>
            <w:r w:rsidRPr="00472286">
              <w:rPr>
                <w:lang w:val="fr-FR"/>
              </w:rPr>
              <w:t>possibilité de mise en place pendant la journée les jours ouvrables</w:t>
            </w:r>
          </w:p>
        </w:tc>
        <w:tc>
          <w:tcPr>
            <w:tcW w:w="1000" w:type="dxa"/>
            <w:gridSpan w:val="2"/>
            <w:shd w:val="clear" w:color="auto" w:fill="auto"/>
            <w:vAlign w:val="center"/>
          </w:tcPr>
          <w:p w14:paraId="64D7B0F3"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272089176"/>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1AC5144"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021A7B57" w14:textId="77777777" w:rsidTr="00233ABD">
        <w:trPr>
          <w:gridAfter w:val="1"/>
          <w:wAfter w:w="391" w:type="dxa"/>
        </w:trPr>
        <w:tc>
          <w:tcPr>
            <w:tcW w:w="809" w:type="dxa"/>
            <w:shd w:val="clear" w:color="auto" w:fill="auto"/>
            <w:vAlign w:val="center"/>
          </w:tcPr>
          <w:p w14:paraId="11E485E6" w14:textId="77777777" w:rsidR="00DE0888" w:rsidRPr="00472286" w:rsidRDefault="00DE0888" w:rsidP="00DE0888">
            <w:pPr>
              <w:spacing w:before="60"/>
              <w:rPr>
                <w:lang w:val="fr-FR" w:eastAsia="de-DE"/>
              </w:rPr>
            </w:pPr>
            <w:r w:rsidRPr="00472286">
              <w:rPr>
                <w:lang w:val="fr-FR" w:eastAsia="de-DE"/>
              </w:rPr>
              <w:t>P23</w:t>
            </w:r>
          </w:p>
        </w:tc>
        <w:tc>
          <w:tcPr>
            <w:tcW w:w="6101" w:type="dxa"/>
            <w:gridSpan w:val="2"/>
            <w:shd w:val="clear" w:color="auto" w:fill="auto"/>
            <w:vAlign w:val="center"/>
          </w:tcPr>
          <w:p w14:paraId="1346B2A5" w14:textId="77777777" w:rsidR="0008422D" w:rsidRPr="00E47496" w:rsidRDefault="0008422D" w:rsidP="0008422D">
            <w:pPr>
              <w:rPr>
                <w:lang w:val="fr-FR"/>
              </w:rPr>
            </w:pPr>
            <w:r w:rsidRPr="00E47496">
              <w:rPr>
                <w:lang w:val="fr-FR"/>
              </w:rPr>
              <w:t>Trachéostomie</w:t>
            </w:r>
          </w:p>
          <w:p w14:paraId="1A401E63" w14:textId="77777777" w:rsidR="0008422D" w:rsidRPr="00E47496" w:rsidRDefault="0008422D" w:rsidP="0008422D">
            <w:pPr>
              <w:pStyle w:val="Markierung1"/>
              <w:rPr>
                <w:lang w:val="fr-FR"/>
              </w:rPr>
            </w:pPr>
            <w:r w:rsidRPr="00E47496">
              <w:rPr>
                <w:lang w:val="fr-FR"/>
              </w:rPr>
              <w:t xml:space="preserve">Équipement de base pour le traitement des </w:t>
            </w:r>
            <w:r w:rsidRPr="00707692">
              <w:rPr>
                <w:lang w:val="fr-FR"/>
              </w:rPr>
              <w:t>personnes trachéostomisées</w:t>
            </w:r>
            <w:r w:rsidRPr="00E47496">
              <w:rPr>
                <w:lang w:val="fr-FR"/>
              </w:rPr>
              <w:t xml:space="preserve"> (y compris possibilité d’aspiration)</w:t>
            </w:r>
            <w:r w:rsidRPr="00E47496">
              <w:rPr>
                <w:rFonts w:ascii="Arial" w:hAnsi="Arial" w:cs="Arial"/>
                <w:lang w:val="fr-FR"/>
              </w:rPr>
              <w:t> </w:t>
            </w:r>
            <w:r w:rsidRPr="00E47496">
              <w:rPr>
                <w:lang w:val="fr-FR"/>
              </w:rPr>
              <w:t>: 365 jours/24 heures</w:t>
            </w:r>
          </w:p>
          <w:p w14:paraId="06F18F11" w14:textId="00E724B6" w:rsidR="00DE0888" w:rsidRPr="0008422D" w:rsidRDefault="0008422D" w:rsidP="0008422D">
            <w:pPr>
              <w:pStyle w:val="Markierung1"/>
              <w:rPr>
                <w:lang w:val="fr-FR"/>
              </w:rPr>
            </w:pPr>
            <w:r w:rsidRPr="00E47496">
              <w:rPr>
                <w:lang w:val="fr-FR"/>
              </w:rPr>
              <w:t xml:space="preserve">Institution avec </w:t>
            </w:r>
            <w:r>
              <w:rPr>
                <w:lang w:val="fr-FR"/>
              </w:rPr>
              <w:t>infrastructure pour poser des canules :</w:t>
            </w:r>
            <w:r w:rsidRPr="00E47496">
              <w:rPr>
                <w:lang w:val="fr-FR"/>
              </w:rPr>
              <w:t xml:space="preserve"> accès selon accord contractuel</w:t>
            </w:r>
          </w:p>
        </w:tc>
        <w:tc>
          <w:tcPr>
            <w:tcW w:w="1000" w:type="dxa"/>
            <w:gridSpan w:val="2"/>
            <w:shd w:val="clear" w:color="auto" w:fill="auto"/>
            <w:vAlign w:val="center"/>
          </w:tcPr>
          <w:p w14:paraId="7C0A2FBA"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578404388"/>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DD5E763"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53C31B6C" w14:textId="77777777" w:rsidTr="00233ABD">
        <w:trPr>
          <w:gridAfter w:val="1"/>
          <w:wAfter w:w="391" w:type="dxa"/>
        </w:trPr>
        <w:tc>
          <w:tcPr>
            <w:tcW w:w="809" w:type="dxa"/>
            <w:shd w:val="clear" w:color="auto" w:fill="auto"/>
            <w:vAlign w:val="center"/>
          </w:tcPr>
          <w:p w14:paraId="62E52808" w14:textId="4AF13BFC" w:rsidR="00DE0888" w:rsidRPr="00472286" w:rsidRDefault="00DE0888" w:rsidP="00DE0888">
            <w:pPr>
              <w:spacing w:before="60"/>
              <w:rPr>
                <w:lang w:val="fr-FR" w:eastAsia="de-DE"/>
              </w:rPr>
            </w:pPr>
            <w:r w:rsidRPr="00472286">
              <w:rPr>
                <w:lang w:val="fr-FR" w:eastAsia="de-DE"/>
              </w:rPr>
              <w:t>P24</w:t>
            </w:r>
          </w:p>
        </w:tc>
        <w:tc>
          <w:tcPr>
            <w:tcW w:w="6101" w:type="dxa"/>
            <w:gridSpan w:val="2"/>
            <w:shd w:val="clear" w:color="auto" w:fill="auto"/>
            <w:vAlign w:val="center"/>
          </w:tcPr>
          <w:p w14:paraId="1C4EBD4D" w14:textId="77777777" w:rsidR="00472286" w:rsidRPr="00E47496" w:rsidRDefault="00472286" w:rsidP="00472286">
            <w:pPr>
              <w:rPr>
                <w:lang w:val="fr-FR"/>
              </w:rPr>
            </w:pPr>
            <w:r w:rsidRPr="00E47496">
              <w:rPr>
                <w:lang w:val="fr-FR"/>
              </w:rPr>
              <w:t>Traitements spéciaux</w:t>
            </w:r>
          </w:p>
          <w:p w14:paraId="13C0ED7F" w14:textId="77777777" w:rsidR="00472286" w:rsidRPr="00E47496" w:rsidRDefault="00472286" w:rsidP="00472286">
            <w:pPr>
              <w:pStyle w:val="Markierung1"/>
              <w:rPr>
                <w:lang w:val="fr-FR"/>
              </w:rPr>
            </w:pPr>
            <w:r w:rsidRPr="00E47496">
              <w:rPr>
                <w:lang w:val="fr-FR"/>
              </w:rPr>
              <w:t>Possibilité d’engager et de poursuivre un traitement par pression positive au masque (</w:t>
            </w:r>
            <w:r w:rsidRPr="00E47496">
              <w:t>CPAP</w:t>
            </w:r>
            <w:r w:rsidRPr="00E47496">
              <w:rPr>
                <w:sz w:val="22"/>
                <w:szCs w:val="22"/>
              </w:rPr>
              <w:t xml:space="preserve"> </w:t>
            </w:r>
            <w:r w:rsidRPr="00E47496">
              <w:rPr>
                <w:lang w:val="fr-FR"/>
              </w:rPr>
              <w:t>et ventilation non invasive) : 365 jours/24 heures</w:t>
            </w:r>
          </w:p>
          <w:p w14:paraId="6B63CF4A" w14:textId="77777777" w:rsidR="00472286" w:rsidRPr="00E47496" w:rsidRDefault="00472286" w:rsidP="00472286">
            <w:pPr>
              <w:pStyle w:val="Markierung1"/>
              <w:rPr>
                <w:lang w:val="fr-FR"/>
              </w:rPr>
            </w:pPr>
            <w:r w:rsidRPr="00E47496">
              <w:rPr>
                <w:lang w:val="fr-FR"/>
              </w:rPr>
              <w:t>Possibilité d’oxygénothérapie : 365 jours/24 heures</w:t>
            </w:r>
          </w:p>
          <w:p w14:paraId="0C3DB258" w14:textId="47ABE09A" w:rsidR="00DE0888" w:rsidRPr="00472286" w:rsidRDefault="00472286" w:rsidP="00472286">
            <w:pPr>
              <w:pStyle w:val="Markierung1"/>
              <w:rPr>
                <w:lang w:val="fr-FR"/>
              </w:rPr>
            </w:pPr>
            <w:r w:rsidRPr="00E47496">
              <w:rPr>
                <w:lang w:val="fr-FR"/>
              </w:rPr>
              <w:lastRenderedPageBreak/>
              <w:t>Possibilité de traitement par inhalation, y compris médicaments spécifiques (p. ex. antibiotiques) : 365 jours/24 heures</w:t>
            </w:r>
          </w:p>
        </w:tc>
        <w:tc>
          <w:tcPr>
            <w:tcW w:w="1000" w:type="dxa"/>
            <w:gridSpan w:val="2"/>
            <w:shd w:val="clear" w:color="auto" w:fill="auto"/>
            <w:vAlign w:val="center"/>
          </w:tcPr>
          <w:p w14:paraId="35EFA1FA" w14:textId="1121DBCF"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483890946"/>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525BCA7" w14:textId="2479EBB3"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00A54DEE" w14:textId="77777777" w:rsidTr="00233ABD">
        <w:trPr>
          <w:gridAfter w:val="1"/>
          <w:wAfter w:w="391" w:type="dxa"/>
        </w:trPr>
        <w:tc>
          <w:tcPr>
            <w:tcW w:w="809" w:type="dxa"/>
            <w:shd w:val="clear" w:color="auto" w:fill="auto"/>
            <w:vAlign w:val="center"/>
          </w:tcPr>
          <w:p w14:paraId="0EDC1562" w14:textId="3C048185" w:rsidR="00DE0888" w:rsidRPr="00BF1FB3" w:rsidRDefault="00DE0888" w:rsidP="00DE0888">
            <w:pPr>
              <w:spacing w:before="60"/>
              <w:rPr>
                <w:lang w:val="fr-FR" w:eastAsia="de-DE"/>
              </w:rPr>
            </w:pPr>
            <w:r w:rsidRPr="00BF1FB3">
              <w:rPr>
                <w:lang w:val="fr-FR" w:eastAsia="de-DE"/>
              </w:rPr>
              <w:t>P25</w:t>
            </w:r>
          </w:p>
        </w:tc>
        <w:tc>
          <w:tcPr>
            <w:tcW w:w="6101" w:type="dxa"/>
            <w:gridSpan w:val="2"/>
            <w:shd w:val="clear" w:color="auto" w:fill="auto"/>
            <w:vAlign w:val="center"/>
          </w:tcPr>
          <w:p w14:paraId="651AAB95" w14:textId="77777777" w:rsidR="00A53E0D" w:rsidRPr="004236DD" w:rsidRDefault="00A53E0D" w:rsidP="00A53E0D">
            <w:pPr>
              <w:rPr>
                <w:lang w:val="fr-FR"/>
              </w:rPr>
            </w:pPr>
            <w:r w:rsidRPr="004236DD">
              <w:rPr>
                <w:lang w:val="fr-FR"/>
              </w:rPr>
              <w:t>Laboratoire :</w:t>
            </w:r>
          </w:p>
          <w:p w14:paraId="4B355429" w14:textId="77777777" w:rsidR="00A53E0D" w:rsidRPr="004236DD" w:rsidRDefault="00A53E0D" w:rsidP="00A53E0D">
            <w:pPr>
              <w:pStyle w:val="Markierung1"/>
              <w:rPr>
                <w:lang w:val="fr-FR"/>
              </w:rPr>
            </w:pPr>
            <w:r w:rsidRPr="004236DD">
              <w:rPr>
                <w:lang w:val="fr-FR"/>
              </w:rPr>
              <w:t xml:space="preserve">Laboratoire d’urgence, y compris analyse des gaz du sang artériel : 365 jours/24 heures </w:t>
            </w:r>
          </w:p>
          <w:p w14:paraId="57EA8B59" w14:textId="77777777" w:rsidR="00A53E0D" w:rsidRPr="004236DD" w:rsidRDefault="00A53E0D" w:rsidP="00A53E0D">
            <w:pPr>
              <w:pStyle w:val="Markierung1"/>
              <w:rPr>
                <w:lang w:val="fr-FR"/>
              </w:rPr>
            </w:pPr>
            <w:r w:rsidRPr="004236DD">
              <w:rPr>
                <w:lang w:val="fr-FR"/>
              </w:rPr>
              <w:t>Laboratoire de routine : sur site</w:t>
            </w:r>
          </w:p>
          <w:p w14:paraId="2C2CF77E" w14:textId="7A283401" w:rsidR="00DE0888" w:rsidRPr="00A53E0D" w:rsidRDefault="00A53E0D" w:rsidP="00A53E0D">
            <w:pPr>
              <w:pStyle w:val="Markierung1"/>
              <w:rPr>
                <w:lang w:val="fr-FR"/>
              </w:rPr>
            </w:pPr>
            <w:r w:rsidRPr="004236DD">
              <w:rPr>
                <w:lang w:val="fr-FR"/>
              </w:rPr>
              <w:t>Laboratoire spécialisé : accès selon accord contractuel</w:t>
            </w:r>
          </w:p>
        </w:tc>
        <w:tc>
          <w:tcPr>
            <w:tcW w:w="1000" w:type="dxa"/>
            <w:gridSpan w:val="2"/>
            <w:shd w:val="clear" w:color="auto" w:fill="auto"/>
            <w:vAlign w:val="center"/>
          </w:tcPr>
          <w:p w14:paraId="541F5AAA" w14:textId="381305CD"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579351561"/>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1E606F2" w14:textId="4CD24F9B"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6A15766A" w14:textId="77777777" w:rsidTr="00233ABD">
        <w:trPr>
          <w:gridAfter w:val="1"/>
          <w:wAfter w:w="391" w:type="dxa"/>
        </w:trPr>
        <w:tc>
          <w:tcPr>
            <w:tcW w:w="809" w:type="dxa"/>
            <w:shd w:val="clear" w:color="auto" w:fill="auto"/>
            <w:vAlign w:val="center"/>
          </w:tcPr>
          <w:p w14:paraId="4BBA937B" w14:textId="4B1A00F0" w:rsidR="00DE0888" w:rsidRPr="00BF1FB3" w:rsidRDefault="00DE0888" w:rsidP="00DE0888">
            <w:pPr>
              <w:spacing w:before="60"/>
              <w:rPr>
                <w:lang w:val="fr-FR" w:eastAsia="de-DE"/>
              </w:rPr>
            </w:pPr>
            <w:r w:rsidRPr="00BF1FB3">
              <w:rPr>
                <w:lang w:val="fr-FR" w:eastAsia="de-DE"/>
              </w:rPr>
              <w:t>P26</w:t>
            </w:r>
          </w:p>
        </w:tc>
        <w:tc>
          <w:tcPr>
            <w:tcW w:w="6101" w:type="dxa"/>
            <w:gridSpan w:val="2"/>
            <w:shd w:val="clear" w:color="auto" w:fill="auto"/>
            <w:vAlign w:val="center"/>
          </w:tcPr>
          <w:p w14:paraId="14753198" w14:textId="77777777" w:rsidR="00485223" w:rsidRPr="004236DD" w:rsidRDefault="00485223" w:rsidP="00485223">
            <w:pPr>
              <w:rPr>
                <w:lang w:val="fr-FR"/>
              </w:rPr>
            </w:pPr>
            <w:r w:rsidRPr="004236DD">
              <w:rPr>
                <w:lang w:val="fr-FR"/>
              </w:rPr>
              <w:t>ECG :</w:t>
            </w:r>
          </w:p>
          <w:p w14:paraId="6EFC5745" w14:textId="77777777" w:rsidR="00485223" w:rsidRPr="004236DD" w:rsidRDefault="00485223" w:rsidP="00485223">
            <w:pPr>
              <w:pStyle w:val="Markierung1"/>
              <w:rPr>
                <w:lang w:val="fr-FR"/>
              </w:rPr>
            </w:pPr>
            <w:r w:rsidRPr="004236DD">
              <w:rPr>
                <w:lang w:val="fr-FR"/>
              </w:rPr>
              <w:t>ECG au repos</w:t>
            </w:r>
            <w:r w:rsidRPr="004236DD">
              <w:rPr>
                <w:rFonts w:ascii="Arial" w:hAnsi="Arial" w:cs="Arial"/>
                <w:lang w:val="fr-FR"/>
              </w:rPr>
              <w:t> </w:t>
            </w:r>
            <w:r w:rsidRPr="004236DD">
              <w:rPr>
                <w:lang w:val="fr-FR"/>
              </w:rPr>
              <w:t>: 365 jours/24 heures</w:t>
            </w:r>
          </w:p>
          <w:p w14:paraId="4FB8A2A2" w14:textId="3607D41A" w:rsidR="00DE0888" w:rsidRPr="00485223" w:rsidRDefault="00485223" w:rsidP="00485223">
            <w:pPr>
              <w:pStyle w:val="Markierung1"/>
              <w:rPr>
                <w:lang w:val="fr-FR"/>
              </w:rPr>
            </w:pPr>
            <w:r w:rsidRPr="004236DD">
              <w:rPr>
                <w:lang w:val="fr-FR"/>
              </w:rPr>
              <w:t>ECG de longue durée</w:t>
            </w:r>
            <w:r w:rsidRPr="004236DD">
              <w:rPr>
                <w:rFonts w:ascii="Arial" w:hAnsi="Arial" w:cs="Arial"/>
                <w:lang w:val="fr-FR"/>
              </w:rPr>
              <w:t> </w:t>
            </w:r>
            <w:r w:rsidRPr="004236DD">
              <w:rPr>
                <w:lang w:val="fr-FR"/>
              </w:rPr>
              <w:t>: accès selon accord contractuel</w:t>
            </w:r>
          </w:p>
        </w:tc>
        <w:tc>
          <w:tcPr>
            <w:tcW w:w="1000" w:type="dxa"/>
            <w:gridSpan w:val="2"/>
            <w:shd w:val="clear" w:color="auto" w:fill="auto"/>
            <w:vAlign w:val="center"/>
          </w:tcPr>
          <w:p w14:paraId="79440F98" w14:textId="34D67389"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995369257"/>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31725E4" w14:textId="221B25FD"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1C460FC3" w14:textId="77777777" w:rsidTr="00233ABD">
        <w:trPr>
          <w:gridAfter w:val="1"/>
          <w:wAfter w:w="391" w:type="dxa"/>
        </w:trPr>
        <w:tc>
          <w:tcPr>
            <w:tcW w:w="809" w:type="dxa"/>
            <w:shd w:val="clear" w:color="auto" w:fill="auto"/>
            <w:vAlign w:val="center"/>
          </w:tcPr>
          <w:p w14:paraId="0CD92718" w14:textId="04CC8FD4" w:rsidR="00DE0888" w:rsidRPr="00BF1FB3" w:rsidRDefault="00DE0888" w:rsidP="00DE0888">
            <w:pPr>
              <w:spacing w:before="60"/>
              <w:rPr>
                <w:lang w:val="fr-FR" w:eastAsia="de-DE"/>
              </w:rPr>
            </w:pPr>
            <w:r w:rsidRPr="00BF1FB3">
              <w:rPr>
                <w:lang w:val="fr-FR" w:eastAsia="de-DE"/>
              </w:rPr>
              <w:t>P27</w:t>
            </w:r>
          </w:p>
        </w:tc>
        <w:tc>
          <w:tcPr>
            <w:tcW w:w="6101" w:type="dxa"/>
            <w:gridSpan w:val="2"/>
            <w:shd w:val="clear" w:color="auto" w:fill="auto"/>
            <w:vAlign w:val="center"/>
          </w:tcPr>
          <w:p w14:paraId="01BD8C54" w14:textId="446AD675" w:rsidR="00DE0888" w:rsidRPr="007A5A9B" w:rsidRDefault="007A5A9B" w:rsidP="00DE0888">
            <w:pPr>
              <w:rPr>
                <w:lang w:val="fr-FR"/>
              </w:rPr>
            </w:pPr>
            <w:r w:rsidRPr="004236DD">
              <w:rPr>
                <w:lang w:val="fr-FR"/>
              </w:rPr>
              <w:t>Échocardiographie</w:t>
            </w:r>
            <w:r w:rsidRPr="004236DD">
              <w:rPr>
                <w:rFonts w:ascii="Arial" w:hAnsi="Arial" w:cs="Arial"/>
                <w:lang w:val="fr-FR"/>
              </w:rPr>
              <w:t> </w:t>
            </w:r>
            <w:r w:rsidRPr="004236DD">
              <w:rPr>
                <w:lang w:val="fr-FR"/>
              </w:rPr>
              <w:t>: accès selon accord contractuel</w:t>
            </w:r>
          </w:p>
        </w:tc>
        <w:tc>
          <w:tcPr>
            <w:tcW w:w="1000" w:type="dxa"/>
            <w:gridSpan w:val="2"/>
            <w:shd w:val="clear" w:color="auto" w:fill="auto"/>
            <w:vAlign w:val="center"/>
          </w:tcPr>
          <w:p w14:paraId="5FBD265D" w14:textId="2304A033"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502098197"/>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675B24C" w14:textId="03827D07"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794D7355" w14:textId="77777777" w:rsidTr="00233ABD">
        <w:trPr>
          <w:gridAfter w:val="1"/>
          <w:wAfter w:w="391" w:type="dxa"/>
        </w:trPr>
        <w:tc>
          <w:tcPr>
            <w:tcW w:w="809" w:type="dxa"/>
            <w:shd w:val="clear" w:color="auto" w:fill="auto"/>
            <w:vAlign w:val="center"/>
          </w:tcPr>
          <w:p w14:paraId="102F02B1" w14:textId="2DE90B1E" w:rsidR="00DE0888" w:rsidRPr="00BF1FB3" w:rsidRDefault="00DE0888" w:rsidP="00DE0888">
            <w:pPr>
              <w:spacing w:before="60"/>
              <w:rPr>
                <w:lang w:val="fr-FR" w:eastAsia="de-DE"/>
              </w:rPr>
            </w:pPr>
            <w:r w:rsidRPr="00BF1FB3">
              <w:rPr>
                <w:lang w:val="fr-FR" w:eastAsia="de-DE"/>
              </w:rPr>
              <w:t>P28</w:t>
            </w:r>
          </w:p>
        </w:tc>
        <w:tc>
          <w:tcPr>
            <w:tcW w:w="6101" w:type="dxa"/>
            <w:gridSpan w:val="2"/>
            <w:shd w:val="clear" w:color="auto" w:fill="auto"/>
            <w:vAlign w:val="center"/>
          </w:tcPr>
          <w:p w14:paraId="76870D49" w14:textId="1912BB4E" w:rsidR="00DE0888" w:rsidRPr="00533827" w:rsidRDefault="00533827" w:rsidP="00DE0888">
            <w:pPr>
              <w:rPr>
                <w:lang w:val="fr-FR"/>
              </w:rPr>
            </w:pPr>
            <w:r w:rsidRPr="004236DD">
              <w:rPr>
                <w:lang w:val="fr-FR"/>
              </w:rPr>
              <w:t>Mesure de la tension artérielle sur 24h</w:t>
            </w:r>
            <w:r w:rsidRPr="004236DD">
              <w:rPr>
                <w:rFonts w:ascii="Arial" w:hAnsi="Arial" w:cs="Arial"/>
                <w:lang w:val="fr-FR"/>
              </w:rPr>
              <w:t> </w:t>
            </w:r>
            <w:r w:rsidRPr="004236DD">
              <w:rPr>
                <w:lang w:val="fr-FR"/>
              </w:rPr>
              <w:t>: accès selon accord contractuel</w:t>
            </w:r>
          </w:p>
        </w:tc>
        <w:tc>
          <w:tcPr>
            <w:tcW w:w="1000" w:type="dxa"/>
            <w:gridSpan w:val="2"/>
            <w:shd w:val="clear" w:color="auto" w:fill="auto"/>
            <w:vAlign w:val="center"/>
          </w:tcPr>
          <w:p w14:paraId="3615AEEE" w14:textId="493B412F"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248925109"/>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8E4B700" w14:textId="01407747"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0B38258B" w14:textId="77777777" w:rsidTr="00233ABD">
        <w:trPr>
          <w:gridAfter w:val="1"/>
          <w:wAfter w:w="391" w:type="dxa"/>
        </w:trPr>
        <w:tc>
          <w:tcPr>
            <w:tcW w:w="809" w:type="dxa"/>
            <w:shd w:val="clear" w:color="auto" w:fill="auto"/>
            <w:vAlign w:val="center"/>
          </w:tcPr>
          <w:p w14:paraId="2F88B007" w14:textId="1E705654" w:rsidR="00DE0888" w:rsidRPr="00BF1FB3" w:rsidRDefault="00DE0888" w:rsidP="00DE0888">
            <w:pPr>
              <w:spacing w:before="60"/>
              <w:rPr>
                <w:lang w:val="fr-FR" w:eastAsia="de-DE"/>
              </w:rPr>
            </w:pPr>
            <w:r w:rsidRPr="00BF1FB3">
              <w:rPr>
                <w:lang w:val="fr-FR" w:eastAsia="de-DE"/>
              </w:rPr>
              <w:t>P29</w:t>
            </w:r>
          </w:p>
        </w:tc>
        <w:tc>
          <w:tcPr>
            <w:tcW w:w="6101" w:type="dxa"/>
            <w:gridSpan w:val="2"/>
            <w:shd w:val="clear" w:color="auto" w:fill="auto"/>
            <w:vAlign w:val="center"/>
          </w:tcPr>
          <w:p w14:paraId="5CE5DEE4" w14:textId="77777777" w:rsidR="002D7273" w:rsidRPr="004236DD" w:rsidRDefault="002D7273" w:rsidP="002D7273">
            <w:pPr>
              <w:rPr>
                <w:lang w:val="fr-FR"/>
              </w:rPr>
            </w:pPr>
            <w:r w:rsidRPr="004236DD">
              <w:rPr>
                <w:lang w:val="fr-FR"/>
              </w:rPr>
              <w:t>Radiologie</w:t>
            </w:r>
          </w:p>
          <w:p w14:paraId="79A4C1AB" w14:textId="77777777" w:rsidR="002D7273" w:rsidRPr="004236DD" w:rsidRDefault="002D7273" w:rsidP="002D7273">
            <w:pPr>
              <w:pStyle w:val="Markierung1"/>
              <w:rPr>
                <w:lang w:val="fr-FR"/>
              </w:rPr>
            </w:pPr>
            <w:r w:rsidRPr="004236DD">
              <w:rPr>
                <w:lang w:val="fr-FR"/>
              </w:rPr>
              <w:t>Conventionnelle avec RX</w:t>
            </w:r>
            <w:r w:rsidRPr="004236DD">
              <w:rPr>
                <w:rFonts w:ascii="Arial" w:hAnsi="Arial" w:cs="Arial"/>
                <w:lang w:val="fr-FR"/>
              </w:rPr>
              <w:t> </w:t>
            </w:r>
            <w:r w:rsidRPr="004236DD">
              <w:rPr>
                <w:lang w:val="fr-FR"/>
              </w:rPr>
              <w:t xml:space="preserve">: sur site </w:t>
            </w:r>
          </w:p>
          <w:p w14:paraId="29D5B69D" w14:textId="4BD35019" w:rsidR="00DE0888" w:rsidRPr="002D7273" w:rsidRDefault="002D7273" w:rsidP="002D7273">
            <w:pPr>
              <w:pStyle w:val="Markierung1"/>
              <w:rPr>
                <w:lang w:val="fr-FR"/>
              </w:rPr>
            </w:pPr>
            <w:r w:rsidRPr="004236DD">
              <w:rPr>
                <w:lang w:val="fr-FR"/>
              </w:rPr>
              <w:t>CT, IRM</w:t>
            </w:r>
            <w:r w:rsidRPr="004236DD">
              <w:rPr>
                <w:rFonts w:ascii="Arial" w:hAnsi="Arial" w:cs="Arial"/>
                <w:lang w:val="fr-FR"/>
              </w:rPr>
              <w:t> </w:t>
            </w:r>
            <w:r w:rsidRPr="004236DD">
              <w:rPr>
                <w:lang w:val="fr-FR"/>
              </w:rPr>
              <w:t>: accès selon accord contractuel</w:t>
            </w:r>
          </w:p>
        </w:tc>
        <w:tc>
          <w:tcPr>
            <w:tcW w:w="1000" w:type="dxa"/>
            <w:gridSpan w:val="2"/>
            <w:shd w:val="clear" w:color="auto" w:fill="auto"/>
            <w:vAlign w:val="center"/>
          </w:tcPr>
          <w:p w14:paraId="06CB761D" w14:textId="1ABEFDDB"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546956978"/>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67ED82E" w14:textId="2C1D7262"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52E521F5" w14:textId="77777777" w:rsidTr="00233ABD">
        <w:trPr>
          <w:gridAfter w:val="1"/>
          <w:wAfter w:w="391" w:type="dxa"/>
        </w:trPr>
        <w:tc>
          <w:tcPr>
            <w:tcW w:w="809" w:type="dxa"/>
            <w:shd w:val="clear" w:color="auto" w:fill="auto"/>
            <w:vAlign w:val="center"/>
          </w:tcPr>
          <w:p w14:paraId="0DDE31C1" w14:textId="007D88F5" w:rsidR="00DE0888" w:rsidRPr="00BF1FB3" w:rsidRDefault="00DE0888" w:rsidP="00DE0888">
            <w:pPr>
              <w:spacing w:before="60"/>
              <w:rPr>
                <w:lang w:val="fr-FR" w:eastAsia="de-DE"/>
              </w:rPr>
            </w:pPr>
            <w:r w:rsidRPr="00BF1FB3">
              <w:rPr>
                <w:lang w:val="fr-FR" w:eastAsia="de-DE"/>
              </w:rPr>
              <w:t>P30</w:t>
            </w:r>
          </w:p>
        </w:tc>
        <w:tc>
          <w:tcPr>
            <w:tcW w:w="6101" w:type="dxa"/>
            <w:gridSpan w:val="2"/>
            <w:shd w:val="clear" w:color="auto" w:fill="auto"/>
            <w:vAlign w:val="center"/>
          </w:tcPr>
          <w:p w14:paraId="20277249" w14:textId="47A71039" w:rsidR="00DE0888" w:rsidRPr="00E32F8F" w:rsidRDefault="00E32F8F" w:rsidP="00DE0888">
            <w:pPr>
              <w:rPr>
                <w:lang w:val="fr-FR"/>
              </w:rPr>
            </w:pPr>
            <w:r w:rsidRPr="004236DD">
              <w:rPr>
                <w:lang w:val="fr-FR"/>
              </w:rPr>
              <w:t>Sonographie</w:t>
            </w:r>
            <w:r w:rsidRPr="004236DD">
              <w:rPr>
                <w:rFonts w:ascii="Arial" w:hAnsi="Arial" w:cs="Arial"/>
                <w:lang w:val="fr-FR"/>
              </w:rPr>
              <w:t> </w:t>
            </w:r>
            <w:r w:rsidRPr="004236DD">
              <w:rPr>
                <w:lang w:val="fr-FR"/>
              </w:rPr>
              <w:t>: sur site</w:t>
            </w:r>
          </w:p>
        </w:tc>
        <w:tc>
          <w:tcPr>
            <w:tcW w:w="1000" w:type="dxa"/>
            <w:gridSpan w:val="2"/>
            <w:shd w:val="clear" w:color="auto" w:fill="auto"/>
            <w:vAlign w:val="center"/>
          </w:tcPr>
          <w:p w14:paraId="245824B3" w14:textId="5FA702F5"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243299550"/>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6484BA1F" w14:textId="25296D29"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44638F0" w14:textId="77777777" w:rsidTr="00233ABD">
        <w:trPr>
          <w:gridAfter w:val="1"/>
          <w:wAfter w:w="391" w:type="dxa"/>
        </w:trPr>
        <w:tc>
          <w:tcPr>
            <w:tcW w:w="809" w:type="dxa"/>
            <w:shd w:val="clear" w:color="auto" w:fill="auto"/>
            <w:vAlign w:val="center"/>
          </w:tcPr>
          <w:p w14:paraId="1EF36554" w14:textId="63DD6B24" w:rsidR="00DE0888" w:rsidRPr="00BF1FB3" w:rsidRDefault="00DE0888" w:rsidP="00DE0888">
            <w:pPr>
              <w:spacing w:before="60"/>
              <w:rPr>
                <w:lang w:val="fr-FR" w:eastAsia="de-DE"/>
              </w:rPr>
            </w:pPr>
            <w:r w:rsidRPr="00BF1FB3">
              <w:rPr>
                <w:lang w:val="fr-FR" w:eastAsia="de-DE"/>
              </w:rPr>
              <w:t>P31</w:t>
            </w:r>
          </w:p>
        </w:tc>
        <w:tc>
          <w:tcPr>
            <w:tcW w:w="6101" w:type="dxa"/>
            <w:gridSpan w:val="2"/>
            <w:shd w:val="clear" w:color="auto" w:fill="auto"/>
            <w:vAlign w:val="center"/>
          </w:tcPr>
          <w:p w14:paraId="7A83034E" w14:textId="3F771D12" w:rsidR="00DE0888" w:rsidRPr="00BF1FB3" w:rsidRDefault="00BF1FB3" w:rsidP="00DE0888">
            <w:pPr>
              <w:rPr>
                <w:lang w:val="fr-FR"/>
              </w:rPr>
            </w:pPr>
            <w:r w:rsidRPr="004236DD">
              <w:rPr>
                <w:lang w:val="fr-FR"/>
              </w:rPr>
              <w:t>Équipement de base avec moyens auxiliaires pour les activités de la vie quotidienne (fauteuils roulants, aides à la marche, etc.)</w:t>
            </w:r>
          </w:p>
        </w:tc>
        <w:tc>
          <w:tcPr>
            <w:tcW w:w="1000" w:type="dxa"/>
            <w:gridSpan w:val="2"/>
            <w:shd w:val="clear" w:color="auto" w:fill="auto"/>
            <w:vAlign w:val="center"/>
          </w:tcPr>
          <w:p w14:paraId="0F22C598" w14:textId="6A477BC0"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603947606"/>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4030E3E" w14:textId="53636DC2"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76BB65DD" w14:textId="77777777" w:rsidTr="00233ABD">
        <w:trPr>
          <w:gridAfter w:val="1"/>
          <w:wAfter w:w="391" w:type="dxa"/>
        </w:trPr>
        <w:tc>
          <w:tcPr>
            <w:tcW w:w="809" w:type="dxa"/>
            <w:shd w:val="clear" w:color="auto" w:fill="auto"/>
            <w:vAlign w:val="center"/>
          </w:tcPr>
          <w:p w14:paraId="1F3C1736" w14:textId="4563EFFD" w:rsidR="00DE0888" w:rsidRPr="007707AD" w:rsidRDefault="00DE0888" w:rsidP="00DE0888">
            <w:pPr>
              <w:spacing w:before="60"/>
              <w:rPr>
                <w:lang w:val="fr-FR" w:eastAsia="de-DE"/>
              </w:rPr>
            </w:pPr>
            <w:r w:rsidRPr="007707AD">
              <w:rPr>
                <w:lang w:val="fr-FR" w:eastAsia="de-DE"/>
              </w:rPr>
              <w:t>P32</w:t>
            </w:r>
          </w:p>
        </w:tc>
        <w:tc>
          <w:tcPr>
            <w:tcW w:w="6101" w:type="dxa"/>
            <w:gridSpan w:val="2"/>
            <w:shd w:val="clear" w:color="auto" w:fill="auto"/>
            <w:vAlign w:val="center"/>
          </w:tcPr>
          <w:p w14:paraId="5F533647" w14:textId="62DA05A3" w:rsidR="00DE0888" w:rsidRPr="008A2FA8" w:rsidRDefault="008A2FA8" w:rsidP="00DE0888">
            <w:pPr>
              <w:rPr>
                <w:lang w:val="fr-FR"/>
              </w:rPr>
            </w:pPr>
            <w:r w:rsidRPr="004236DD">
              <w:rPr>
                <w:lang w:val="fr-FR"/>
              </w:rPr>
              <w:t>Équipement de base pour perfusions et transfusions, y compris voies veineuses centrales (également port-à-cath)</w:t>
            </w:r>
          </w:p>
        </w:tc>
        <w:tc>
          <w:tcPr>
            <w:tcW w:w="1000" w:type="dxa"/>
            <w:gridSpan w:val="2"/>
            <w:shd w:val="clear" w:color="auto" w:fill="auto"/>
            <w:vAlign w:val="center"/>
          </w:tcPr>
          <w:p w14:paraId="16561C76" w14:textId="7F190B1B"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413734870"/>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008E861B" w14:textId="7ECC02C4"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6EE6A955" w14:textId="77777777" w:rsidTr="00233ABD">
        <w:trPr>
          <w:gridAfter w:val="1"/>
          <w:wAfter w:w="391" w:type="dxa"/>
        </w:trPr>
        <w:tc>
          <w:tcPr>
            <w:tcW w:w="809" w:type="dxa"/>
            <w:shd w:val="clear" w:color="auto" w:fill="auto"/>
            <w:vAlign w:val="center"/>
          </w:tcPr>
          <w:p w14:paraId="3D686D47" w14:textId="4A824BBA" w:rsidR="00DE0888" w:rsidRPr="007707AD" w:rsidRDefault="00DE0888" w:rsidP="00DE0888">
            <w:pPr>
              <w:spacing w:before="60"/>
              <w:rPr>
                <w:lang w:val="fr-FR" w:eastAsia="de-DE"/>
              </w:rPr>
            </w:pPr>
            <w:r w:rsidRPr="007707AD">
              <w:rPr>
                <w:lang w:val="fr-FR" w:eastAsia="de-DE"/>
              </w:rPr>
              <w:t>P33</w:t>
            </w:r>
          </w:p>
        </w:tc>
        <w:tc>
          <w:tcPr>
            <w:tcW w:w="6101" w:type="dxa"/>
            <w:gridSpan w:val="2"/>
            <w:shd w:val="clear" w:color="auto" w:fill="auto"/>
            <w:vAlign w:val="center"/>
          </w:tcPr>
          <w:p w14:paraId="6A351B46" w14:textId="27AC21B5" w:rsidR="00DE0888" w:rsidRPr="007707AD" w:rsidRDefault="007707AD" w:rsidP="00DE0888">
            <w:pPr>
              <w:rPr>
                <w:lang w:val="fr-FR"/>
              </w:rPr>
            </w:pPr>
            <w:r w:rsidRPr="004236DD">
              <w:rPr>
                <w:lang w:val="fr-FR"/>
              </w:rPr>
              <w:t>Équipement de base pour alimentation par voie entérale et parentérale</w:t>
            </w:r>
          </w:p>
        </w:tc>
        <w:tc>
          <w:tcPr>
            <w:tcW w:w="1000" w:type="dxa"/>
            <w:gridSpan w:val="2"/>
            <w:shd w:val="clear" w:color="auto" w:fill="auto"/>
            <w:vAlign w:val="center"/>
          </w:tcPr>
          <w:p w14:paraId="12644E82" w14:textId="433020F0" w:rsidR="00DE0888" w:rsidRPr="00167006" w:rsidRDefault="00746F61" w:rsidP="00DE0888">
            <w:pPr>
              <w:spacing w:before="60"/>
              <w:jc w:val="center"/>
              <w:rPr>
                <w:highlight w:val="yellow"/>
                <w:shd w:val="clear" w:color="auto" w:fill="D9D9D9"/>
                <w:lang w:val="fr-FR" w:eastAsia="de-DE"/>
              </w:rPr>
            </w:pPr>
            <w:sdt>
              <w:sdtPr>
                <w:rPr>
                  <w:highlight w:val="yellow"/>
                  <w:shd w:val="clear" w:color="auto" w:fill="D9D9D9"/>
                  <w:lang w:val="fr-FR" w:eastAsia="de-DE"/>
                </w:rPr>
                <w:id w:val="1982114512"/>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D24914B" w14:textId="286C79F2" w:rsidR="00DE0888" w:rsidRPr="00167006" w:rsidRDefault="00DE0888" w:rsidP="00DE0888">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40A6B432" w14:textId="77777777" w:rsidTr="00233ABD">
        <w:trPr>
          <w:gridAfter w:val="1"/>
          <w:wAfter w:w="391" w:type="dxa"/>
        </w:trPr>
        <w:tc>
          <w:tcPr>
            <w:tcW w:w="9781" w:type="dxa"/>
            <w:gridSpan w:val="7"/>
            <w:shd w:val="clear" w:color="auto" w:fill="auto"/>
            <w:vAlign w:val="center"/>
          </w:tcPr>
          <w:p w14:paraId="0039B378" w14:textId="50E9A972" w:rsidR="00DE0888" w:rsidRPr="00E94251" w:rsidRDefault="00DE0888" w:rsidP="00DE0888">
            <w:pPr>
              <w:spacing w:before="60"/>
              <w:rPr>
                <w:b/>
                <w:highlight w:val="red"/>
                <w:lang w:val="fr-FR"/>
              </w:rPr>
            </w:pPr>
            <w:r w:rsidRPr="000D03EB">
              <w:rPr>
                <w:b/>
                <w:lang w:val="fr-FR"/>
              </w:rPr>
              <w:t xml:space="preserve">3.4. </w:t>
            </w:r>
            <w:r w:rsidR="000D03EB" w:rsidRPr="000D03EB">
              <w:rPr>
                <w:b/>
                <w:lang w:val="fr-FR"/>
              </w:rPr>
              <w:t>Bâtiments</w:t>
            </w:r>
            <w:r w:rsidR="000D03EB" w:rsidRPr="00FD6920">
              <w:rPr>
                <w:b/>
                <w:lang w:val="fr-FR"/>
              </w:rPr>
              <w:t xml:space="preserve"> et autres infrastructures</w:t>
            </w:r>
          </w:p>
        </w:tc>
      </w:tr>
      <w:tr w:rsidR="00DE0888" w:rsidRPr="00167006" w14:paraId="5983C99F" w14:textId="77777777" w:rsidTr="00233ABD">
        <w:trPr>
          <w:gridAfter w:val="1"/>
          <w:wAfter w:w="391" w:type="dxa"/>
        </w:trPr>
        <w:tc>
          <w:tcPr>
            <w:tcW w:w="809" w:type="dxa"/>
            <w:shd w:val="clear" w:color="auto" w:fill="auto"/>
            <w:vAlign w:val="center"/>
          </w:tcPr>
          <w:p w14:paraId="565BC572" w14:textId="0E6124B4" w:rsidR="00DE0888" w:rsidRPr="00E90794" w:rsidRDefault="00DE0888" w:rsidP="00DE0888">
            <w:pPr>
              <w:spacing w:before="60"/>
              <w:rPr>
                <w:lang w:val="fr-FR" w:eastAsia="de-DE"/>
              </w:rPr>
            </w:pPr>
            <w:r w:rsidRPr="00E90794">
              <w:rPr>
                <w:lang w:val="fr-FR" w:eastAsia="de-DE"/>
              </w:rPr>
              <w:t>P34</w:t>
            </w:r>
          </w:p>
        </w:tc>
        <w:tc>
          <w:tcPr>
            <w:tcW w:w="6101" w:type="dxa"/>
            <w:gridSpan w:val="2"/>
            <w:shd w:val="clear" w:color="auto" w:fill="auto"/>
            <w:vAlign w:val="center"/>
          </w:tcPr>
          <w:p w14:paraId="060A942E" w14:textId="0BC2CAE2" w:rsidR="00DE0888" w:rsidRPr="00BA7268" w:rsidRDefault="00BA7268" w:rsidP="00DE0888">
            <w:pPr>
              <w:pStyle w:val="Markierung1"/>
              <w:numPr>
                <w:ilvl w:val="0"/>
                <w:numId w:val="0"/>
              </w:numPr>
              <w:tabs>
                <w:tab w:val="left" w:pos="708"/>
              </w:tabs>
              <w:rPr>
                <w:lang w:val="fr-FR"/>
              </w:rPr>
            </w:pPr>
            <w:r w:rsidRPr="00FD6920">
              <w:rPr>
                <w:lang w:val="fr-FR"/>
              </w:rPr>
              <w:t>Salles de formation et de conseil</w:t>
            </w:r>
          </w:p>
        </w:tc>
        <w:tc>
          <w:tcPr>
            <w:tcW w:w="1000" w:type="dxa"/>
            <w:gridSpan w:val="2"/>
            <w:shd w:val="clear" w:color="auto" w:fill="auto"/>
            <w:vAlign w:val="center"/>
          </w:tcPr>
          <w:p w14:paraId="5EE35A16"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730114798"/>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303F2BB"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5E58633C" w14:textId="77777777" w:rsidTr="00233ABD">
        <w:trPr>
          <w:gridAfter w:val="1"/>
          <w:wAfter w:w="391" w:type="dxa"/>
        </w:trPr>
        <w:tc>
          <w:tcPr>
            <w:tcW w:w="809" w:type="dxa"/>
            <w:shd w:val="clear" w:color="auto" w:fill="auto"/>
            <w:vAlign w:val="center"/>
          </w:tcPr>
          <w:p w14:paraId="2FDAC2DD" w14:textId="3F4BAEFE" w:rsidR="00DE0888" w:rsidRPr="00E90794" w:rsidRDefault="00DE0888" w:rsidP="00DE0888">
            <w:pPr>
              <w:spacing w:before="60"/>
              <w:rPr>
                <w:lang w:val="fr-FR" w:eastAsia="de-DE"/>
              </w:rPr>
            </w:pPr>
            <w:r w:rsidRPr="00E90794">
              <w:rPr>
                <w:lang w:val="fr-FR" w:eastAsia="de-DE"/>
              </w:rPr>
              <w:t>P35</w:t>
            </w:r>
          </w:p>
        </w:tc>
        <w:tc>
          <w:tcPr>
            <w:tcW w:w="6101" w:type="dxa"/>
            <w:gridSpan w:val="2"/>
            <w:shd w:val="clear" w:color="auto" w:fill="auto"/>
            <w:vAlign w:val="center"/>
          </w:tcPr>
          <w:p w14:paraId="7672538D" w14:textId="22E61477" w:rsidR="00DE0888" w:rsidRPr="00432F19" w:rsidRDefault="00432F19" w:rsidP="00432F19">
            <w:pPr>
              <w:pStyle w:val="Markierung1"/>
              <w:numPr>
                <w:ilvl w:val="0"/>
                <w:numId w:val="0"/>
              </w:numPr>
              <w:tabs>
                <w:tab w:val="left" w:pos="708"/>
              </w:tabs>
              <w:rPr>
                <w:lang w:val="fr-FR"/>
              </w:rPr>
            </w:pPr>
            <w:r w:rsidRPr="00FD6920">
              <w:rPr>
                <w:lang w:val="fr-FR"/>
              </w:rPr>
              <w:t>Espaces où proches et patients peuvent se retrouver (salle de séjour)</w:t>
            </w:r>
          </w:p>
        </w:tc>
        <w:tc>
          <w:tcPr>
            <w:tcW w:w="1000" w:type="dxa"/>
            <w:gridSpan w:val="2"/>
            <w:shd w:val="clear" w:color="auto" w:fill="auto"/>
            <w:vAlign w:val="center"/>
          </w:tcPr>
          <w:p w14:paraId="1AFC3C10"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805282838"/>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99904C2"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E0888" w:rsidRPr="00167006" w14:paraId="2B8ACD58" w14:textId="77777777" w:rsidTr="00233ABD">
        <w:trPr>
          <w:gridAfter w:val="1"/>
          <w:wAfter w:w="391" w:type="dxa"/>
        </w:trPr>
        <w:tc>
          <w:tcPr>
            <w:tcW w:w="809" w:type="dxa"/>
            <w:shd w:val="clear" w:color="auto" w:fill="auto"/>
            <w:vAlign w:val="center"/>
          </w:tcPr>
          <w:p w14:paraId="7FE3F00D" w14:textId="6927AAF7" w:rsidR="00DE0888" w:rsidRPr="00E90794" w:rsidRDefault="00DE0888" w:rsidP="00DE0888">
            <w:pPr>
              <w:spacing w:before="60"/>
              <w:rPr>
                <w:lang w:val="fr-FR" w:eastAsia="de-DE"/>
              </w:rPr>
            </w:pPr>
            <w:r w:rsidRPr="00E90794">
              <w:rPr>
                <w:lang w:val="fr-FR" w:eastAsia="de-DE"/>
              </w:rPr>
              <w:t>P36</w:t>
            </w:r>
          </w:p>
        </w:tc>
        <w:tc>
          <w:tcPr>
            <w:tcW w:w="6101" w:type="dxa"/>
            <w:gridSpan w:val="2"/>
            <w:shd w:val="clear" w:color="auto" w:fill="auto"/>
            <w:vAlign w:val="center"/>
          </w:tcPr>
          <w:p w14:paraId="667D1B35" w14:textId="68B9A009" w:rsidR="00DE0888" w:rsidRPr="00F907B2" w:rsidRDefault="00F907B2" w:rsidP="00DE0888">
            <w:pPr>
              <w:rPr>
                <w:lang w:val="fr-FR"/>
              </w:rPr>
            </w:pPr>
            <w:r w:rsidRPr="00FD6920">
              <w:rPr>
                <w:lang w:val="fr-FR"/>
              </w:rPr>
              <w:t>Locaux pour la thérapie individuelle et la thérapie de groupe, salle de gymnastique avec possibilité d’oxygénothérapie ou de ventilation</w:t>
            </w:r>
          </w:p>
        </w:tc>
        <w:tc>
          <w:tcPr>
            <w:tcW w:w="1000" w:type="dxa"/>
            <w:gridSpan w:val="2"/>
            <w:shd w:val="clear" w:color="auto" w:fill="auto"/>
            <w:vAlign w:val="center"/>
          </w:tcPr>
          <w:p w14:paraId="68899D17" w14:textId="77777777" w:rsidR="00DE0888" w:rsidRPr="00167006" w:rsidRDefault="00746F61" w:rsidP="00DE0888">
            <w:pPr>
              <w:spacing w:before="60"/>
              <w:jc w:val="center"/>
              <w:rPr>
                <w:highlight w:val="yellow"/>
                <w:lang w:val="fr-FR"/>
              </w:rPr>
            </w:pPr>
            <w:sdt>
              <w:sdtPr>
                <w:rPr>
                  <w:highlight w:val="yellow"/>
                  <w:shd w:val="clear" w:color="auto" w:fill="D9D9D9"/>
                  <w:lang w:val="fr-FR" w:eastAsia="de-DE"/>
                </w:rPr>
                <w:id w:val="2099897503"/>
                <w14:checkbox>
                  <w14:checked w14:val="0"/>
                  <w14:checkedState w14:val="2612" w14:font="MS Gothic"/>
                  <w14:uncheckedState w14:val="2610" w14:font="MS Gothic"/>
                </w14:checkbox>
              </w:sdtPr>
              <w:sdtEndPr/>
              <w:sdtContent>
                <w:r w:rsidR="00DE0888"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025C5739" w14:textId="77777777" w:rsidR="00DE0888" w:rsidRPr="00167006" w:rsidRDefault="00DE0888" w:rsidP="00DE0888">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5A43A007" w14:textId="77777777" w:rsidTr="00233ABD">
        <w:trPr>
          <w:gridAfter w:val="1"/>
          <w:wAfter w:w="391" w:type="dxa"/>
        </w:trPr>
        <w:tc>
          <w:tcPr>
            <w:tcW w:w="809" w:type="dxa"/>
            <w:shd w:val="clear" w:color="auto" w:fill="auto"/>
            <w:vAlign w:val="center"/>
          </w:tcPr>
          <w:p w14:paraId="469A8B0A" w14:textId="21F9962A" w:rsidR="00C22D82" w:rsidRPr="00E90794" w:rsidRDefault="00C22D82" w:rsidP="00C22D82">
            <w:pPr>
              <w:spacing w:before="60"/>
              <w:rPr>
                <w:lang w:val="fr-FR" w:eastAsia="de-DE"/>
              </w:rPr>
            </w:pPr>
            <w:r w:rsidRPr="00E90794">
              <w:rPr>
                <w:lang w:val="fr-FR" w:eastAsia="de-DE"/>
              </w:rPr>
              <w:t>P37</w:t>
            </w:r>
          </w:p>
        </w:tc>
        <w:tc>
          <w:tcPr>
            <w:tcW w:w="6101" w:type="dxa"/>
            <w:gridSpan w:val="2"/>
            <w:shd w:val="clear" w:color="auto" w:fill="auto"/>
            <w:vAlign w:val="center"/>
          </w:tcPr>
          <w:p w14:paraId="31D4E510" w14:textId="3063219B" w:rsidR="00C22D82" w:rsidRPr="00C22D82" w:rsidRDefault="00C22D82" w:rsidP="00C22D82">
            <w:pPr>
              <w:rPr>
                <w:lang w:val="fr-FR"/>
              </w:rPr>
            </w:pPr>
            <w:r w:rsidRPr="00FD6920">
              <w:rPr>
                <w:lang w:val="fr-FR"/>
              </w:rPr>
              <w:t>Ergomètre et tapis de course avec possibilité d’oxygénothérapie ou de ventilation</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4F6455E7" w14:textId="24B43E00"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273179274"/>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7405682" w14:textId="31BB5F04"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41E97F2E" w14:textId="77777777" w:rsidTr="00233ABD">
        <w:trPr>
          <w:gridAfter w:val="1"/>
          <w:wAfter w:w="391" w:type="dxa"/>
        </w:trPr>
        <w:tc>
          <w:tcPr>
            <w:tcW w:w="809" w:type="dxa"/>
            <w:shd w:val="clear" w:color="auto" w:fill="auto"/>
            <w:vAlign w:val="center"/>
          </w:tcPr>
          <w:p w14:paraId="726C1296" w14:textId="70E3F768" w:rsidR="00C22D82" w:rsidRPr="00E90794" w:rsidRDefault="00C22D82" w:rsidP="00C22D82">
            <w:pPr>
              <w:spacing w:before="60"/>
              <w:rPr>
                <w:lang w:val="fr-FR" w:eastAsia="de-DE"/>
              </w:rPr>
            </w:pPr>
            <w:r w:rsidRPr="00E90794">
              <w:rPr>
                <w:lang w:val="fr-FR" w:eastAsia="de-DE"/>
              </w:rPr>
              <w:t>P38</w:t>
            </w:r>
          </w:p>
        </w:tc>
        <w:tc>
          <w:tcPr>
            <w:tcW w:w="6101" w:type="dxa"/>
            <w:gridSpan w:val="2"/>
            <w:shd w:val="clear" w:color="auto" w:fill="auto"/>
            <w:vAlign w:val="center"/>
          </w:tcPr>
          <w:p w14:paraId="3711FF9A" w14:textId="4F3AE1D6" w:rsidR="00C22D82" w:rsidRPr="00623DBB" w:rsidRDefault="00623DBB" w:rsidP="00C22D82">
            <w:pPr>
              <w:rPr>
                <w:lang w:val="fr-FR"/>
              </w:rPr>
            </w:pPr>
            <w:r w:rsidRPr="00FD6920">
              <w:rPr>
                <w:lang w:val="fr-FR"/>
              </w:rPr>
              <w:t>Appareils pour l’</w:t>
            </w:r>
            <w:r w:rsidRPr="00FD6920">
              <w:rPr>
                <w:lang w:val="fr-CH"/>
              </w:rPr>
              <w:t>entraînement thérapeutique médical</w:t>
            </w:r>
            <w:r w:rsidRPr="00FD6920">
              <w:rPr>
                <w:lang w:val="fr-FR"/>
              </w:rPr>
              <w:t xml:space="preserve"> avec possibilité d’oxygénothérapie ou de ventilation</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48877B34" w14:textId="20F72F11"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121614031"/>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08E65F1" w14:textId="45D55C2B"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F3F8F" w:rsidRPr="00167006" w14:paraId="29DBD9EF" w14:textId="77777777" w:rsidTr="00233ABD">
        <w:trPr>
          <w:gridAfter w:val="1"/>
          <w:wAfter w:w="391" w:type="dxa"/>
        </w:trPr>
        <w:tc>
          <w:tcPr>
            <w:tcW w:w="809" w:type="dxa"/>
            <w:shd w:val="clear" w:color="auto" w:fill="auto"/>
            <w:vAlign w:val="center"/>
          </w:tcPr>
          <w:p w14:paraId="45B5A91E" w14:textId="182CBBE4" w:rsidR="00FF3F8F" w:rsidRPr="00E90794" w:rsidRDefault="00FF3F8F" w:rsidP="00FF3F8F">
            <w:pPr>
              <w:spacing w:before="60"/>
              <w:rPr>
                <w:lang w:val="fr-FR" w:eastAsia="de-DE"/>
              </w:rPr>
            </w:pPr>
            <w:r w:rsidRPr="00E90794">
              <w:rPr>
                <w:lang w:val="fr-FR" w:eastAsia="de-DE"/>
              </w:rPr>
              <w:t>P39</w:t>
            </w:r>
          </w:p>
        </w:tc>
        <w:tc>
          <w:tcPr>
            <w:tcW w:w="6101" w:type="dxa"/>
            <w:gridSpan w:val="2"/>
            <w:shd w:val="clear" w:color="auto" w:fill="auto"/>
            <w:vAlign w:val="center"/>
          </w:tcPr>
          <w:p w14:paraId="6525C441" w14:textId="7BF8B273" w:rsidR="00FF3F8F" w:rsidRPr="00FF3F8F" w:rsidRDefault="00FF3F8F" w:rsidP="00FF3F8F">
            <w:pPr>
              <w:rPr>
                <w:lang w:val="fr-FR"/>
              </w:rPr>
            </w:pPr>
            <w:r w:rsidRPr="00FD6920">
              <w:rPr>
                <w:lang w:val="fr-FR"/>
              </w:rPr>
              <w:t>Terrain pour l’entraînement à la marche et à la course avec possibilité d’oxygénothérapie</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74E6E214" w14:textId="1C544672" w:rsidR="00FF3F8F" w:rsidRPr="00167006" w:rsidRDefault="00746F61" w:rsidP="00FF3F8F">
            <w:pPr>
              <w:spacing w:before="60"/>
              <w:jc w:val="center"/>
              <w:rPr>
                <w:highlight w:val="yellow"/>
                <w:shd w:val="clear" w:color="auto" w:fill="D9D9D9"/>
                <w:lang w:val="fr-FR" w:eastAsia="de-DE"/>
              </w:rPr>
            </w:pPr>
            <w:sdt>
              <w:sdtPr>
                <w:rPr>
                  <w:highlight w:val="yellow"/>
                  <w:shd w:val="clear" w:color="auto" w:fill="D9D9D9"/>
                  <w:lang w:val="fr-FR" w:eastAsia="de-DE"/>
                </w:rPr>
                <w:id w:val="-1839535184"/>
                <w14:checkbox>
                  <w14:checked w14:val="0"/>
                  <w14:checkedState w14:val="2612" w14:font="MS Gothic"/>
                  <w14:uncheckedState w14:val="2610" w14:font="MS Gothic"/>
                </w14:checkbox>
              </w:sdtPr>
              <w:sdtEndPr/>
              <w:sdtContent>
                <w:r w:rsidR="00FF3F8F"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87C0BC1" w14:textId="681F371D" w:rsidR="00FF3F8F" w:rsidRPr="00167006" w:rsidRDefault="00FF3F8F" w:rsidP="00FF3F8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28497896" w14:textId="77777777" w:rsidTr="00233ABD">
        <w:trPr>
          <w:gridAfter w:val="1"/>
          <w:wAfter w:w="391" w:type="dxa"/>
        </w:trPr>
        <w:tc>
          <w:tcPr>
            <w:tcW w:w="809" w:type="dxa"/>
            <w:shd w:val="clear" w:color="auto" w:fill="auto"/>
            <w:vAlign w:val="center"/>
          </w:tcPr>
          <w:p w14:paraId="009E105E" w14:textId="64046CF9" w:rsidR="00C22D82" w:rsidRPr="00E90794" w:rsidRDefault="00C22D82" w:rsidP="00C22D82">
            <w:pPr>
              <w:spacing w:before="60"/>
              <w:rPr>
                <w:lang w:val="fr-FR" w:eastAsia="de-DE"/>
              </w:rPr>
            </w:pPr>
            <w:r w:rsidRPr="00E90794">
              <w:rPr>
                <w:lang w:val="fr-FR" w:eastAsia="de-DE"/>
              </w:rPr>
              <w:t>P40</w:t>
            </w:r>
          </w:p>
        </w:tc>
        <w:tc>
          <w:tcPr>
            <w:tcW w:w="6101" w:type="dxa"/>
            <w:gridSpan w:val="2"/>
            <w:shd w:val="clear" w:color="auto" w:fill="auto"/>
            <w:vAlign w:val="center"/>
          </w:tcPr>
          <w:p w14:paraId="4AE6A5B0" w14:textId="12D9A312" w:rsidR="00C22D82" w:rsidRPr="006D785A" w:rsidRDefault="006D785A" w:rsidP="00C22D82">
            <w:pPr>
              <w:rPr>
                <w:lang w:val="fr-FR"/>
              </w:rPr>
            </w:pPr>
            <w:r w:rsidRPr="00FD6920">
              <w:rPr>
                <w:lang w:val="fr-FR"/>
              </w:rPr>
              <w:t>Mallette ou chariot d’urgence comprenant un défibrillateur</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0D6F2BFB" w14:textId="47D5106F"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1855414920"/>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CF6EF5B" w14:textId="53E44FE9"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7339C966" w14:textId="77777777" w:rsidTr="00233ABD">
        <w:trPr>
          <w:gridAfter w:val="1"/>
          <w:wAfter w:w="391" w:type="dxa"/>
        </w:trPr>
        <w:tc>
          <w:tcPr>
            <w:tcW w:w="809" w:type="dxa"/>
            <w:shd w:val="clear" w:color="auto" w:fill="auto"/>
            <w:vAlign w:val="center"/>
          </w:tcPr>
          <w:p w14:paraId="23D14F48" w14:textId="675D3B1E" w:rsidR="00C22D82" w:rsidRPr="00E90794" w:rsidRDefault="00C22D82" w:rsidP="00C22D82">
            <w:pPr>
              <w:spacing w:before="60"/>
              <w:rPr>
                <w:lang w:val="fr-FR" w:eastAsia="de-DE"/>
              </w:rPr>
            </w:pPr>
            <w:r w:rsidRPr="00E90794">
              <w:rPr>
                <w:lang w:val="fr-FR" w:eastAsia="de-DE"/>
              </w:rPr>
              <w:t>P41</w:t>
            </w:r>
          </w:p>
        </w:tc>
        <w:tc>
          <w:tcPr>
            <w:tcW w:w="6101" w:type="dxa"/>
            <w:gridSpan w:val="2"/>
            <w:shd w:val="clear" w:color="auto" w:fill="auto"/>
            <w:vAlign w:val="center"/>
          </w:tcPr>
          <w:p w14:paraId="2FDB5220" w14:textId="54C1F925" w:rsidR="00C22D82" w:rsidRPr="004E0DB3" w:rsidRDefault="004E0DB3" w:rsidP="00C22D82">
            <w:pPr>
              <w:rPr>
                <w:lang w:val="fr-FR"/>
              </w:rPr>
            </w:pPr>
            <w:r w:rsidRPr="00FD6920">
              <w:rPr>
                <w:lang w:val="fr-FR"/>
              </w:rPr>
              <w:t>Lits spéciaux et revêtements pour la prévention des escarres</w:t>
            </w:r>
            <w:r w:rsidRPr="00FD6920">
              <w:rPr>
                <w:rFonts w:ascii="Arial" w:hAnsi="Arial" w:cs="Arial"/>
                <w:lang w:val="fr-FR"/>
              </w:rPr>
              <w:t> </w:t>
            </w:r>
            <w:r w:rsidRPr="00FD6920">
              <w:rPr>
                <w:lang w:val="fr-FR"/>
              </w:rPr>
              <w:t>: sur site ou en location</w:t>
            </w:r>
          </w:p>
        </w:tc>
        <w:tc>
          <w:tcPr>
            <w:tcW w:w="1000" w:type="dxa"/>
            <w:gridSpan w:val="2"/>
            <w:shd w:val="clear" w:color="auto" w:fill="auto"/>
            <w:vAlign w:val="center"/>
          </w:tcPr>
          <w:p w14:paraId="0BEA6EB8" w14:textId="49107ED3"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270395122"/>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3BA63B32" w14:textId="18DE4024"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3563FC83" w14:textId="77777777" w:rsidTr="00233ABD">
        <w:trPr>
          <w:gridAfter w:val="1"/>
          <w:wAfter w:w="391" w:type="dxa"/>
        </w:trPr>
        <w:tc>
          <w:tcPr>
            <w:tcW w:w="809" w:type="dxa"/>
            <w:shd w:val="clear" w:color="auto" w:fill="auto"/>
            <w:vAlign w:val="center"/>
          </w:tcPr>
          <w:p w14:paraId="30090D05" w14:textId="7749FAAF" w:rsidR="00C22D82" w:rsidRPr="00E90794" w:rsidRDefault="00C22D82" w:rsidP="00C22D82">
            <w:pPr>
              <w:spacing w:before="60"/>
              <w:rPr>
                <w:lang w:val="fr-FR" w:eastAsia="de-DE"/>
              </w:rPr>
            </w:pPr>
            <w:r w:rsidRPr="00E90794">
              <w:rPr>
                <w:lang w:val="fr-FR" w:eastAsia="de-DE"/>
              </w:rPr>
              <w:t>P42</w:t>
            </w:r>
          </w:p>
        </w:tc>
        <w:tc>
          <w:tcPr>
            <w:tcW w:w="6101" w:type="dxa"/>
            <w:gridSpan w:val="2"/>
            <w:shd w:val="clear" w:color="auto" w:fill="auto"/>
            <w:vAlign w:val="center"/>
          </w:tcPr>
          <w:p w14:paraId="66454E15" w14:textId="7C52B0EB" w:rsidR="00C22D82" w:rsidRPr="000876F8" w:rsidRDefault="000876F8" w:rsidP="00C22D82">
            <w:pPr>
              <w:rPr>
                <w:lang w:val="fr-FR"/>
              </w:rPr>
            </w:pPr>
            <w:r w:rsidRPr="00FD6920">
              <w:rPr>
                <w:lang w:val="fr-FR"/>
              </w:rPr>
              <w:t>Oxygénothérapie</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0BD17098" w14:textId="466ECEE2"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1678612370"/>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CD93F72" w14:textId="24039E5A"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22D82" w:rsidRPr="00167006" w14:paraId="57E6C0F7" w14:textId="77777777" w:rsidTr="00233ABD">
        <w:trPr>
          <w:gridAfter w:val="1"/>
          <w:wAfter w:w="391" w:type="dxa"/>
        </w:trPr>
        <w:tc>
          <w:tcPr>
            <w:tcW w:w="809" w:type="dxa"/>
            <w:shd w:val="clear" w:color="auto" w:fill="auto"/>
            <w:vAlign w:val="center"/>
          </w:tcPr>
          <w:p w14:paraId="0F0CEA58" w14:textId="532B085D" w:rsidR="00C22D82" w:rsidRPr="00E90794" w:rsidRDefault="00C22D82" w:rsidP="00C22D82">
            <w:pPr>
              <w:spacing w:before="60"/>
              <w:rPr>
                <w:lang w:val="fr-FR" w:eastAsia="de-DE"/>
              </w:rPr>
            </w:pPr>
            <w:r w:rsidRPr="00E90794">
              <w:rPr>
                <w:lang w:val="fr-FR" w:eastAsia="de-DE"/>
              </w:rPr>
              <w:t>P43</w:t>
            </w:r>
          </w:p>
        </w:tc>
        <w:tc>
          <w:tcPr>
            <w:tcW w:w="6101" w:type="dxa"/>
            <w:gridSpan w:val="2"/>
            <w:shd w:val="clear" w:color="auto" w:fill="auto"/>
            <w:vAlign w:val="center"/>
          </w:tcPr>
          <w:p w14:paraId="7D86FB05" w14:textId="287CBDE6" w:rsidR="00C22D82" w:rsidRPr="001B4698" w:rsidRDefault="001B4698" w:rsidP="00C22D82">
            <w:pPr>
              <w:rPr>
                <w:lang w:val="fr-FR"/>
              </w:rPr>
            </w:pPr>
            <w:r w:rsidRPr="001469C1">
              <w:rPr>
                <w:lang w:val="fr-FR"/>
              </w:rPr>
              <w:t>Matériel pour traitement par inhalation avec air comprimé</w:t>
            </w:r>
            <w:r w:rsidRPr="001469C1">
              <w:rPr>
                <w:rFonts w:ascii="Arial" w:hAnsi="Arial" w:cs="Arial"/>
                <w:lang w:val="fr-FR"/>
              </w:rPr>
              <w:t> </w:t>
            </w:r>
            <w:r w:rsidRPr="001469C1">
              <w:rPr>
                <w:lang w:val="fr-FR"/>
              </w:rPr>
              <w:t>:</w:t>
            </w:r>
            <w:r w:rsidRPr="00FD6920">
              <w:rPr>
                <w:lang w:val="fr-FR"/>
              </w:rPr>
              <w:t xml:space="preserve"> sur site</w:t>
            </w:r>
          </w:p>
        </w:tc>
        <w:tc>
          <w:tcPr>
            <w:tcW w:w="1000" w:type="dxa"/>
            <w:gridSpan w:val="2"/>
            <w:shd w:val="clear" w:color="auto" w:fill="auto"/>
            <w:vAlign w:val="center"/>
          </w:tcPr>
          <w:p w14:paraId="3E58F2D7" w14:textId="49C1911C" w:rsidR="00C22D82" w:rsidRPr="00167006" w:rsidRDefault="00746F61" w:rsidP="00C22D82">
            <w:pPr>
              <w:spacing w:before="60"/>
              <w:jc w:val="center"/>
              <w:rPr>
                <w:highlight w:val="yellow"/>
                <w:shd w:val="clear" w:color="auto" w:fill="D9D9D9"/>
                <w:lang w:val="fr-FR" w:eastAsia="de-DE"/>
              </w:rPr>
            </w:pPr>
            <w:sdt>
              <w:sdtPr>
                <w:rPr>
                  <w:highlight w:val="yellow"/>
                  <w:shd w:val="clear" w:color="auto" w:fill="D9D9D9"/>
                  <w:lang w:val="fr-FR" w:eastAsia="de-DE"/>
                </w:rPr>
                <w:id w:val="1544791320"/>
                <w14:checkbox>
                  <w14:checked w14:val="0"/>
                  <w14:checkedState w14:val="2612" w14:font="MS Gothic"/>
                  <w14:uncheckedState w14:val="2610" w14:font="MS Gothic"/>
                </w14:checkbox>
              </w:sdtPr>
              <w:sdtEndPr/>
              <w:sdtContent>
                <w:r w:rsidR="00C22D82"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568FE0A" w14:textId="21E8AE13" w:rsidR="00C22D82" w:rsidRPr="00167006" w:rsidRDefault="00C22D82" w:rsidP="00C22D82">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365AEC1A" w14:textId="77777777" w:rsidTr="00233ABD">
        <w:trPr>
          <w:gridAfter w:val="1"/>
          <w:wAfter w:w="391" w:type="dxa"/>
        </w:trPr>
        <w:tc>
          <w:tcPr>
            <w:tcW w:w="809" w:type="dxa"/>
            <w:shd w:val="clear" w:color="auto" w:fill="auto"/>
            <w:vAlign w:val="center"/>
          </w:tcPr>
          <w:p w14:paraId="6035A2F1" w14:textId="35B82241" w:rsidR="00E90794" w:rsidRPr="00E90794" w:rsidRDefault="00E90794" w:rsidP="00E90794">
            <w:pPr>
              <w:spacing w:before="60"/>
              <w:rPr>
                <w:lang w:val="fr-FR" w:eastAsia="de-DE"/>
              </w:rPr>
            </w:pPr>
            <w:r w:rsidRPr="00E90794">
              <w:rPr>
                <w:lang w:val="fr-FR" w:eastAsia="de-DE"/>
              </w:rPr>
              <w:t>P44</w:t>
            </w:r>
          </w:p>
        </w:tc>
        <w:tc>
          <w:tcPr>
            <w:tcW w:w="6101" w:type="dxa"/>
            <w:gridSpan w:val="2"/>
            <w:shd w:val="clear" w:color="auto" w:fill="auto"/>
            <w:vAlign w:val="center"/>
          </w:tcPr>
          <w:p w14:paraId="04B8DAD6" w14:textId="1B67EA20" w:rsidR="00E90794" w:rsidRPr="00E90794" w:rsidRDefault="00E90794" w:rsidP="00E90794">
            <w:pPr>
              <w:rPr>
                <w:lang w:val="fr-FR"/>
              </w:rPr>
            </w:pPr>
            <w:r w:rsidRPr="00FD6920">
              <w:rPr>
                <w:lang w:val="fr-FR"/>
              </w:rPr>
              <w:t>Appareils pour traitement par pression positive au masque</w:t>
            </w:r>
            <w:r w:rsidRPr="00FD6920">
              <w:rPr>
                <w:rFonts w:ascii="Arial" w:hAnsi="Arial" w:cs="Arial"/>
                <w:lang w:val="fr-FR"/>
              </w:rPr>
              <w:t> </w:t>
            </w:r>
            <w:r w:rsidRPr="00FD6920">
              <w:rPr>
                <w:lang w:val="fr-FR"/>
              </w:rPr>
              <w:t>: sur site</w:t>
            </w:r>
          </w:p>
        </w:tc>
        <w:tc>
          <w:tcPr>
            <w:tcW w:w="1000" w:type="dxa"/>
            <w:gridSpan w:val="2"/>
            <w:shd w:val="clear" w:color="auto" w:fill="auto"/>
            <w:vAlign w:val="center"/>
          </w:tcPr>
          <w:p w14:paraId="42AFEAB4" w14:textId="5096060C"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613480677"/>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1CBE69C" w14:textId="2672DC84"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E0FDCA2" w14:textId="77777777" w:rsidTr="00233ABD">
        <w:trPr>
          <w:gridAfter w:val="1"/>
          <w:wAfter w:w="391" w:type="dxa"/>
        </w:trPr>
        <w:tc>
          <w:tcPr>
            <w:tcW w:w="9781" w:type="dxa"/>
            <w:gridSpan w:val="7"/>
            <w:shd w:val="clear" w:color="auto" w:fill="auto"/>
            <w:vAlign w:val="center"/>
          </w:tcPr>
          <w:p w14:paraId="3E17471C" w14:textId="01A64921" w:rsidR="00E90794" w:rsidRPr="007C25F3" w:rsidRDefault="00E90794" w:rsidP="00E90794">
            <w:pPr>
              <w:spacing w:before="60"/>
              <w:rPr>
                <w:b/>
                <w:lang w:val="fr-FR"/>
              </w:rPr>
            </w:pPr>
            <w:r w:rsidRPr="007C25F3">
              <w:rPr>
                <w:b/>
                <w:lang w:val="fr-FR"/>
              </w:rPr>
              <w:t xml:space="preserve">4. </w:t>
            </w:r>
            <w:r w:rsidR="002C6165" w:rsidRPr="007C25F3">
              <w:rPr>
                <w:b/>
                <w:lang w:val="fr-FR"/>
              </w:rPr>
              <w:t>Qualité des processus</w:t>
            </w:r>
          </w:p>
        </w:tc>
      </w:tr>
      <w:tr w:rsidR="00E90794" w:rsidRPr="00167006" w14:paraId="6DCC820D" w14:textId="77777777" w:rsidTr="00233ABD">
        <w:trPr>
          <w:gridAfter w:val="1"/>
          <w:wAfter w:w="391" w:type="dxa"/>
        </w:trPr>
        <w:tc>
          <w:tcPr>
            <w:tcW w:w="9781" w:type="dxa"/>
            <w:gridSpan w:val="7"/>
            <w:shd w:val="clear" w:color="auto" w:fill="auto"/>
            <w:vAlign w:val="center"/>
          </w:tcPr>
          <w:p w14:paraId="06F48630" w14:textId="59DDC7A2" w:rsidR="00E90794" w:rsidRPr="007C25F3" w:rsidRDefault="00E90794" w:rsidP="00E90794">
            <w:pPr>
              <w:spacing w:before="60"/>
              <w:rPr>
                <w:b/>
                <w:lang w:val="fr-FR"/>
              </w:rPr>
            </w:pPr>
            <w:r w:rsidRPr="007C25F3">
              <w:rPr>
                <w:b/>
                <w:lang w:val="fr-FR"/>
              </w:rPr>
              <w:t xml:space="preserve">4.1. </w:t>
            </w:r>
            <w:r w:rsidR="007C25F3" w:rsidRPr="007C25F3">
              <w:rPr>
                <w:b/>
                <w:lang w:val="fr-FR"/>
              </w:rPr>
              <w:t>Critères généraux</w:t>
            </w:r>
          </w:p>
        </w:tc>
      </w:tr>
      <w:tr w:rsidR="00E90794" w:rsidRPr="00167006" w14:paraId="661B51F7" w14:textId="77777777" w:rsidTr="00233ABD">
        <w:trPr>
          <w:gridAfter w:val="1"/>
          <w:wAfter w:w="391" w:type="dxa"/>
        </w:trPr>
        <w:tc>
          <w:tcPr>
            <w:tcW w:w="809" w:type="dxa"/>
            <w:shd w:val="clear" w:color="auto" w:fill="auto"/>
            <w:vAlign w:val="center"/>
          </w:tcPr>
          <w:p w14:paraId="59A629C7" w14:textId="32178F7F" w:rsidR="00E90794" w:rsidRPr="00C23392" w:rsidRDefault="00E90794" w:rsidP="00E90794">
            <w:pPr>
              <w:spacing w:before="60"/>
              <w:rPr>
                <w:lang w:val="fr-FR" w:eastAsia="de-DE"/>
              </w:rPr>
            </w:pPr>
            <w:r w:rsidRPr="00C23392">
              <w:rPr>
                <w:lang w:val="fr-FR" w:eastAsia="de-DE"/>
              </w:rPr>
              <w:t>P4</w:t>
            </w:r>
            <w:r w:rsidR="007C25F3" w:rsidRPr="00C23392">
              <w:rPr>
                <w:lang w:val="fr-FR" w:eastAsia="de-DE"/>
              </w:rPr>
              <w:t>5</w:t>
            </w:r>
          </w:p>
        </w:tc>
        <w:tc>
          <w:tcPr>
            <w:tcW w:w="6101" w:type="dxa"/>
            <w:gridSpan w:val="2"/>
            <w:shd w:val="clear" w:color="auto" w:fill="auto"/>
            <w:vAlign w:val="center"/>
          </w:tcPr>
          <w:p w14:paraId="40F8C445" w14:textId="77777777" w:rsidR="00F370D2" w:rsidRPr="00CE370C" w:rsidRDefault="00F370D2" w:rsidP="00F370D2">
            <w:pPr>
              <w:rPr>
                <w:lang w:val="fr-FR"/>
              </w:rPr>
            </w:pPr>
            <w:r w:rsidRPr="00CE370C">
              <w:rPr>
                <w:lang w:val="fr-FR"/>
              </w:rPr>
              <w:t>Processus de traitement structurés et documentés, établis selon les normes de la CIF et de la CIM</w:t>
            </w:r>
            <w:r>
              <w:rPr>
                <w:lang w:val="fr-FR"/>
              </w:rPr>
              <w:t xml:space="preserve"> </w:t>
            </w:r>
            <w:r w:rsidRPr="00CE370C">
              <w:rPr>
                <w:lang w:val="fr-FR"/>
              </w:rPr>
              <w:t>:</w:t>
            </w:r>
          </w:p>
          <w:p w14:paraId="569D9746" w14:textId="54A77E99" w:rsidR="00E90794" w:rsidRPr="00F370D2" w:rsidRDefault="00F370D2" w:rsidP="00F370D2">
            <w:pPr>
              <w:pStyle w:val="Markierung1"/>
              <w:rPr>
                <w:lang w:val="fr-FR"/>
              </w:rPr>
            </w:pPr>
            <w:r w:rsidRPr="00CE370C">
              <w:rPr>
                <w:lang w:val="fr-FR"/>
              </w:rPr>
              <w:t>Prise en compte lors de la structuration des processus de traitement.</w:t>
            </w:r>
          </w:p>
        </w:tc>
        <w:tc>
          <w:tcPr>
            <w:tcW w:w="1000" w:type="dxa"/>
            <w:gridSpan w:val="2"/>
            <w:shd w:val="clear" w:color="auto" w:fill="auto"/>
            <w:vAlign w:val="center"/>
          </w:tcPr>
          <w:p w14:paraId="76C14C6A"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772478097"/>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09D859A"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09327082" w14:textId="77777777" w:rsidTr="00233ABD">
        <w:trPr>
          <w:gridAfter w:val="1"/>
          <w:wAfter w:w="391" w:type="dxa"/>
        </w:trPr>
        <w:tc>
          <w:tcPr>
            <w:tcW w:w="809" w:type="dxa"/>
            <w:shd w:val="clear" w:color="auto" w:fill="auto"/>
            <w:vAlign w:val="center"/>
          </w:tcPr>
          <w:p w14:paraId="412455A9" w14:textId="6C4A4A92" w:rsidR="00E90794" w:rsidRPr="00C23392" w:rsidRDefault="00E90794" w:rsidP="00E90794">
            <w:pPr>
              <w:spacing w:before="60"/>
              <w:rPr>
                <w:lang w:val="fr-FR" w:eastAsia="de-DE"/>
              </w:rPr>
            </w:pPr>
            <w:r w:rsidRPr="00C23392">
              <w:rPr>
                <w:lang w:val="fr-FR" w:eastAsia="de-DE"/>
              </w:rPr>
              <w:t>P4</w:t>
            </w:r>
            <w:r w:rsidR="00F370D2" w:rsidRPr="00C23392">
              <w:rPr>
                <w:lang w:val="fr-FR" w:eastAsia="de-DE"/>
              </w:rPr>
              <w:t>6</w:t>
            </w:r>
          </w:p>
        </w:tc>
        <w:tc>
          <w:tcPr>
            <w:tcW w:w="6101" w:type="dxa"/>
            <w:gridSpan w:val="2"/>
            <w:shd w:val="clear" w:color="auto" w:fill="auto"/>
            <w:vAlign w:val="center"/>
          </w:tcPr>
          <w:p w14:paraId="1DD346B7" w14:textId="77777777" w:rsidR="00BB4DB4" w:rsidRPr="00CE370C" w:rsidRDefault="00BB4DB4" w:rsidP="00BB4DB4">
            <w:pPr>
              <w:rPr>
                <w:lang w:val="fr-FR"/>
              </w:rPr>
            </w:pPr>
            <w:r w:rsidRPr="00CE370C">
              <w:rPr>
                <w:lang w:val="fr-FR"/>
              </w:rPr>
              <w:t>Les objectifs et la planification de la réadaptation individuelle à court et à long termes sont documentés et accessibles électroniquement à toutes les unités concernées.</w:t>
            </w:r>
          </w:p>
          <w:p w14:paraId="29F70193" w14:textId="1B76A36D" w:rsidR="00E90794" w:rsidRPr="00BB4DB4" w:rsidRDefault="00BB4DB4" w:rsidP="00BB4DB4">
            <w:pPr>
              <w:pStyle w:val="Markierung1"/>
              <w:rPr>
                <w:lang w:val="fr-FR"/>
              </w:rPr>
            </w:pPr>
            <w:r w:rsidRPr="00CE370C">
              <w:rPr>
                <w:lang w:val="fr-FR"/>
              </w:rPr>
              <w:lastRenderedPageBreak/>
              <w:tab/>
              <w:t>Prise en compte des catégories d’objectifs de l’ANQ (objectifs de participation) conformément aux objectifs principaux de la réadaptation.</w:t>
            </w:r>
          </w:p>
        </w:tc>
        <w:tc>
          <w:tcPr>
            <w:tcW w:w="1000" w:type="dxa"/>
            <w:gridSpan w:val="2"/>
            <w:shd w:val="clear" w:color="auto" w:fill="auto"/>
            <w:vAlign w:val="center"/>
          </w:tcPr>
          <w:p w14:paraId="04041B54"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347063453"/>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C991E76"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4CFAE750" w14:textId="77777777" w:rsidTr="00233ABD">
        <w:trPr>
          <w:gridAfter w:val="1"/>
          <w:wAfter w:w="391" w:type="dxa"/>
        </w:trPr>
        <w:tc>
          <w:tcPr>
            <w:tcW w:w="809" w:type="dxa"/>
            <w:shd w:val="clear" w:color="auto" w:fill="auto"/>
            <w:vAlign w:val="center"/>
          </w:tcPr>
          <w:p w14:paraId="6299AA5E" w14:textId="67FFAEF2" w:rsidR="00E90794" w:rsidRPr="00C23392" w:rsidRDefault="00E90794" w:rsidP="00E90794">
            <w:pPr>
              <w:spacing w:before="60"/>
              <w:rPr>
                <w:lang w:val="fr-FR" w:eastAsia="de-DE"/>
              </w:rPr>
            </w:pPr>
            <w:r w:rsidRPr="00C23392">
              <w:rPr>
                <w:lang w:val="fr-FR" w:eastAsia="de-DE"/>
              </w:rPr>
              <w:t>P4</w:t>
            </w:r>
            <w:r w:rsidR="00F62181" w:rsidRPr="00C23392">
              <w:rPr>
                <w:lang w:val="fr-FR" w:eastAsia="de-DE"/>
              </w:rPr>
              <w:t>7</w:t>
            </w:r>
          </w:p>
        </w:tc>
        <w:tc>
          <w:tcPr>
            <w:tcW w:w="6101" w:type="dxa"/>
            <w:gridSpan w:val="2"/>
            <w:shd w:val="clear" w:color="auto" w:fill="auto"/>
            <w:vAlign w:val="center"/>
          </w:tcPr>
          <w:p w14:paraId="3C29C16C" w14:textId="68C98559" w:rsidR="00E90794" w:rsidRPr="00F62181" w:rsidRDefault="00F62181" w:rsidP="00E90794">
            <w:pPr>
              <w:pStyle w:val="Kommentartext"/>
              <w:rPr>
                <w:lang w:val="fr-FR"/>
              </w:rPr>
            </w:pPr>
            <w:r w:rsidRPr="00CE370C">
              <w:rPr>
                <w:lang w:val="fr-FR"/>
              </w:rPr>
              <w:t>Rapports ou visites documentés de l’équipe interprofessionnelle avec évaluations appropriées et standardisées, incluant les résultats de la discussion hebdomadaire des cas et un décompte du temps consacré à chaque patient Définition de la coordination et du contrôle des progrès / évaluation des objectifs thérapeutiques hebdomadaires / définition d’étapes avec la participation du médecin responsable, du personnel thérapeutique et infirmier.</w:t>
            </w:r>
          </w:p>
        </w:tc>
        <w:tc>
          <w:tcPr>
            <w:tcW w:w="1000" w:type="dxa"/>
            <w:gridSpan w:val="2"/>
            <w:shd w:val="clear" w:color="auto" w:fill="auto"/>
            <w:vAlign w:val="center"/>
          </w:tcPr>
          <w:p w14:paraId="28EE2DF1" w14:textId="7643EBFA"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436642614"/>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4654AFE" w14:textId="26C0CA30"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6886D462" w14:textId="77777777" w:rsidTr="00233ABD">
        <w:trPr>
          <w:gridAfter w:val="1"/>
          <w:wAfter w:w="391" w:type="dxa"/>
        </w:trPr>
        <w:tc>
          <w:tcPr>
            <w:tcW w:w="809" w:type="dxa"/>
            <w:shd w:val="clear" w:color="auto" w:fill="auto"/>
            <w:vAlign w:val="center"/>
          </w:tcPr>
          <w:p w14:paraId="2AAE6A8D" w14:textId="087387A2" w:rsidR="00E90794" w:rsidRPr="00C23392" w:rsidRDefault="00E90794" w:rsidP="00E90794">
            <w:pPr>
              <w:spacing w:before="60"/>
              <w:rPr>
                <w:lang w:val="fr-FR" w:eastAsia="de-DE"/>
              </w:rPr>
            </w:pPr>
            <w:r w:rsidRPr="00C23392">
              <w:rPr>
                <w:lang w:val="fr-FR" w:eastAsia="de-DE"/>
              </w:rPr>
              <w:t>P4</w:t>
            </w:r>
            <w:r w:rsidR="00C23392" w:rsidRPr="00C23392">
              <w:rPr>
                <w:lang w:val="fr-FR" w:eastAsia="de-DE"/>
              </w:rPr>
              <w:t>8</w:t>
            </w:r>
          </w:p>
        </w:tc>
        <w:tc>
          <w:tcPr>
            <w:tcW w:w="6101" w:type="dxa"/>
            <w:gridSpan w:val="2"/>
            <w:shd w:val="clear" w:color="auto" w:fill="auto"/>
            <w:vAlign w:val="center"/>
          </w:tcPr>
          <w:p w14:paraId="3718D50B" w14:textId="77777777" w:rsidR="00C23392" w:rsidRPr="00CE370C" w:rsidRDefault="00C23392" w:rsidP="00C23392">
            <w:pPr>
              <w:rPr>
                <w:lang w:val="fr-FR"/>
              </w:rPr>
            </w:pPr>
            <w:r w:rsidRPr="00CE370C">
              <w:rPr>
                <w:lang w:val="fr-FR"/>
              </w:rPr>
              <w:t>Implication de l’entourage et des proches au cours de la réadaptation (par ex. par le conseil, l’orientation ou la formation, ou dans le cadre de la fixation des objectifs).</w:t>
            </w:r>
          </w:p>
          <w:p w14:paraId="003A7499" w14:textId="6305604D" w:rsidR="00E90794" w:rsidRPr="00C23392" w:rsidRDefault="00C23392" w:rsidP="00E90794">
            <w:pPr>
              <w:rPr>
                <w:lang w:val="fr-FR"/>
              </w:rPr>
            </w:pPr>
            <w:r w:rsidRPr="00CE370C">
              <w:rPr>
                <w:lang w:val="fr-FR"/>
              </w:rPr>
              <w:t>Discussions de coordination avec le patient et ses proches, les parties externes (employeur, agent payeur, AI, organisations d’aide et de soins à domicile, etc.) et l’équipe de traitement.</w:t>
            </w:r>
          </w:p>
        </w:tc>
        <w:tc>
          <w:tcPr>
            <w:tcW w:w="1000" w:type="dxa"/>
            <w:gridSpan w:val="2"/>
            <w:shd w:val="clear" w:color="auto" w:fill="auto"/>
            <w:vAlign w:val="center"/>
          </w:tcPr>
          <w:p w14:paraId="5D97CF19" w14:textId="3B8BD8D0"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316836170"/>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3F0D0CB" w14:textId="7F09855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563C0E37" w14:textId="77777777" w:rsidTr="00233ABD">
        <w:trPr>
          <w:gridAfter w:val="1"/>
          <w:wAfter w:w="391" w:type="dxa"/>
        </w:trPr>
        <w:tc>
          <w:tcPr>
            <w:tcW w:w="809" w:type="dxa"/>
            <w:shd w:val="clear" w:color="auto" w:fill="auto"/>
            <w:vAlign w:val="center"/>
          </w:tcPr>
          <w:p w14:paraId="6F12E452" w14:textId="16BDC0CE" w:rsidR="00E90794" w:rsidRPr="00833E20" w:rsidRDefault="00E90794" w:rsidP="00E90794">
            <w:pPr>
              <w:spacing w:before="60"/>
              <w:rPr>
                <w:lang w:val="fr-FR" w:eastAsia="de-DE"/>
              </w:rPr>
            </w:pPr>
            <w:r w:rsidRPr="00833E20">
              <w:rPr>
                <w:lang w:val="fr-FR" w:eastAsia="de-DE"/>
              </w:rPr>
              <w:t>P</w:t>
            </w:r>
            <w:r w:rsidR="00C23392" w:rsidRPr="00833E20">
              <w:rPr>
                <w:lang w:val="fr-FR" w:eastAsia="de-DE"/>
              </w:rPr>
              <w:t>49</w:t>
            </w:r>
          </w:p>
        </w:tc>
        <w:tc>
          <w:tcPr>
            <w:tcW w:w="6101" w:type="dxa"/>
            <w:gridSpan w:val="2"/>
            <w:shd w:val="clear" w:color="auto" w:fill="auto"/>
            <w:vAlign w:val="center"/>
          </w:tcPr>
          <w:p w14:paraId="19C1EBA3" w14:textId="77777777" w:rsidR="00770766" w:rsidRPr="00CE370C" w:rsidRDefault="00770766" w:rsidP="00770766">
            <w:pPr>
              <w:rPr>
                <w:lang w:val="fr-FR"/>
              </w:rPr>
            </w:pPr>
            <w:r w:rsidRPr="00CE370C">
              <w:rPr>
                <w:lang w:val="fr-FR"/>
              </w:rPr>
              <w:t>Planification et préparation systématiques de la sortie de clinique afin de soutenir le retour du patient à la vie sociale (retour dans son ancien environnement social ou arrivée dans un nouvel environnement) au moyen d’une liste de contrôle ou d’un processus de sortie défini :</w:t>
            </w:r>
          </w:p>
          <w:p w14:paraId="42CE075D" w14:textId="08588C1D" w:rsidR="00E90794" w:rsidRPr="00770766" w:rsidRDefault="00770766" w:rsidP="00770766">
            <w:pPr>
              <w:pStyle w:val="Markierung1"/>
              <w:rPr>
                <w:lang w:val="fr-FR"/>
              </w:rPr>
            </w:pPr>
            <w:r w:rsidRPr="00CE370C">
              <w:rPr>
                <w:lang w:val="fr-FR"/>
              </w:rPr>
              <w:t>Il s’agit d’évaluer à temps les difficultés que le patient est susceptible de rencontrer à son retour dans son domicile, et d’engager les transformations nécessaires dans ce domicile.</w:t>
            </w:r>
          </w:p>
        </w:tc>
        <w:tc>
          <w:tcPr>
            <w:tcW w:w="1000" w:type="dxa"/>
            <w:gridSpan w:val="2"/>
            <w:shd w:val="clear" w:color="auto" w:fill="auto"/>
            <w:vAlign w:val="center"/>
          </w:tcPr>
          <w:p w14:paraId="74FD5213"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89736752"/>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35429432"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60D8866E" w14:textId="77777777" w:rsidTr="00233ABD">
        <w:trPr>
          <w:gridAfter w:val="1"/>
          <w:wAfter w:w="391" w:type="dxa"/>
        </w:trPr>
        <w:tc>
          <w:tcPr>
            <w:tcW w:w="809" w:type="dxa"/>
            <w:shd w:val="clear" w:color="auto" w:fill="auto"/>
            <w:vAlign w:val="center"/>
          </w:tcPr>
          <w:p w14:paraId="6F624128" w14:textId="263D173E" w:rsidR="00E90794" w:rsidRPr="00833E20" w:rsidRDefault="00E90794" w:rsidP="00E90794">
            <w:pPr>
              <w:spacing w:before="60"/>
              <w:rPr>
                <w:lang w:val="fr-FR" w:eastAsia="de-DE"/>
              </w:rPr>
            </w:pPr>
            <w:r w:rsidRPr="00833E20">
              <w:rPr>
                <w:lang w:val="fr-FR" w:eastAsia="de-DE"/>
              </w:rPr>
              <w:t>P5</w:t>
            </w:r>
            <w:r w:rsidR="00C23392" w:rsidRPr="00833E20">
              <w:rPr>
                <w:lang w:val="fr-FR" w:eastAsia="de-DE"/>
              </w:rPr>
              <w:t>0</w:t>
            </w:r>
          </w:p>
        </w:tc>
        <w:tc>
          <w:tcPr>
            <w:tcW w:w="6101" w:type="dxa"/>
            <w:gridSpan w:val="2"/>
            <w:shd w:val="clear" w:color="auto" w:fill="auto"/>
            <w:vAlign w:val="center"/>
          </w:tcPr>
          <w:p w14:paraId="035EF7E4" w14:textId="77777777" w:rsidR="005D0837" w:rsidRPr="00CE370C" w:rsidRDefault="005D0837" w:rsidP="005D0837">
            <w:pPr>
              <w:rPr>
                <w:lang w:val="fr-FR"/>
              </w:rPr>
            </w:pPr>
            <w:r w:rsidRPr="00CE370C">
              <w:rPr>
                <w:lang w:val="fr-FR"/>
              </w:rPr>
              <w:t>Introduction et structuration du suivi post-stationnaire, comprenant la remise du rapport de sortie et de recommandations thérapeutiques :</w:t>
            </w:r>
          </w:p>
          <w:p w14:paraId="276A9824" w14:textId="3AEF2181" w:rsidR="00E90794" w:rsidRPr="005D0837" w:rsidRDefault="005D0837" w:rsidP="005D0837">
            <w:pPr>
              <w:pStyle w:val="Markierung1"/>
              <w:rPr>
                <w:lang w:val="fr-FR"/>
              </w:rPr>
            </w:pPr>
            <w:r w:rsidRPr="00CE370C">
              <w:rPr>
                <w:lang w:val="fr-FR"/>
              </w:rPr>
              <w:t xml:space="preserve">Garantie des contrôles de suivi grâce à l’intervention d’une organisation d’aide et de soins à domicile, etc. </w:t>
            </w:r>
          </w:p>
        </w:tc>
        <w:tc>
          <w:tcPr>
            <w:tcW w:w="1000" w:type="dxa"/>
            <w:gridSpan w:val="2"/>
            <w:shd w:val="clear" w:color="auto" w:fill="auto"/>
            <w:vAlign w:val="center"/>
          </w:tcPr>
          <w:p w14:paraId="3F5B5340" w14:textId="361DD8F0"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818682779"/>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D95A49A" w14:textId="321837DE"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42789272" w14:textId="77777777" w:rsidTr="00233ABD">
        <w:trPr>
          <w:gridAfter w:val="1"/>
          <w:wAfter w:w="391" w:type="dxa"/>
        </w:trPr>
        <w:tc>
          <w:tcPr>
            <w:tcW w:w="809" w:type="dxa"/>
            <w:shd w:val="clear" w:color="auto" w:fill="auto"/>
            <w:vAlign w:val="center"/>
          </w:tcPr>
          <w:p w14:paraId="1971D7EC" w14:textId="122F0960" w:rsidR="00E90794" w:rsidRPr="00833E20" w:rsidRDefault="00E90794" w:rsidP="00E90794">
            <w:pPr>
              <w:spacing w:before="60"/>
              <w:rPr>
                <w:lang w:val="fr-FR" w:eastAsia="de-DE"/>
              </w:rPr>
            </w:pPr>
            <w:r w:rsidRPr="00833E20">
              <w:rPr>
                <w:lang w:val="fr-FR" w:eastAsia="de-DE"/>
              </w:rPr>
              <w:t>P5</w:t>
            </w:r>
            <w:r w:rsidR="000D2227" w:rsidRPr="00833E20">
              <w:rPr>
                <w:lang w:val="fr-FR" w:eastAsia="de-DE"/>
              </w:rPr>
              <w:t>1</w:t>
            </w:r>
          </w:p>
        </w:tc>
        <w:tc>
          <w:tcPr>
            <w:tcW w:w="6101" w:type="dxa"/>
            <w:gridSpan w:val="2"/>
            <w:shd w:val="clear" w:color="auto" w:fill="auto"/>
            <w:vAlign w:val="center"/>
          </w:tcPr>
          <w:p w14:paraId="24F21E9C" w14:textId="77777777" w:rsidR="00833E20" w:rsidRPr="00CE370C" w:rsidRDefault="00833E20" w:rsidP="00833E20">
            <w:pPr>
              <w:rPr>
                <w:lang w:val="fr-FR"/>
              </w:rPr>
            </w:pPr>
            <w:r w:rsidRPr="00CE370C">
              <w:rPr>
                <w:lang w:val="fr-FR"/>
              </w:rPr>
              <w:t>Au moment de la sortie de la clinique, bref rapport médical comprenant diagnostic, médication et recommandation thérapeutique.</w:t>
            </w:r>
          </w:p>
          <w:p w14:paraId="3F754191" w14:textId="4A0BB71C" w:rsidR="00E90794" w:rsidRPr="00833E20" w:rsidRDefault="00833E20" w:rsidP="00833E20">
            <w:pPr>
              <w:pStyle w:val="Markierung1"/>
              <w:rPr>
                <w:lang w:val="fr-FR"/>
              </w:rPr>
            </w:pPr>
            <w:r w:rsidRPr="00CE370C">
              <w:rPr>
                <w:lang w:val="fr-FR"/>
              </w:rPr>
              <w:t>Rapport médical détaillé et rapport sur les soins et la thérapie remis dans un délai de 10 jours ouvrables après la sortie de la clinique.</w:t>
            </w:r>
          </w:p>
        </w:tc>
        <w:tc>
          <w:tcPr>
            <w:tcW w:w="1000" w:type="dxa"/>
            <w:gridSpan w:val="2"/>
            <w:shd w:val="clear" w:color="auto" w:fill="auto"/>
            <w:vAlign w:val="center"/>
          </w:tcPr>
          <w:p w14:paraId="1061206F" w14:textId="76BDDA40"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957398151"/>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926041C" w14:textId="6C6AB72B"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2D62AC8" w14:textId="77777777" w:rsidTr="00233ABD">
        <w:trPr>
          <w:gridAfter w:val="1"/>
          <w:wAfter w:w="391" w:type="dxa"/>
        </w:trPr>
        <w:tc>
          <w:tcPr>
            <w:tcW w:w="9781" w:type="dxa"/>
            <w:gridSpan w:val="7"/>
            <w:shd w:val="clear" w:color="auto" w:fill="auto"/>
            <w:vAlign w:val="center"/>
          </w:tcPr>
          <w:p w14:paraId="58FA3BD4" w14:textId="54879E48" w:rsidR="00E90794" w:rsidRPr="00E94251" w:rsidRDefault="00E90794" w:rsidP="00E90794">
            <w:pPr>
              <w:spacing w:before="60"/>
              <w:rPr>
                <w:b/>
                <w:highlight w:val="red"/>
                <w:lang w:val="fr-FR"/>
              </w:rPr>
            </w:pPr>
            <w:r w:rsidRPr="00833E20">
              <w:rPr>
                <w:b/>
                <w:lang w:val="fr-FR"/>
              </w:rPr>
              <w:t xml:space="preserve">4.2. </w:t>
            </w:r>
            <w:r w:rsidR="00A609CC" w:rsidRPr="00833E20">
              <w:rPr>
                <w:b/>
                <w:lang w:val="fr-FR"/>
              </w:rPr>
              <w:t>Critères</w:t>
            </w:r>
            <w:r w:rsidR="00A609CC" w:rsidRPr="00B515B9">
              <w:rPr>
                <w:b/>
                <w:lang w:val="fr-FR"/>
              </w:rPr>
              <w:t xml:space="preserve"> techniques spécifiques</w:t>
            </w:r>
          </w:p>
        </w:tc>
      </w:tr>
      <w:tr w:rsidR="00E90794" w:rsidRPr="00167006" w14:paraId="2FBE7EA3" w14:textId="77777777" w:rsidTr="00233ABD">
        <w:trPr>
          <w:gridAfter w:val="1"/>
          <w:wAfter w:w="391" w:type="dxa"/>
        </w:trPr>
        <w:tc>
          <w:tcPr>
            <w:tcW w:w="809" w:type="dxa"/>
            <w:shd w:val="clear" w:color="auto" w:fill="auto"/>
            <w:vAlign w:val="center"/>
          </w:tcPr>
          <w:p w14:paraId="3D33EA50" w14:textId="2627ED05" w:rsidR="00E90794" w:rsidRPr="00202004" w:rsidRDefault="00E90794" w:rsidP="00E90794">
            <w:pPr>
              <w:spacing w:before="60"/>
              <w:rPr>
                <w:lang w:val="fr-FR" w:eastAsia="de-DE"/>
              </w:rPr>
            </w:pPr>
            <w:r w:rsidRPr="00202004">
              <w:rPr>
                <w:lang w:val="fr-FR" w:eastAsia="de-DE"/>
              </w:rPr>
              <w:t>P5</w:t>
            </w:r>
            <w:r w:rsidR="00833E20" w:rsidRPr="00202004">
              <w:rPr>
                <w:lang w:val="fr-FR" w:eastAsia="de-DE"/>
              </w:rPr>
              <w:t>2</w:t>
            </w:r>
          </w:p>
        </w:tc>
        <w:tc>
          <w:tcPr>
            <w:tcW w:w="6101" w:type="dxa"/>
            <w:gridSpan w:val="2"/>
            <w:shd w:val="clear" w:color="auto" w:fill="auto"/>
            <w:vAlign w:val="center"/>
          </w:tcPr>
          <w:p w14:paraId="767BB7AA" w14:textId="77777777" w:rsidR="006105A1" w:rsidRPr="00202004" w:rsidRDefault="006105A1" w:rsidP="006105A1">
            <w:pPr>
              <w:pStyle w:val="Markierung1"/>
              <w:numPr>
                <w:ilvl w:val="0"/>
                <w:numId w:val="0"/>
              </w:numPr>
              <w:ind w:left="357" w:hanging="357"/>
              <w:rPr>
                <w:lang w:val="fr-FR"/>
              </w:rPr>
            </w:pPr>
            <w:r w:rsidRPr="00202004">
              <w:rPr>
                <w:lang w:val="fr-FR"/>
              </w:rPr>
              <w:t>Établissement des facteurs de risque et de la qualité de vie (évaluations spécifiques) et intervention ad hoc</w:t>
            </w:r>
          </w:p>
          <w:p w14:paraId="0341F929" w14:textId="77777777" w:rsidR="006105A1" w:rsidRPr="00202004" w:rsidRDefault="006105A1" w:rsidP="006105A1">
            <w:pPr>
              <w:pStyle w:val="Markierung1"/>
              <w:rPr>
                <w:lang w:val="fr-FR"/>
              </w:rPr>
            </w:pPr>
            <w:r w:rsidRPr="00202004">
              <w:rPr>
                <w:lang w:val="fr-FR"/>
              </w:rPr>
              <w:t xml:space="preserve">Conseils pour arrêter de fumer : établissement du statut tabagique, brève intervention médicale avec éventuelle pose de l’indication d’un traitement médicamenteux, conseils individuels et généraux concernant la nicotine      </w:t>
            </w:r>
          </w:p>
          <w:p w14:paraId="15004BE0" w14:textId="77777777" w:rsidR="006105A1" w:rsidRPr="00202004" w:rsidRDefault="006105A1" w:rsidP="006105A1">
            <w:pPr>
              <w:pStyle w:val="Markierung1"/>
              <w:rPr>
                <w:lang w:val="fr-FR"/>
              </w:rPr>
            </w:pPr>
            <w:r w:rsidRPr="00202004">
              <w:rPr>
                <w:lang w:val="fr-FR"/>
              </w:rPr>
              <w:t>Exposition supplémentaire (exposition sur le lieu de travail, consommation de substances supplémentaires) avec conseils et instructions en matière de prévention ; éventuellement avec l’implication des services sociaux</w:t>
            </w:r>
          </w:p>
          <w:p w14:paraId="476B89C6" w14:textId="77777777" w:rsidR="006105A1" w:rsidRPr="00202004" w:rsidRDefault="006105A1" w:rsidP="006105A1">
            <w:pPr>
              <w:pStyle w:val="Markierung1"/>
              <w:rPr>
                <w:lang w:val="fr-FR"/>
              </w:rPr>
            </w:pPr>
            <w:r w:rsidRPr="00202004">
              <w:rPr>
                <w:lang w:val="fr-FR"/>
              </w:rPr>
              <w:t xml:space="preserve">Exacerbation : établissement de l’historique des exacerbations (principalement en cas de BPCO, d’asthme et de pneumopathie interstitielle) avec instruction spécifique à la maladie en matière de prévention et de traitement ; l’objectif est d’améliorer les compétences personnelles du patient (coaching pour l’autogestion) ; indication différentielle d’une prévention médicamenteuse. </w:t>
            </w:r>
          </w:p>
          <w:p w14:paraId="0BB0C69F" w14:textId="335BC975" w:rsidR="00E90794" w:rsidRPr="00202004" w:rsidRDefault="006105A1" w:rsidP="006105A1">
            <w:pPr>
              <w:pStyle w:val="Markierung1"/>
              <w:rPr>
                <w:lang w:val="fr-FR"/>
              </w:rPr>
            </w:pPr>
            <w:r w:rsidRPr="00202004">
              <w:rPr>
                <w:lang w:val="fr-FR"/>
              </w:rPr>
              <w:lastRenderedPageBreak/>
              <w:t>Traitement de l’exacerbation tant que celle-ci ne nécessite pas de soins intensifs.</w:t>
            </w:r>
          </w:p>
        </w:tc>
        <w:tc>
          <w:tcPr>
            <w:tcW w:w="1000" w:type="dxa"/>
            <w:gridSpan w:val="2"/>
            <w:shd w:val="clear" w:color="auto" w:fill="auto"/>
            <w:vAlign w:val="center"/>
          </w:tcPr>
          <w:p w14:paraId="17C08726"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697077163"/>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00D77EC"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0019F588" w14:textId="77777777" w:rsidTr="00233ABD">
        <w:trPr>
          <w:gridAfter w:val="1"/>
          <w:wAfter w:w="391" w:type="dxa"/>
        </w:trPr>
        <w:tc>
          <w:tcPr>
            <w:tcW w:w="809" w:type="dxa"/>
            <w:shd w:val="clear" w:color="auto" w:fill="auto"/>
            <w:vAlign w:val="center"/>
          </w:tcPr>
          <w:p w14:paraId="3A0D0E41" w14:textId="35F0AAC6" w:rsidR="00E90794" w:rsidRPr="00202004" w:rsidRDefault="00E90794" w:rsidP="00E90794">
            <w:pPr>
              <w:spacing w:before="60"/>
              <w:rPr>
                <w:lang w:val="fr-FR" w:eastAsia="de-DE"/>
              </w:rPr>
            </w:pPr>
            <w:r w:rsidRPr="00202004">
              <w:rPr>
                <w:lang w:val="fr-FR" w:eastAsia="de-DE"/>
              </w:rPr>
              <w:t>P5</w:t>
            </w:r>
            <w:r w:rsidR="00833E20" w:rsidRPr="00202004">
              <w:rPr>
                <w:lang w:val="fr-FR" w:eastAsia="de-DE"/>
              </w:rPr>
              <w:t>3</w:t>
            </w:r>
          </w:p>
        </w:tc>
        <w:tc>
          <w:tcPr>
            <w:tcW w:w="6101" w:type="dxa"/>
            <w:gridSpan w:val="2"/>
            <w:shd w:val="clear" w:color="auto" w:fill="auto"/>
            <w:vAlign w:val="center"/>
          </w:tcPr>
          <w:p w14:paraId="6A0398BC" w14:textId="77777777" w:rsidR="00202004" w:rsidRPr="00202004" w:rsidRDefault="00202004" w:rsidP="00202004">
            <w:pPr>
              <w:pStyle w:val="Markierung1"/>
              <w:numPr>
                <w:ilvl w:val="0"/>
                <w:numId w:val="0"/>
              </w:numPr>
              <w:ind w:left="357" w:hanging="357"/>
              <w:rPr>
                <w:lang w:val="fr-FR"/>
              </w:rPr>
            </w:pPr>
            <w:r w:rsidRPr="00202004">
              <w:rPr>
                <w:lang w:val="fr-FR"/>
              </w:rPr>
              <w:t>Identification et traitement des limitations fonctionnelles spécifiques sur le plan pulmonaire</w:t>
            </w:r>
          </w:p>
          <w:p w14:paraId="2707560A" w14:textId="77777777" w:rsidR="00202004" w:rsidRPr="00202004" w:rsidRDefault="00202004" w:rsidP="00202004">
            <w:pPr>
              <w:pStyle w:val="Markierung1"/>
              <w:numPr>
                <w:ilvl w:val="0"/>
                <w:numId w:val="24"/>
              </w:numPr>
              <w:rPr>
                <w:lang w:val="fr-FR"/>
              </w:rPr>
            </w:pPr>
            <w:r w:rsidRPr="00202004">
              <w:rPr>
                <w:lang w:val="fr-FR"/>
              </w:rPr>
              <w:t>Trouble de la ventilation au repos et à l’effort avec optimisation de la technique respiratoire et du traitement médicamenteux / pose de l’indication d’une thérapie à domicile.</w:t>
            </w:r>
          </w:p>
          <w:p w14:paraId="5F7C8D21" w14:textId="77777777" w:rsidR="00202004" w:rsidRPr="00202004" w:rsidRDefault="00202004" w:rsidP="00202004">
            <w:pPr>
              <w:pStyle w:val="Markierung1"/>
              <w:numPr>
                <w:ilvl w:val="0"/>
                <w:numId w:val="24"/>
              </w:numPr>
              <w:rPr>
                <w:lang w:val="fr-FR"/>
              </w:rPr>
            </w:pPr>
            <w:r w:rsidRPr="00202004">
              <w:rPr>
                <w:lang w:val="fr-FR"/>
              </w:rPr>
              <w:t>Troubles des échanges gazeux au repos et à l’effort avec optimisation de la technique respiratoire et du traitement médicamenteux / pose de l’indication d’une thérapie à domicile.</w:t>
            </w:r>
          </w:p>
          <w:p w14:paraId="34F026FF" w14:textId="7E1EDA8A" w:rsidR="00E90794" w:rsidRPr="00202004" w:rsidRDefault="00202004" w:rsidP="00202004">
            <w:pPr>
              <w:pStyle w:val="Markierung1"/>
              <w:numPr>
                <w:ilvl w:val="0"/>
                <w:numId w:val="24"/>
              </w:numPr>
              <w:rPr>
                <w:lang w:val="fr-FR"/>
              </w:rPr>
            </w:pPr>
            <w:r w:rsidRPr="00202004">
              <w:rPr>
                <w:lang w:val="fr-FR"/>
              </w:rPr>
              <w:t>Mesure de la force des muscles respiratoires et des performances physiques à l’aide d’une ergo(spiro)métrie, de tests de marche, d’un test Sit-to-Stand ; mise au point d’un programme d’entraînement physique individuel (entraînement d’endurance, entraînement musculaire)</w:t>
            </w:r>
          </w:p>
        </w:tc>
        <w:tc>
          <w:tcPr>
            <w:tcW w:w="1000" w:type="dxa"/>
            <w:gridSpan w:val="2"/>
            <w:shd w:val="clear" w:color="auto" w:fill="auto"/>
            <w:vAlign w:val="center"/>
          </w:tcPr>
          <w:p w14:paraId="7C14CC1D"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672762596"/>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44E77FAD"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CA38393" w14:textId="77777777" w:rsidTr="00233ABD">
        <w:trPr>
          <w:gridAfter w:val="1"/>
          <w:wAfter w:w="391" w:type="dxa"/>
        </w:trPr>
        <w:tc>
          <w:tcPr>
            <w:tcW w:w="809" w:type="dxa"/>
            <w:shd w:val="clear" w:color="auto" w:fill="auto"/>
            <w:vAlign w:val="center"/>
          </w:tcPr>
          <w:p w14:paraId="7EED022C" w14:textId="683B61A9" w:rsidR="00E90794" w:rsidRPr="0010229C" w:rsidRDefault="00E90794" w:rsidP="00E90794">
            <w:pPr>
              <w:spacing w:before="60"/>
              <w:rPr>
                <w:lang w:val="fr-FR" w:eastAsia="de-DE"/>
              </w:rPr>
            </w:pPr>
            <w:r w:rsidRPr="0010229C">
              <w:rPr>
                <w:lang w:val="fr-FR" w:eastAsia="de-DE"/>
              </w:rPr>
              <w:t>P5</w:t>
            </w:r>
            <w:r w:rsidR="00202004" w:rsidRPr="0010229C">
              <w:rPr>
                <w:lang w:val="fr-FR" w:eastAsia="de-DE"/>
              </w:rPr>
              <w:t>4</w:t>
            </w:r>
          </w:p>
        </w:tc>
        <w:tc>
          <w:tcPr>
            <w:tcW w:w="6101" w:type="dxa"/>
            <w:gridSpan w:val="2"/>
            <w:shd w:val="clear" w:color="auto" w:fill="auto"/>
            <w:vAlign w:val="center"/>
          </w:tcPr>
          <w:p w14:paraId="675CF101" w14:textId="77777777" w:rsidR="00F67B2A" w:rsidRPr="00170DEE" w:rsidRDefault="00F67B2A" w:rsidP="00F67B2A">
            <w:pPr>
              <w:pStyle w:val="Markierung1"/>
              <w:numPr>
                <w:ilvl w:val="0"/>
                <w:numId w:val="0"/>
              </w:numPr>
              <w:ind w:left="357" w:hanging="357"/>
              <w:rPr>
                <w:lang w:val="fr-FR"/>
              </w:rPr>
            </w:pPr>
            <w:r w:rsidRPr="00170DEE">
              <w:rPr>
                <w:lang w:val="fr-FR"/>
              </w:rPr>
              <w:t>Établissement différencié des capacités de performances et des limitations avec mise en évidence des difficultés respiratoires</w:t>
            </w:r>
          </w:p>
          <w:p w14:paraId="739692BF" w14:textId="77777777" w:rsidR="00F67B2A" w:rsidRPr="00170DEE" w:rsidRDefault="00F67B2A" w:rsidP="00F67B2A">
            <w:pPr>
              <w:pStyle w:val="Markierung1"/>
              <w:numPr>
                <w:ilvl w:val="0"/>
                <w:numId w:val="25"/>
              </w:numPr>
              <w:rPr>
                <w:lang w:val="fr-FR"/>
              </w:rPr>
            </w:pPr>
            <w:r w:rsidRPr="00170DEE">
              <w:rPr>
                <w:lang w:val="fr-FR"/>
              </w:rPr>
              <w:t>Réalisation d’une ergospirométrie</w:t>
            </w:r>
          </w:p>
          <w:p w14:paraId="39937EFF" w14:textId="21DBDAF6" w:rsidR="00E90794" w:rsidRPr="00F67B2A" w:rsidRDefault="00F67B2A" w:rsidP="00F67B2A">
            <w:pPr>
              <w:pStyle w:val="Markierung1"/>
              <w:numPr>
                <w:ilvl w:val="0"/>
                <w:numId w:val="25"/>
              </w:numPr>
              <w:rPr>
                <w:lang w:val="fr-FR"/>
              </w:rPr>
            </w:pPr>
            <w:r w:rsidRPr="00170DEE">
              <w:rPr>
                <w:lang w:val="fr-FR"/>
              </w:rPr>
              <w:t>Mise en place des thérapies médicamenteuses et non médicamenteuses appropriées</w:t>
            </w:r>
          </w:p>
        </w:tc>
        <w:tc>
          <w:tcPr>
            <w:tcW w:w="1000" w:type="dxa"/>
            <w:gridSpan w:val="2"/>
            <w:shd w:val="clear" w:color="auto" w:fill="auto"/>
            <w:vAlign w:val="center"/>
          </w:tcPr>
          <w:p w14:paraId="6A7BBFEC"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2030631596"/>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287E9EEC"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52DA198F" w14:textId="77777777" w:rsidTr="00233ABD">
        <w:trPr>
          <w:gridAfter w:val="1"/>
          <w:wAfter w:w="391" w:type="dxa"/>
        </w:trPr>
        <w:tc>
          <w:tcPr>
            <w:tcW w:w="809" w:type="dxa"/>
            <w:shd w:val="clear" w:color="auto" w:fill="auto"/>
            <w:vAlign w:val="center"/>
          </w:tcPr>
          <w:p w14:paraId="47FB6EF3" w14:textId="32E08EC4" w:rsidR="00E90794" w:rsidRPr="0010229C" w:rsidRDefault="00E90794" w:rsidP="00E90794">
            <w:pPr>
              <w:spacing w:before="60"/>
              <w:rPr>
                <w:lang w:val="fr-FR" w:eastAsia="de-DE"/>
              </w:rPr>
            </w:pPr>
            <w:r w:rsidRPr="0010229C">
              <w:rPr>
                <w:lang w:val="fr-FR" w:eastAsia="de-DE"/>
              </w:rPr>
              <w:t>P5</w:t>
            </w:r>
            <w:r w:rsidR="00202004" w:rsidRPr="0010229C">
              <w:rPr>
                <w:lang w:val="fr-FR" w:eastAsia="de-DE"/>
              </w:rPr>
              <w:t>5</w:t>
            </w:r>
          </w:p>
        </w:tc>
        <w:tc>
          <w:tcPr>
            <w:tcW w:w="6101" w:type="dxa"/>
            <w:gridSpan w:val="2"/>
            <w:shd w:val="clear" w:color="auto" w:fill="auto"/>
            <w:vAlign w:val="center"/>
          </w:tcPr>
          <w:p w14:paraId="5C96BF85" w14:textId="77777777" w:rsidR="0010229C" w:rsidRPr="0010229C" w:rsidRDefault="0010229C" w:rsidP="0010229C">
            <w:pPr>
              <w:pStyle w:val="Markierung1"/>
              <w:numPr>
                <w:ilvl w:val="0"/>
                <w:numId w:val="0"/>
              </w:numPr>
              <w:ind w:left="357" w:hanging="357"/>
              <w:rPr>
                <w:lang w:val="fr-FR"/>
              </w:rPr>
            </w:pPr>
            <w:r w:rsidRPr="0010229C">
              <w:rPr>
                <w:lang w:val="fr-FR"/>
              </w:rPr>
              <w:t>Diagnostic et indication différentiels se rapportant à l’affection pulmonaire et à ses thérapies</w:t>
            </w:r>
          </w:p>
          <w:p w14:paraId="13DC443C" w14:textId="1E3E265D" w:rsidR="00E90794" w:rsidRPr="0010229C" w:rsidRDefault="0010229C" w:rsidP="0010229C">
            <w:pPr>
              <w:pStyle w:val="Markierung1"/>
              <w:rPr>
                <w:lang w:val="fr-FR"/>
              </w:rPr>
            </w:pPr>
            <w:r w:rsidRPr="0010229C">
              <w:rPr>
                <w:lang w:val="fr-FR"/>
              </w:rPr>
              <w:t>Récapitulation du diagnostic à l’aide d’un examen par diagnostic différentiel et diagnostic pneumologique approprié (anamnèse, statut, examen fonctionnel pulmonaire, radiologie, examens de laboratoire) avec ajustement du traitement et indication/avis concernant un éventuel traitement complémentaire (réduction du volume pulmonaire, transplantation, etc.)</w:t>
            </w:r>
          </w:p>
        </w:tc>
        <w:tc>
          <w:tcPr>
            <w:tcW w:w="1000" w:type="dxa"/>
            <w:gridSpan w:val="2"/>
            <w:shd w:val="clear" w:color="auto" w:fill="auto"/>
            <w:vAlign w:val="center"/>
          </w:tcPr>
          <w:p w14:paraId="0432711E"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565487117"/>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E2A2BAC"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3027DF74" w14:textId="77777777" w:rsidTr="00233ABD">
        <w:trPr>
          <w:gridAfter w:val="1"/>
          <w:wAfter w:w="391" w:type="dxa"/>
        </w:trPr>
        <w:tc>
          <w:tcPr>
            <w:tcW w:w="809" w:type="dxa"/>
            <w:shd w:val="clear" w:color="auto" w:fill="auto"/>
            <w:vAlign w:val="center"/>
          </w:tcPr>
          <w:p w14:paraId="0B592C19" w14:textId="67B9506E" w:rsidR="00E90794" w:rsidRPr="00E94251" w:rsidRDefault="00E90794" w:rsidP="00E90794">
            <w:pPr>
              <w:spacing w:before="60"/>
              <w:rPr>
                <w:highlight w:val="red"/>
                <w:lang w:val="fr-FR" w:eastAsia="de-DE"/>
              </w:rPr>
            </w:pPr>
            <w:r w:rsidRPr="00CB6FE2">
              <w:rPr>
                <w:lang w:val="fr-FR" w:eastAsia="de-DE"/>
              </w:rPr>
              <w:t>P5</w:t>
            </w:r>
            <w:r w:rsidR="00202004" w:rsidRPr="00CB6FE2">
              <w:rPr>
                <w:lang w:val="fr-FR" w:eastAsia="de-DE"/>
              </w:rPr>
              <w:t>6</w:t>
            </w:r>
          </w:p>
        </w:tc>
        <w:tc>
          <w:tcPr>
            <w:tcW w:w="6101" w:type="dxa"/>
            <w:gridSpan w:val="2"/>
            <w:shd w:val="clear" w:color="auto" w:fill="auto"/>
            <w:vAlign w:val="center"/>
          </w:tcPr>
          <w:p w14:paraId="41782468" w14:textId="77777777" w:rsidR="00CB6FE2" w:rsidRPr="001840EB" w:rsidRDefault="00CB6FE2" w:rsidP="00CB6FE2">
            <w:pPr>
              <w:pStyle w:val="Markierung1"/>
              <w:numPr>
                <w:ilvl w:val="0"/>
                <w:numId w:val="0"/>
              </w:numPr>
              <w:ind w:left="357" w:hanging="357"/>
              <w:rPr>
                <w:lang w:val="fr-FR"/>
              </w:rPr>
            </w:pPr>
            <w:r>
              <w:rPr>
                <w:lang w:val="fr-FR"/>
              </w:rPr>
              <w:t>Pose de l’indication et examen des formes de traitement pneumologique spécifiques</w:t>
            </w:r>
          </w:p>
          <w:p w14:paraId="39197336" w14:textId="77777777" w:rsidR="00CB6FE2" w:rsidRPr="001840EB" w:rsidRDefault="00CB6FE2" w:rsidP="00CB6FE2">
            <w:pPr>
              <w:pStyle w:val="Markierung1"/>
              <w:rPr>
                <w:lang w:val="fr-FR"/>
              </w:rPr>
            </w:pPr>
            <w:r>
              <w:rPr>
                <w:lang w:val="fr-FR"/>
              </w:rPr>
              <w:t>Gestion des difficultés respiratoires tenant compte des problèmes de santé, des fonctions et structures corporelles (instruction/entraînement, mesures médicamenteuses et physiothérapiques), des niveaux d’activité et de participation ainsi que des facteurs propres à la personne et à son environnement.</w:t>
            </w:r>
          </w:p>
          <w:p w14:paraId="2065B8C2" w14:textId="77777777" w:rsidR="00CB6FE2" w:rsidRPr="001840EB" w:rsidRDefault="00CB6FE2" w:rsidP="00CB6FE2">
            <w:pPr>
              <w:pStyle w:val="Markierung1"/>
              <w:rPr>
                <w:lang w:val="fr-FR"/>
              </w:rPr>
            </w:pPr>
            <w:r>
              <w:rPr>
                <w:lang w:val="fr-FR"/>
              </w:rPr>
              <w:t>Thérapies appareillées</w:t>
            </w:r>
            <w:r>
              <w:rPr>
                <w:rFonts w:ascii="Arial" w:hAnsi="Arial" w:cs="Arial"/>
                <w:lang w:val="fr-FR"/>
              </w:rPr>
              <w:t> </w:t>
            </w:r>
            <w:r w:rsidRPr="001840EB">
              <w:rPr>
                <w:lang w:val="fr-FR"/>
              </w:rPr>
              <w:t>:</w:t>
            </w:r>
            <w:r>
              <w:rPr>
                <w:lang w:val="fr-FR"/>
              </w:rPr>
              <w:t xml:space="preserve"> oxygénothérapie (à </w:t>
            </w:r>
            <w:r w:rsidRPr="007F08FB">
              <w:rPr>
                <w:lang w:val="fr-FR"/>
              </w:rPr>
              <w:t>domicile</w:t>
            </w:r>
            <w:r>
              <w:rPr>
                <w:lang w:val="fr-FR"/>
              </w:rPr>
              <w:t>), thérapie par inhalation, traitement par pression positive au masque</w:t>
            </w:r>
          </w:p>
          <w:p w14:paraId="796DB1A8" w14:textId="77777777" w:rsidR="00CB6FE2" w:rsidRPr="001840EB" w:rsidRDefault="00CB6FE2" w:rsidP="00CB6FE2">
            <w:pPr>
              <w:pStyle w:val="Markierung1"/>
              <w:rPr>
                <w:lang w:val="fr-FR"/>
              </w:rPr>
            </w:pPr>
            <w:r>
              <w:rPr>
                <w:lang w:val="fr-FR"/>
              </w:rPr>
              <w:t>Aide à la mobilisation des sécrétions par différentes méthodes (médicaments, physiothérapie, toilette bronchique/aspiration)</w:t>
            </w:r>
          </w:p>
          <w:p w14:paraId="76FD6FC1" w14:textId="43EAAD49" w:rsidR="00E90794" w:rsidRPr="00CB6FE2" w:rsidRDefault="00CB6FE2" w:rsidP="00CB6FE2">
            <w:pPr>
              <w:pStyle w:val="Markierung1"/>
              <w:rPr>
                <w:lang w:val="fr-FR"/>
              </w:rPr>
            </w:pPr>
            <w:r>
              <w:rPr>
                <w:lang w:val="fr-FR"/>
              </w:rPr>
              <w:t>Entraînement mental</w:t>
            </w:r>
          </w:p>
        </w:tc>
        <w:tc>
          <w:tcPr>
            <w:tcW w:w="1000" w:type="dxa"/>
            <w:gridSpan w:val="2"/>
            <w:shd w:val="clear" w:color="auto" w:fill="auto"/>
            <w:vAlign w:val="center"/>
          </w:tcPr>
          <w:p w14:paraId="73B5338D" w14:textId="51955427"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510035569"/>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09878C8E" w14:textId="68CA4E22"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0B3651F6" w14:textId="77777777" w:rsidTr="00233ABD">
        <w:trPr>
          <w:gridAfter w:val="1"/>
          <w:wAfter w:w="391" w:type="dxa"/>
        </w:trPr>
        <w:tc>
          <w:tcPr>
            <w:tcW w:w="809" w:type="dxa"/>
            <w:shd w:val="clear" w:color="auto" w:fill="auto"/>
            <w:vAlign w:val="center"/>
          </w:tcPr>
          <w:p w14:paraId="43A97686" w14:textId="24314106" w:rsidR="00E90794" w:rsidRPr="00733D98" w:rsidRDefault="00E90794" w:rsidP="00E90794">
            <w:pPr>
              <w:spacing w:before="60"/>
              <w:rPr>
                <w:lang w:val="fr-FR" w:eastAsia="de-DE"/>
              </w:rPr>
            </w:pPr>
            <w:r w:rsidRPr="00733D98">
              <w:rPr>
                <w:lang w:val="fr-FR" w:eastAsia="de-DE"/>
              </w:rPr>
              <w:t>P5</w:t>
            </w:r>
            <w:r w:rsidR="00CB6FE2" w:rsidRPr="00733D98">
              <w:rPr>
                <w:lang w:val="fr-FR" w:eastAsia="de-DE"/>
              </w:rPr>
              <w:t>7</w:t>
            </w:r>
          </w:p>
        </w:tc>
        <w:tc>
          <w:tcPr>
            <w:tcW w:w="6101" w:type="dxa"/>
            <w:gridSpan w:val="2"/>
            <w:shd w:val="clear" w:color="auto" w:fill="auto"/>
            <w:vAlign w:val="center"/>
          </w:tcPr>
          <w:p w14:paraId="51930538" w14:textId="77777777" w:rsidR="00A71C7B" w:rsidRPr="00170DEE" w:rsidRDefault="00A71C7B" w:rsidP="00A71C7B">
            <w:pPr>
              <w:rPr>
                <w:lang w:val="fr-FR"/>
              </w:rPr>
            </w:pPr>
            <w:r>
              <w:rPr>
                <w:lang w:val="fr-FR"/>
              </w:rPr>
              <w:t>Gestion des drainages</w:t>
            </w:r>
            <w:r w:rsidRPr="00A975E3">
              <w:rPr>
                <w:lang w:val="fr-FR"/>
              </w:rPr>
              <w:t xml:space="preserve"> </w:t>
            </w:r>
            <w:r w:rsidRPr="00170DEE">
              <w:rPr>
                <w:lang w:val="fr-FR"/>
              </w:rPr>
              <w:t>thoraciques</w:t>
            </w:r>
          </w:p>
          <w:p w14:paraId="103C261D" w14:textId="77777777" w:rsidR="00A71C7B" w:rsidRPr="00170DEE" w:rsidRDefault="00A71C7B" w:rsidP="00A71C7B">
            <w:pPr>
              <w:pStyle w:val="Markierung1"/>
              <w:rPr>
                <w:lang w:val="fr-FR"/>
              </w:rPr>
            </w:pPr>
            <w:r w:rsidRPr="00170DEE">
              <w:rPr>
                <w:lang w:val="fr-FR"/>
              </w:rPr>
              <w:t>Mise en place et ablation de drainages de «</w:t>
            </w:r>
            <w:r w:rsidRPr="00170DEE">
              <w:rPr>
                <w:rFonts w:ascii="Arial" w:hAnsi="Arial" w:cs="Arial"/>
                <w:lang w:val="fr-FR"/>
              </w:rPr>
              <w:t> </w:t>
            </w:r>
            <w:r w:rsidRPr="00170DEE">
              <w:rPr>
                <w:lang w:val="fr-FR"/>
              </w:rPr>
              <w:t>Mathys</w:t>
            </w:r>
            <w:r w:rsidRPr="00170DEE">
              <w:rPr>
                <w:rFonts w:ascii="Arial" w:hAnsi="Arial" w:cs="Arial"/>
                <w:lang w:val="fr-FR"/>
              </w:rPr>
              <w:t> </w:t>
            </w:r>
            <w:r w:rsidRPr="00170DEE">
              <w:rPr>
                <w:lang w:val="fr-FR"/>
              </w:rPr>
              <w:t>» ou de «</w:t>
            </w:r>
            <w:r w:rsidRPr="00170DEE">
              <w:rPr>
                <w:rFonts w:ascii="Arial" w:hAnsi="Arial" w:cs="Arial"/>
                <w:lang w:val="fr-FR"/>
              </w:rPr>
              <w:t> </w:t>
            </w:r>
            <w:r w:rsidRPr="00170DEE">
              <w:rPr>
                <w:lang w:val="fr-FR"/>
              </w:rPr>
              <w:t>Bülau</w:t>
            </w:r>
            <w:r w:rsidRPr="00170DEE">
              <w:rPr>
                <w:rFonts w:ascii="Arial" w:hAnsi="Arial" w:cs="Arial"/>
                <w:lang w:val="fr-FR"/>
              </w:rPr>
              <w:t> </w:t>
            </w:r>
            <w:r w:rsidRPr="00170DEE">
              <w:rPr>
                <w:lang w:val="fr-FR"/>
              </w:rPr>
              <w:t>» et d’un cathéter pleural</w:t>
            </w:r>
          </w:p>
          <w:p w14:paraId="5734C09B" w14:textId="3948D7F3" w:rsidR="00E90794" w:rsidRPr="00A71C7B" w:rsidRDefault="00A71C7B" w:rsidP="00A71C7B">
            <w:pPr>
              <w:pStyle w:val="Markierung1"/>
              <w:rPr>
                <w:lang w:val="fr-FR"/>
              </w:rPr>
            </w:pPr>
            <w:r w:rsidRPr="00170DEE">
              <w:rPr>
                <w:lang w:val="fr-FR"/>
              </w:rPr>
              <w:t>Rinçage de la cavité thoracique</w:t>
            </w:r>
          </w:p>
        </w:tc>
        <w:tc>
          <w:tcPr>
            <w:tcW w:w="1000" w:type="dxa"/>
            <w:gridSpan w:val="2"/>
            <w:shd w:val="clear" w:color="auto" w:fill="auto"/>
            <w:vAlign w:val="center"/>
          </w:tcPr>
          <w:p w14:paraId="1DCDD08E" w14:textId="60375036"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667633444"/>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7BC68DAE" w14:textId="450D054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5FD709ED" w14:textId="77777777" w:rsidTr="00233ABD">
        <w:trPr>
          <w:gridAfter w:val="1"/>
          <w:wAfter w:w="391" w:type="dxa"/>
        </w:trPr>
        <w:tc>
          <w:tcPr>
            <w:tcW w:w="809" w:type="dxa"/>
            <w:shd w:val="clear" w:color="auto" w:fill="auto"/>
            <w:vAlign w:val="center"/>
          </w:tcPr>
          <w:p w14:paraId="76B240BE" w14:textId="3F1BA72A" w:rsidR="00E90794" w:rsidRPr="00733D98" w:rsidRDefault="00E90794" w:rsidP="00E90794">
            <w:pPr>
              <w:spacing w:before="60"/>
              <w:rPr>
                <w:lang w:val="fr-FR" w:eastAsia="de-DE"/>
              </w:rPr>
            </w:pPr>
            <w:r w:rsidRPr="00733D98">
              <w:rPr>
                <w:lang w:val="fr-FR" w:eastAsia="de-DE"/>
              </w:rPr>
              <w:t>P5</w:t>
            </w:r>
            <w:r w:rsidR="00CB6FE2" w:rsidRPr="00733D98">
              <w:rPr>
                <w:lang w:val="fr-FR" w:eastAsia="de-DE"/>
              </w:rPr>
              <w:t>8</w:t>
            </w:r>
          </w:p>
        </w:tc>
        <w:tc>
          <w:tcPr>
            <w:tcW w:w="6101" w:type="dxa"/>
            <w:gridSpan w:val="2"/>
            <w:shd w:val="clear" w:color="auto" w:fill="auto"/>
            <w:vAlign w:val="center"/>
          </w:tcPr>
          <w:p w14:paraId="0CE784BF" w14:textId="77777777" w:rsidR="004A78D6" w:rsidRPr="00D2267E" w:rsidRDefault="004A78D6" w:rsidP="004A78D6">
            <w:pPr>
              <w:rPr>
                <w:lang w:val="fr-FR"/>
              </w:rPr>
            </w:pPr>
            <w:r w:rsidRPr="00D2267E">
              <w:rPr>
                <w:lang w:val="fr-FR"/>
              </w:rPr>
              <w:t>Traitement des plaies lors de problèmes de cicatrisation</w:t>
            </w:r>
            <w:r w:rsidRPr="00D2267E">
              <w:rPr>
                <w:rFonts w:ascii="Arial" w:hAnsi="Arial" w:cs="Arial"/>
                <w:lang w:val="fr-FR"/>
              </w:rPr>
              <w:t> </w:t>
            </w:r>
            <w:r w:rsidRPr="00D2267E">
              <w:rPr>
                <w:lang w:val="fr-FR"/>
              </w:rPr>
              <w:t>:</w:t>
            </w:r>
          </w:p>
          <w:p w14:paraId="2F6AC178" w14:textId="7D6E2344" w:rsidR="00E90794" w:rsidRPr="004A78D6" w:rsidRDefault="004A78D6" w:rsidP="004A78D6">
            <w:pPr>
              <w:pStyle w:val="Markierung1"/>
              <w:rPr>
                <w:lang w:val="fr-FR"/>
              </w:rPr>
            </w:pPr>
            <w:r w:rsidRPr="00D2267E">
              <w:rPr>
                <w:lang w:val="fr-FR"/>
              </w:rPr>
              <w:t>Documentation des plaies. Soins des plaies, changement ou pose de pansements VAC</w:t>
            </w:r>
          </w:p>
        </w:tc>
        <w:tc>
          <w:tcPr>
            <w:tcW w:w="1000" w:type="dxa"/>
            <w:gridSpan w:val="2"/>
            <w:shd w:val="clear" w:color="auto" w:fill="auto"/>
            <w:vAlign w:val="center"/>
          </w:tcPr>
          <w:p w14:paraId="2D8CE998" w14:textId="24286722"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992833298"/>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1EA2D42" w14:textId="3D0955B3"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3E9062C" w14:textId="77777777" w:rsidTr="00233ABD">
        <w:trPr>
          <w:gridAfter w:val="1"/>
          <w:wAfter w:w="391" w:type="dxa"/>
        </w:trPr>
        <w:tc>
          <w:tcPr>
            <w:tcW w:w="809" w:type="dxa"/>
            <w:shd w:val="clear" w:color="auto" w:fill="auto"/>
            <w:vAlign w:val="center"/>
          </w:tcPr>
          <w:p w14:paraId="37D206F6" w14:textId="65FA21CD" w:rsidR="00E90794" w:rsidRPr="00E94251" w:rsidRDefault="00E90794" w:rsidP="00E90794">
            <w:pPr>
              <w:spacing w:before="60"/>
              <w:rPr>
                <w:highlight w:val="red"/>
                <w:lang w:val="fr-FR" w:eastAsia="de-DE"/>
              </w:rPr>
            </w:pPr>
            <w:r w:rsidRPr="001A3800">
              <w:rPr>
                <w:lang w:val="fr-FR" w:eastAsia="de-DE"/>
              </w:rPr>
              <w:t>P</w:t>
            </w:r>
            <w:r w:rsidR="00CB6FE2" w:rsidRPr="001A3800">
              <w:rPr>
                <w:lang w:val="fr-FR" w:eastAsia="de-DE"/>
              </w:rPr>
              <w:t>59</w:t>
            </w:r>
          </w:p>
        </w:tc>
        <w:tc>
          <w:tcPr>
            <w:tcW w:w="6101" w:type="dxa"/>
            <w:gridSpan w:val="2"/>
            <w:shd w:val="clear" w:color="auto" w:fill="auto"/>
            <w:vAlign w:val="center"/>
          </w:tcPr>
          <w:p w14:paraId="2549D17D" w14:textId="77777777" w:rsidR="001A3800" w:rsidRPr="00D2267E" w:rsidRDefault="001A3800" w:rsidP="001A3800">
            <w:pPr>
              <w:pStyle w:val="Markierung1"/>
              <w:numPr>
                <w:ilvl w:val="0"/>
                <w:numId w:val="0"/>
              </w:numPr>
              <w:ind w:left="357" w:hanging="357"/>
              <w:rPr>
                <w:lang w:val="fr-FR"/>
              </w:rPr>
            </w:pPr>
            <w:r w:rsidRPr="00D2267E">
              <w:rPr>
                <w:lang w:val="fr-FR"/>
              </w:rPr>
              <w:t>Prise en charge de patients dans des situations particulières, notamment les personnes :</w:t>
            </w:r>
          </w:p>
          <w:p w14:paraId="1BF664F4" w14:textId="77777777" w:rsidR="001A3800" w:rsidRPr="00D2267E" w:rsidRDefault="001A3800" w:rsidP="001A3800">
            <w:pPr>
              <w:pStyle w:val="Markierung1"/>
              <w:rPr>
                <w:lang w:val="fr-FR"/>
              </w:rPr>
            </w:pPr>
            <w:r w:rsidRPr="00D2267E">
              <w:rPr>
                <w:lang w:val="fr-FR"/>
              </w:rPr>
              <w:t>présentant une hypertension pulmonaire</w:t>
            </w:r>
          </w:p>
          <w:p w14:paraId="568BB57D" w14:textId="77777777" w:rsidR="001A3800" w:rsidRPr="00D2267E" w:rsidRDefault="001A3800" w:rsidP="001A3800">
            <w:pPr>
              <w:pStyle w:val="Markierung1"/>
              <w:rPr>
                <w:lang w:val="fr-FR"/>
              </w:rPr>
            </w:pPr>
            <w:r w:rsidRPr="00D2267E">
              <w:rPr>
                <w:lang w:val="fr-FR"/>
              </w:rPr>
              <w:t>avant ou après une transplantation pulmonaire</w:t>
            </w:r>
          </w:p>
          <w:p w14:paraId="48BE55E0" w14:textId="77777777" w:rsidR="001A3800" w:rsidRPr="00D2267E" w:rsidRDefault="001A3800" w:rsidP="001A3800">
            <w:pPr>
              <w:pStyle w:val="Markierung1"/>
              <w:rPr>
                <w:lang w:val="fr-FR"/>
              </w:rPr>
            </w:pPr>
            <w:r w:rsidRPr="00D2267E">
              <w:rPr>
                <w:lang w:val="fr-FR"/>
              </w:rPr>
              <w:t>présentant un déficit en alpha-1 antitrypsine</w:t>
            </w:r>
          </w:p>
          <w:p w14:paraId="48F14791" w14:textId="77777777" w:rsidR="001A3800" w:rsidRPr="00D2267E" w:rsidRDefault="001A3800" w:rsidP="001A3800">
            <w:pPr>
              <w:pStyle w:val="Markierung1"/>
              <w:rPr>
                <w:lang w:val="fr-FR"/>
              </w:rPr>
            </w:pPr>
            <w:r w:rsidRPr="00D2267E">
              <w:rPr>
                <w:lang w:val="fr-FR"/>
              </w:rPr>
              <w:lastRenderedPageBreak/>
              <w:t>avec une trachéostomie</w:t>
            </w:r>
          </w:p>
          <w:p w14:paraId="0F61EE47" w14:textId="3D0D632A" w:rsidR="00E90794" w:rsidRPr="001A3800" w:rsidRDefault="001A3800" w:rsidP="001A3800">
            <w:pPr>
              <w:pStyle w:val="Markierung1"/>
              <w:rPr>
                <w:lang w:val="fr-FR"/>
              </w:rPr>
            </w:pPr>
            <w:r w:rsidRPr="00D2267E">
              <w:rPr>
                <w:lang w:val="fr-FR"/>
              </w:rPr>
              <w:t>en situation palliative</w:t>
            </w:r>
          </w:p>
        </w:tc>
        <w:tc>
          <w:tcPr>
            <w:tcW w:w="1000" w:type="dxa"/>
            <w:gridSpan w:val="2"/>
            <w:shd w:val="clear" w:color="auto" w:fill="auto"/>
            <w:vAlign w:val="center"/>
          </w:tcPr>
          <w:p w14:paraId="3AFEC447" w14:textId="71C45F13"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634596723"/>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5ABCB142" w14:textId="15805E5B"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473D1326" w14:textId="77777777" w:rsidTr="00233ABD">
        <w:trPr>
          <w:gridAfter w:val="1"/>
          <w:wAfter w:w="391" w:type="dxa"/>
        </w:trPr>
        <w:tc>
          <w:tcPr>
            <w:tcW w:w="9781" w:type="dxa"/>
            <w:gridSpan w:val="7"/>
            <w:shd w:val="clear" w:color="auto" w:fill="auto"/>
            <w:vAlign w:val="center"/>
          </w:tcPr>
          <w:p w14:paraId="14136602" w14:textId="54596DAA" w:rsidR="00E90794" w:rsidRPr="00E94251" w:rsidRDefault="00E90794" w:rsidP="00E90794">
            <w:pPr>
              <w:spacing w:before="60"/>
              <w:rPr>
                <w:b/>
                <w:highlight w:val="red"/>
                <w:bdr w:val="single" w:sz="4" w:space="0" w:color="auto"/>
                <w:shd w:val="clear" w:color="auto" w:fill="E0E0E0"/>
                <w:lang w:val="fr-FR"/>
              </w:rPr>
            </w:pPr>
            <w:r w:rsidRPr="00E51251">
              <w:rPr>
                <w:b/>
                <w:lang w:val="fr-FR"/>
              </w:rPr>
              <w:t xml:space="preserve">5. </w:t>
            </w:r>
            <w:r w:rsidRPr="00E51251">
              <w:rPr>
                <w:b/>
                <w:lang w:val="fr-FR"/>
              </w:rPr>
              <w:tab/>
            </w:r>
            <w:r w:rsidR="00E51251" w:rsidRPr="00E51251">
              <w:rPr>
                <w:b/>
                <w:lang w:val="fr-FR"/>
              </w:rPr>
              <w:t>Qualité</w:t>
            </w:r>
            <w:r w:rsidR="00E51251" w:rsidRPr="00B160E8">
              <w:rPr>
                <w:b/>
                <w:lang w:val="fr-FR"/>
              </w:rPr>
              <w:t xml:space="preserve"> des résultats</w:t>
            </w:r>
          </w:p>
        </w:tc>
      </w:tr>
      <w:tr w:rsidR="00E90794" w:rsidRPr="00167006" w14:paraId="27198C1B" w14:textId="77777777" w:rsidTr="00233ABD">
        <w:trPr>
          <w:gridAfter w:val="1"/>
          <w:wAfter w:w="391" w:type="dxa"/>
        </w:trPr>
        <w:tc>
          <w:tcPr>
            <w:tcW w:w="809" w:type="dxa"/>
            <w:shd w:val="clear" w:color="auto" w:fill="auto"/>
            <w:vAlign w:val="center"/>
          </w:tcPr>
          <w:p w14:paraId="063529FD" w14:textId="1E804D9D" w:rsidR="00E90794" w:rsidRPr="00E94251" w:rsidRDefault="00E90794" w:rsidP="00E90794">
            <w:pPr>
              <w:spacing w:before="60"/>
              <w:rPr>
                <w:highlight w:val="red"/>
                <w:lang w:val="fr-FR" w:eastAsia="de-DE"/>
              </w:rPr>
            </w:pPr>
            <w:r w:rsidRPr="00FD6C93">
              <w:rPr>
                <w:lang w:val="fr-FR" w:eastAsia="de-DE"/>
              </w:rPr>
              <w:t>P6</w:t>
            </w:r>
            <w:r w:rsidR="00E51251" w:rsidRPr="00FD6C93">
              <w:rPr>
                <w:lang w:val="fr-FR" w:eastAsia="de-DE"/>
              </w:rPr>
              <w:t>0</w:t>
            </w:r>
          </w:p>
        </w:tc>
        <w:tc>
          <w:tcPr>
            <w:tcW w:w="6101" w:type="dxa"/>
            <w:gridSpan w:val="2"/>
            <w:shd w:val="clear" w:color="auto" w:fill="auto"/>
            <w:vAlign w:val="center"/>
          </w:tcPr>
          <w:p w14:paraId="40988708" w14:textId="2C56462D" w:rsidR="00E90794" w:rsidRPr="00E9699D" w:rsidRDefault="00E9699D" w:rsidP="00E90794">
            <w:pPr>
              <w:rPr>
                <w:lang w:val="fr-FR"/>
              </w:rPr>
            </w:pPr>
            <w:r w:rsidRPr="00B160E8">
              <w:rPr>
                <w:lang w:val="fr-FR"/>
              </w:rPr>
              <w:t>Accréditation par la Société Suisse de Pneumologie (SSP) et participation annuelle à la statistique sur la réadaptation pulmonaire de la SSP</w:t>
            </w:r>
          </w:p>
        </w:tc>
        <w:tc>
          <w:tcPr>
            <w:tcW w:w="1000" w:type="dxa"/>
            <w:gridSpan w:val="2"/>
            <w:shd w:val="clear" w:color="auto" w:fill="auto"/>
            <w:vAlign w:val="center"/>
          </w:tcPr>
          <w:p w14:paraId="3681199F" w14:textId="2E43D931"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2034385121"/>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871" w:type="dxa"/>
            <w:gridSpan w:val="2"/>
            <w:shd w:val="clear" w:color="auto" w:fill="auto"/>
            <w:vAlign w:val="center"/>
          </w:tcPr>
          <w:p w14:paraId="11C0A8D4" w14:textId="7BF00789"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30CF210" w14:textId="77777777" w:rsidTr="00233ABD">
        <w:tc>
          <w:tcPr>
            <w:tcW w:w="809" w:type="dxa"/>
            <w:shd w:val="clear" w:color="auto" w:fill="auto"/>
            <w:vAlign w:val="center"/>
          </w:tcPr>
          <w:p w14:paraId="13DD184F" w14:textId="77777777" w:rsidR="00E90794" w:rsidRPr="00E94251" w:rsidRDefault="00E90794" w:rsidP="00E90794">
            <w:pPr>
              <w:spacing w:before="60"/>
              <w:rPr>
                <w:highlight w:val="red"/>
                <w:lang w:val="fr-FR" w:eastAsia="de-DE"/>
              </w:rPr>
            </w:pPr>
          </w:p>
        </w:tc>
        <w:tc>
          <w:tcPr>
            <w:tcW w:w="3864" w:type="dxa"/>
            <w:shd w:val="clear" w:color="auto" w:fill="auto"/>
            <w:vAlign w:val="center"/>
          </w:tcPr>
          <w:p w14:paraId="23FA3A62" w14:textId="2D2F5B5E" w:rsidR="00E90794" w:rsidRPr="00FD6C93" w:rsidRDefault="00E90794" w:rsidP="00E90794">
            <w:pPr>
              <w:spacing w:before="60"/>
              <w:rPr>
                <w:lang w:val="fr-FR"/>
              </w:rPr>
            </w:pPr>
            <w:r w:rsidRPr="00FD6C93">
              <w:rPr>
                <w:b/>
                <w:lang w:val="fr-FR"/>
              </w:rPr>
              <w:t xml:space="preserve">5.1 </w:t>
            </w:r>
            <w:r w:rsidR="00B03AA1" w:rsidRPr="00FD6C93">
              <w:rPr>
                <w:b/>
                <w:lang w:val="fr-FR"/>
              </w:rPr>
              <w:t>Structures et fonctions corporelles</w:t>
            </w:r>
          </w:p>
        </w:tc>
        <w:tc>
          <w:tcPr>
            <w:tcW w:w="2835" w:type="dxa"/>
            <w:gridSpan w:val="2"/>
          </w:tcPr>
          <w:p w14:paraId="519E9778" w14:textId="77777777" w:rsidR="00E90794" w:rsidRPr="00FD6C93" w:rsidRDefault="00E90794" w:rsidP="00E90794">
            <w:pPr>
              <w:spacing w:before="60"/>
              <w:rPr>
                <w:shd w:val="clear" w:color="auto" w:fill="D9D9D9"/>
                <w:lang w:val="fr-FR" w:eastAsia="de-DE"/>
              </w:rPr>
            </w:pPr>
            <w:r w:rsidRPr="00FD6C93">
              <w:rPr>
                <w:b/>
                <w:lang w:val="fr-FR"/>
              </w:rPr>
              <w:t>Instrument</w:t>
            </w:r>
          </w:p>
        </w:tc>
        <w:tc>
          <w:tcPr>
            <w:tcW w:w="709" w:type="dxa"/>
            <w:gridSpan w:val="2"/>
            <w:shd w:val="clear" w:color="auto" w:fill="auto"/>
            <w:vAlign w:val="center"/>
          </w:tcPr>
          <w:p w14:paraId="4C25B694" w14:textId="77777777" w:rsidR="00E90794" w:rsidRPr="00167006" w:rsidRDefault="00E90794" w:rsidP="00E90794">
            <w:pPr>
              <w:spacing w:before="60"/>
              <w:jc w:val="center"/>
              <w:rPr>
                <w:highlight w:val="yellow"/>
                <w:shd w:val="clear" w:color="auto" w:fill="D9D9D9"/>
                <w:lang w:val="fr-FR" w:eastAsia="de-DE"/>
              </w:rPr>
            </w:pPr>
          </w:p>
        </w:tc>
        <w:tc>
          <w:tcPr>
            <w:tcW w:w="1955" w:type="dxa"/>
            <w:gridSpan w:val="2"/>
            <w:shd w:val="clear" w:color="auto" w:fill="auto"/>
            <w:vAlign w:val="center"/>
          </w:tcPr>
          <w:p w14:paraId="5DDA1964" w14:textId="77777777" w:rsidR="00E90794" w:rsidRPr="00167006" w:rsidRDefault="00E90794" w:rsidP="00E90794">
            <w:pPr>
              <w:spacing w:before="60"/>
              <w:jc w:val="center"/>
              <w:rPr>
                <w:highlight w:val="yellow"/>
                <w:bdr w:val="single" w:sz="4" w:space="0" w:color="auto"/>
                <w:shd w:val="clear" w:color="auto" w:fill="E0E0E0"/>
                <w:lang w:val="fr-FR" w:eastAsia="de-DE"/>
              </w:rPr>
            </w:pPr>
          </w:p>
        </w:tc>
      </w:tr>
      <w:tr w:rsidR="00E90794" w:rsidRPr="00167006" w14:paraId="37414DDC" w14:textId="77777777" w:rsidTr="00233ABD">
        <w:tc>
          <w:tcPr>
            <w:tcW w:w="809" w:type="dxa"/>
            <w:shd w:val="clear" w:color="auto" w:fill="auto"/>
            <w:vAlign w:val="center"/>
          </w:tcPr>
          <w:p w14:paraId="72AF1664" w14:textId="7A520E07" w:rsidR="00E90794" w:rsidRPr="00167006" w:rsidRDefault="00E90794" w:rsidP="00E90794">
            <w:pPr>
              <w:spacing w:before="60"/>
              <w:rPr>
                <w:lang w:val="fr-FR" w:eastAsia="de-DE"/>
              </w:rPr>
            </w:pPr>
            <w:r w:rsidRPr="00167006">
              <w:rPr>
                <w:lang w:val="fr-FR" w:eastAsia="de-DE"/>
              </w:rPr>
              <w:t>P6</w:t>
            </w:r>
            <w:r w:rsidR="00E51251">
              <w:rPr>
                <w:lang w:val="fr-FR" w:eastAsia="de-DE"/>
              </w:rPr>
              <w:t>1</w:t>
            </w:r>
          </w:p>
        </w:tc>
        <w:tc>
          <w:tcPr>
            <w:tcW w:w="3864" w:type="dxa"/>
            <w:shd w:val="clear" w:color="auto" w:fill="auto"/>
            <w:vAlign w:val="center"/>
          </w:tcPr>
          <w:p w14:paraId="41FAFE94" w14:textId="504237B2" w:rsidR="00E90794" w:rsidRPr="00E94251" w:rsidRDefault="00E90794" w:rsidP="00E90794">
            <w:pPr>
              <w:rPr>
                <w:color w:val="000000"/>
                <w:highlight w:val="red"/>
                <w:lang w:val="fr-FR"/>
              </w:rPr>
            </w:pPr>
            <w:r w:rsidRPr="00D621BF">
              <w:rPr>
                <w:color w:val="000000"/>
                <w:lang w:val="fr-FR" w:eastAsia="de-CH"/>
              </w:rPr>
              <w:t>Pneumologie</w:t>
            </w:r>
          </w:p>
        </w:tc>
        <w:tc>
          <w:tcPr>
            <w:tcW w:w="2835" w:type="dxa"/>
            <w:gridSpan w:val="2"/>
          </w:tcPr>
          <w:p w14:paraId="55053E2B" w14:textId="081BF202" w:rsidR="00E90794" w:rsidRPr="00885DF6" w:rsidRDefault="00885DF6" w:rsidP="00E90794">
            <w:pPr>
              <w:rPr>
                <w:lang w:val="fr-FR"/>
              </w:rPr>
            </w:pPr>
            <w:r w:rsidRPr="00B160E8">
              <w:rPr>
                <w:lang w:val="fr-FR"/>
              </w:rPr>
              <w:t>Chronic Respiratory Questionaire (CRQ), mMRC, COPD Assessment Test,</w:t>
            </w:r>
            <w:r w:rsidR="00223166">
              <w:rPr>
                <w:lang w:val="fr-FR"/>
              </w:rPr>
              <w:t xml:space="preserve"> </w:t>
            </w:r>
            <w:r w:rsidRPr="00B160E8">
              <w:rPr>
                <w:lang w:val="fr-FR"/>
              </w:rPr>
              <w:t>Asthma Control Test</w:t>
            </w:r>
          </w:p>
        </w:tc>
        <w:tc>
          <w:tcPr>
            <w:tcW w:w="709" w:type="dxa"/>
            <w:gridSpan w:val="2"/>
            <w:shd w:val="clear" w:color="auto" w:fill="auto"/>
            <w:vAlign w:val="center"/>
          </w:tcPr>
          <w:p w14:paraId="452EDF9F" w14:textId="77777777"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369725608"/>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955" w:type="dxa"/>
            <w:gridSpan w:val="2"/>
            <w:shd w:val="clear" w:color="auto" w:fill="auto"/>
            <w:vAlign w:val="center"/>
          </w:tcPr>
          <w:p w14:paraId="3245B519" w14:textId="7777777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09D3B76E" w14:textId="77777777" w:rsidTr="00233ABD">
        <w:trPr>
          <w:trHeight w:val="314"/>
        </w:trPr>
        <w:tc>
          <w:tcPr>
            <w:tcW w:w="809" w:type="dxa"/>
            <w:shd w:val="clear" w:color="auto" w:fill="auto"/>
            <w:vAlign w:val="center"/>
          </w:tcPr>
          <w:p w14:paraId="5F54B93A" w14:textId="173EBA95" w:rsidR="00E90794" w:rsidRPr="00167006" w:rsidRDefault="00E90794" w:rsidP="00E90794">
            <w:pPr>
              <w:spacing w:before="60"/>
              <w:rPr>
                <w:lang w:val="fr-FR" w:eastAsia="de-DE"/>
              </w:rPr>
            </w:pPr>
            <w:r w:rsidRPr="00167006">
              <w:rPr>
                <w:lang w:val="fr-FR" w:eastAsia="de-DE"/>
              </w:rPr>
              <w:t>P6</w:t>
            </w:r>
            <w:r w:rsidR="00E51251">
              <w:rPr>
                <w:lang w:val="fr-FR" w:eastAsia="de-DE"/>
              </w:rPr>
              <w:t>2</w:t>
            </w:r>
          </w:p>
        </w:tc>
        <w:tc>
          <w:tcPr>
            <w:tcW w:w="3864" w:type="dxa"/>
            <w:shd w:val="clear" w:color="auto" w:fill="auto"/>
            <w:vAlign w:val="center"/>
          </w:tcPr>
          <w:p w14:paraId="5052CAC6" w14:textId="7765DD0A" w:rsidR="00E90794" w:rsidRPr="00E94251" w:rsidRDefault="00121790" w:rsidP="00E90794">
            <w:pPr>
              <w:rPr>
                <w:color w:val="000000"/>
                <w:highlight w:val="red"/>
                <w:lang w:val="fr-FR"/>
              </w:rPr>
            </w:pPr>
            <w:r w:rsidRPr="00B160E8">
              <w:rPr>
                <w:lang w:val="fr-FR"/>
              </w:rPr>
              <w:t>Capacité de performance</w:t>
            </w:r>
          </w:p>
        </w:tc>
        <w:tc>
          <w:tcPr>
            <w:tcW w:w="2835" w:type="dxa"/>
            <w:gridSpan w:val="2"/>
          </w:tcPr>
          <w:p w14:paraId="1339EC91" w14:textId="69B0D983" w:rsidR="00E90794" w:rsidRPr="0080551E" w:rsidRDefault="0080551E" w:rsidP="00E90794">
            <w:pPr>
              <w:rPr>
                <w:lang w:val="fr-FR"/>
              </w:rPr>
            </w:pPr>
            <w:r w:rsidRPr="00B160E8">
              <w:rPr>
                <w:lang w:val="fr-FR"/>
              </w:rPr>
              <w:t>Test des 6 minutes, ergo(spiro)métrie</w:t>
            </w:r>
          </w:p>
        </w:tc>
        <w:tc>
          <w:tcPr>
            <w:tcW w:w="709" w:type="dxa"/>
            <w:gridSpan w:val="2"/>
            <w:shd w:val="clear" w:color="auto" w:fill="auto"/>
            <w:vAlign w:val="center"/>
          </w:tcPr>
          <w:p w14:paraId="303539F6" w14:textId="77777777" w:rsidR="00E90794" w:rsidRPr="00167006" w:rsidRDefault="00746F61" w:rsidP="00E90794">
            <w:pPr>
              <w:spacing w:before="60"/>
              <w:jc w:val="center"/>
              <w:rPr>
                <w:highlight w:val="yellow"/>
                <w:lang w:val="fr-FR"/>
              </w:rPr>
            </w:pPr>
            <w:sdt>
              <w:sdtPr>
                <w:rPr>
                  <w:highlight w:val="yellow"/>
                  <w:shd w:val="clear" w:color="auto" w:fill="D9D9D9"/>
                  <w:lang w:val="fr-FR" w:eastAsia="de-DE"/>
                </w:rPr>
                <w:id w:val="1150640557"/>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955" w:type="dxa"/>
            <w:gridSpan w:val="2"/>
            <w:shd w:val="clear" w:color="auto" w:fill="auto"/>
            <w:vAlign w:val="center"/>
          </w:tcPr>
          <w:p w14:paraId="04FD708E" w14:textId="77777777" w:rsidR="00E90794" w:rsidRPr="00167006" w:rsidRDefault="00E90794" w:rsidP="00E9079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102B965F" w14:textId="77777777" w:rsidTr="00233ABD">
        <w:trPr>
          <w:trHeight w:val="262"/>
        </w:trPr>
        <w:tc>
          <w:tcPr>
            <w:tcW w:w="809" w:type="dxa"/>
            <w:shd w:val="clear" w:color="auto" w:fill="auto"/>
            <w:vAlign w:val="center"/>
          </w:tcPr>
          <w:p w14:paraId="1A30A126" w14:textId="3C5AD0B3" w:rsidR="00E90794" w:rsidRPr="00167006" w:rsidRDefault="00E90794" w:rsidP="00E90794">
            <w:pPr>
              <w:spacing w:before="60"/>
              <w:rPr>
                <w:lang w:val="fr-FR" w:eastAsia="de-DE"/>
              </w:rPr>
            </w:pPr>
            <w:r w:rsidRPr="00167006">
              <w:rPr>
                <w:lang w:val="fr-FR" w:eastAsia="de-DE"/>
              </w:rPr>
              <w:t>P6</w:t>
            </w:r>
            <w:r w:rsidR="0080551E">
              <w:rPr>
                <w:lang w:val="fr-FR" w:eastAsia="de-DE"/>
              </w:rPr>
              <w:t>3</w:t>
            </w:r>
          </w:p>
        </w:tc>
        <w:tc>
          <w:tcPr>
            <w:tcW w:w="3864" w:type="dxa"/>
            <w:shd w:val="clear" w:color="auto" w:fill="auto"/>
            <w:vAlign w:val="center"/>
          </w:tcPr>
          <w:p w14:paraId="56A2EC65" w14:textId="4F7E1AED" w:rsidR="00E90794" w:rsidRPr="00E94251" w:rsidRDefault="00D621BF" w:rsidP="00E90794">
            <w:pPr>
              <w:rPr>
                <w:color w:val="000000"/>
                <w:highlight w:val="red"/>
                <w:lang w:val="fr-FR"/>
              </w:rPr>
            </w:pPr>
            <w:r w:rsidRPr="00B160E8">
              <w:rPr>
                <w:lang w:val="fr-FR"/>
              </w:rPr>
              <w:t>Fonction pulmonaire</w:t>
            </w:r>
          </w:p>
        </w:tc>
        <w:tc>
          <w:tcPr>
            <w:tcW w:w="2835" w:type="dxa"/>
            <w:gridSpan w:val="2"/>
          </w:tcPr>
          <w:p w14:paraId="4353C45F" w14:textId="643F7A1A" w:rsidR="00E90794" w:rsidRPr="006D1FA6" w:rsidRDefault="006D1FA6" w:rsidP="00E90794">
            <w:pPr>
              <w:rPr>
                <w:lang w:val="fr-FR"/>
              </w:rPr>
            </w:pPr>
            <w:r w:rsidRPr="00170DEE">
              <w:rPr>
                <w:lang w:val="fr-FR"/>
              </w:rPr>
              <w:t>Pléthysmographie, mesure de la force des muscles respiratoires</w:t>
            </w:r>
          </w:p>
        </w:tc>
        <w:tc>
          <w:tcPr>
            <w:tcW w:w="709" w:type="dxa"/>
            <w:gridSpan w:val="2"/>
            <w:shd w:val="clear" w:color="auto" w:fill="auto"/>
            <w:vAlign w:val="center"/>
          </w:tcPr>
          <w:p w14:paraId="7FA136A4" w14:textId="77777777"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909640753"/>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955" w:type="dxa"/>
            <w:gridSpan w:val="2"/>
            <w:shd w:val="clear" w:color="auto" w:fill="auto"/>
            <w:vAlign w:val="center"/>
          </w:tcPr>
          <w:p w14:paraId="66BA3261" w14:textId="7777777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7F71728D" w14:textId="77777777" w:rsidTr="00233ABD">
        <w:trPr>
          <w:trHeight w:val="209"/>
        </w:trPr>
        <w:tc>
          <w:tcPr>
            <w:tcW w:w="809" w:type="dxa"/>
            <w:shd w:val="clear" w:color="auto" w:fill="auto"/>
            <w:vAlign w:val="center"/>
          </w:tcPr>
          <w:p w14:paraId="733479E6" w14:textId="7C671206" w:rsidR="00E90794" w:rsidRPr="00167006" w:rsidRDefault="00E90794" w:rsidP="00E90794">
            <w:pPr>
              <w:spacing w:before="60"/>
              <w:rPr>
                <w:lang w:val="fr-FR" w:eastAsia="de-DE"/>
              </w:rPr>
            </w:pPr>
            <w:r w:rsidRPr="00167006">
              <w:rPr>
                <w:lang w:val="fr-FR" w:eastAsia="de-DE"/>
              </w:rPr>
              <w:t>P6</w:t>
            </w:r>
            <w:r w:rsidR="0080551E">
              <w:rPr>
                <w:lang w:val="fr-FR" w:eastAsia="de-DE"/>
              </w:rPr>
              <w:t>4</w:t>
            </w:r>
          </w:p>
        </w:tc>
        <w:tc>
          <w:tcPr>
            <w:tcW w:w="3864" w:type="dxa"/>
            <w:shd w:val="clear" w:color="auto" w:fill="auto"/>
            <w:vAlign w:val="center"/>
          </w:tcPr>
          <w:p w14:paraId="3F356005" w14:textId="341ABF31" w:rsidR="00E90794" w:rsidRPr="00E94251" w:rsidRDefault="00207503" w:rsidP="00E90794">
            <w:pPr>
              <w:rPr>
                <w:color w:val="000000"/>
                <w:highlight w:val="red"/>
                <w:lang w:val="fr-FR"/>
              </w:rPr>
            </w:pPr>
            <w:r w:rsidRPr="00B160E8">
              <w:rPr>
                <w:lang w:val="fr-FR"/>
              </w:rPr>
              <w:t>Échanges gazeux</w:t>
            </w:r>
          </w:p>
        </w:tc>
        <w:tc>
          <w:tcPr>
            <w:tcW w:w="2835" w:type="dxa"/>
            <w:gridSpan w:val="2"/>
          </w:tcPr>
          <w:p w14:paraId="7DB17635" w14:textId="38FF6ECB" w:rsidR="00E90794" w:rsidRPr="00684227" w:rsidRDefault="00684227" w:rsidP="00E90794">
            <w:pPr>
              <w:rPr>
                <w:lang w:val="fr-FR"/>
              </w:rPr>
            </w:pPr>
            <w:r w:rsidRPr="00170DEE">
              <w:rPr>
                <w:lang w:val="fr-FR"/>
              </w:rPr>
              <w:t>Analyse des gaz du sang, mesure de la diffusion</w:t>
            </w:r>
          </w:p>
        </w:tc>
        <w:tc>
          <w:tcPr>
            <w:tcW w:w="709" w:type="dxa"/>
            <w:gridSpan w:val="2"/>
            <w:shd w:val="clear" w:color="auto" w:fill="auto"/>
            <w:vAlign w:val="center"/>
          </w:tcPr>
          <w:p w14:paraId="1C10B9A8" w14:textId="77777777"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2006666712"/>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955" w:type="dxa"/>
            <w:gridSpan w:val="2"/>
            <w:shd w:val="clear" w:color="auto" w:fill="auto"/>
            <w:vAlign w:val="center"/>
          </w:tcPr>
          <w:p w14:paraId="48AF12CF" w14:textId="7777777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90794" w:rsidRPr="00167006" w14:paraId="41E12BDE" w14:textId="77777777" w:rsidTr="00233ABD">
        <w:trPr>
          <w:trHeight w:val="209"/>
        </w:trPr>
        <w:tc>
          <w:tcPr>
            <w:tcW w:w="809" w:type="dxa"/>
            <w:shd w:val="clear" w:color="auto" w:fill="auto"/>
            <w:vAlign w:val="center"/>
          </w:tcPr>
          <w:p w14:paraId="193E037B" w14:textId="2F5E6C7D" w:rsidR="00E90794" w:rsidRPr="00167006" w:rsidRDefault="00E90794" w:rsidP="00E90794">
            <w:pPr>
              <w:spacing w:before="60"/>
              <w:rPr>
                <w:lang w:val="fr-FR" w:eastAsia="de-DE"/>
              </w:rPr>
            </w:pPr>
            <w:r w:rsidRPr="00167006">
              <w:rPr>
                <w:lang w:val="fr-FR" w:eastAsia="de-DE"/>
              </w:rPr>
              <w:t>P6</w:t>
            </w:r>
            <w:r w:rsidR="0080551E">
              <w:rPr>
                <w:lang w:val="fr-FR" w:eastAsia="de-DE"/>
              </w:rPr>
              <w:t>5</w:t>
            </w:r>
          </w:p>
        </w:tc>
        <w:tc>
          <w:tcPr>
            <w:tcW w:w="3864" w:type="dxa"/>
            <w:shd w:val="clear" w:color="auto" w:fill="auto"/>
            <w:vAlign w:val="center"/>
          </w:tcPr>
          <w:p w14:paraId="7B183EA0" w14:textId="29DCC405" w:rsidR="00E90794" w:rsidRPr="00E94251" w:rsidRDefault="00C3195E" w:rsidP="00E90794">
            <w:pPr>
              <w:rPr>
                <w:color w:val="000000"/>
                <w:highlight w:val="red"/>
                <w:lang w:val="fr-FR"/>
              </w:rPr>
            </w:pPr>
            <w:r w:rsidRPr="00B160E8">
              <w:rPr>
                <w:lang w:val="fr-FR"/>
              </w:rPr>
              <w:t>Comorbidités</w:t>
            </w:r>
          </w:p>
        </w:tc>
        <w:tc>
          <w:tcPr>
            <w:tcW w:w="2835" w:type="dxa"/>
            <w:gridSpan w:val="2"/>
          </w:tcPr>
          <w:p w14:paraId="6C278220" w14:textId="1A516D4D" w:rsidR="00E90794" w:rsidRPr="00E94251" w:rsidRDefault="007C5452" w:rsidP="00E90794">
            <w:pPr>
              <w:rPr>
                <w:color w:val="000000"/>
                <w:highlight w:val="red"/>
                <w:lang w:val="fr-FR"/>
              </w:rPr>
            </w:pPr>
            <w:r w:rsidRPr="00B160E8">
              <w:rPr>
                <w:lang w:val="fr-FR"/>
              </w:rPr>
              <w:t xml:space="preserve">Échelle </w:t>
            </w:r>
            <w:r w:rsidR="00E90794" w:rsidRPr="007C5452">
              <w:rPr>
                <w:color w:val="000000"/>
                <w:lang w:val="fr-FR"/>
              </w:rPr>
              <w:t>CIRS</w:t>
            </w:r>
          </w:p>
        </w:tc>
        <w:tc>
          <w:tcPr>
            <w:tcW w:w="709" w:type="dxa"/>
            <w:gridSpan w:val="2"/>
            <w:shd w:val="clear" w:color="auto" w:fill="auto"/>
            <w:vAlign w:val="center"/>
          </w:tcPr>
          <w:p w14:paraId="42B7E529" w14:textId="77777777" w:rsidR="00E90794" w:rsidRPr="00167006" w:rsidRDefault="00E90794" w:rsidP="00E90794">
            <w:pPr>
              <w:spacing w:before="60"/>
              <w:jc w:val="center"/>
              <w:rPr>
                <w:highlight w:val="yellow"/>
                <w:shd w:val="clear" w:color="auto" w:fill="D9D9D9"/>
                <w:lang w:val="fr-FR" w:eastAsia="de-DE"/>
              </w:rPr>
            </w:pPr>
          </w:p>
        </w:tc>
        <w:tc>
          <w:tcPr>
            <w:tcW w:w="1955" w:type="dxa"/>
            <w:gridSpan w:val="2"/>
            <w:shd w:val="clear" w:color="auto" w:fill="auto"/>
            <w:vAlign w:val="center"/>
          </w:tcPr>
          <w:p w14:paraId="23DF2027" w14:textId="77777777" w:rsidR="00E90794" w:rsidRPr="00167006" w:rsidRDefault="00E90794" w:rsidP="00E90794">
            <w:pPr>
              <w:spacing w:before="60"/>
              <w:jc w:val="center"/>
              <w:rPr>
                <w:highlight w:val="yellow"/>
                <w:bdr w:val="single" w:sz="4" w:space="0" w:color="auto"/>
                <w:shd w:val="clear" w:color="auto" w:fill="E0E0E0"/>
                <w:lang w:val="fr-FR" w:eastAsia="de-DE"/>
              </w:rPr>
            </w:pPr>
          </w:p>
        </w:tc>
      </w:tr>
      <w:tr w:rsidR="00E90794" w:rsidRPr="00167006" w14:paraId="55DBC526" w14:textId="77777777" w:rsidTr="00233ABD">
        <w:trPr>
          <w:trHeight w:val="209"/>
        </w:trPr>
        <w:tc>
          <w:tcPr>
            <w:tcW w:w="809" w:type="dxa"/>
            <w:shd w:val="clear" w:color="auto" w:fill="auto"/>
            <w:vAlign w:val="center"/>
          </w:tcPr>
          <w:p w14:paraId="283D9BD3" w14:textId="1F92412D" w:rsidR="00E90794" w:rsidRPr="00167006" w:rsidRDefault="00E90794" w:rsidP="00E90794">
            <w:pPr>
              <w:spacing w:before="60"/>
              <w:rPr>
                <w:lang w:val="fr-FR" w:eastAsia="de-DE"/>
              </w:rPr>
            </w:pPr>
            <w:r w:rsidRPr="00167006">
              <w:rPr>
                <w:lang w:val="fr-FR" w:eastAsia="de-DE"/>
              </w:rPr>
              <w:t>P6</w:t>
            </w:r>
            <w:r w:rsidR="0080551E">
              <w:rPr>
                <w:lang w:val="fr-FR" w:eastAsia="de-DE"/>
              </w:rPr>
              <w:t>6</w:t>
            </w:r>
          </w:p>
        </w:tc>
        <w:tc>
          <w:tcPr>
            <w:tcW w:w="3864" w:type="dxa"/>
            <w:shd w:val="clear" w:color="auto" w:fill="auto"/>
            <w:vAlign w:val="center"/>
          </w:tcPr>
          <w:p w14:paraId="5E8FB3B5" w14:textId="5862A637" w:rsidR="00E90794" w:rsidRPr="00E94251" w:rsidRDefault="00262F21" w:rsidP="00E90794">
            <w:pPr>
              <w:rPr>
                <w:color w:val="000000"/>
                <w:highlight w:val="red"/>
                <w:lang w:val="fr-FR"/>
              </w:rPr>
            </w:pPr>
            <w:r w:rsidRPr="00B160E8">
              <w:rPr>
                <w:lang w:val="fr-FR"/>
              </w:rPr>
              <w:t>Fonctions mentales</w:t>
            </w:r>
          </w:p>
        </w:tc>
        <w:tc>
          <w:tcPr>
            <w:tcW w:w="2835" w:type="dxa"/>
            <w:gridSpan w:val="2"/>
          </w:tcPr>
          <w:p w14:paraId="49EE2096" w14:textId="294332E6" w:rsidR="00E90794" w:rsidRPr="004B397E" w:rsidRDefault="004B397E" w:rsidP="004B397E">
            <w:pPr>
              <w:pStyle w:val="Markierung1"/>
              <w:numPr>
                <w:ilvl w:val="0"/>
                <w:numId w:val="0"/>
              </w:numPr>
              <w:rPr>
                <w:lang w:val="fr-FR"/>
              </w:rPr>
            </w:pPr>
            <w:r w:rsidRPr="00B160E8">
              <w:rPr>
                <w:lang w:val="fr-FR"/>
              </w:rPr>
              <w:t>Mini mental state examination, test de l’horloge</w:t>
            </w:r>
          </w:p>
        </w:tc>
        <w:tc>
          <w:tcPr>
            <w:tcW w:w="709" w:type="dxa"/>
            <w:gridSpan w:val="2"/>
            <w:shd w:val="clear" w:color="auto" w:fill="auto"/>
            <w:vAlign w:val="center"/>
          </w:tcPr>
          <w:p w14:paraId="4F6501AB" w14:textId="77777777" w:rsidR="00E90794" w:rsidRPr="00167006" w:rsidRDefault="00E90794" w:rsidP="00E90794">
            <w:pPr>
              <w:spacing w:before="60"/>
              <w:jc w:val="center"/>
              <w:rPr>
                <w:highlight w:val="yellow"/>
                <w:shd w:val="clear" w:color="auto" w:fill="D9D9D9"/>
                <w:lang w:val="fr-FR" w:eastAsia="de-DE"/>
              </w:rPr>
            </w:pPr>
          </w:p>
        </w:tc>
        <w:tc>
          <w:tcPr>
            <w:tcW w:w="1955" w:type="dxa"/>
            <w:gridSpan w:val="2"/>
            <w:shd w:val="clear" w:color="auto" w:fill="auto"/>
            <w:vAlign w:val="center"/>
          </w:tcPr>
          <w:p w14:paraId="70FDDB87" w14:textId="77777777" w:rsidR="00E90794" w:rsidRPr="00167006" w:rsidRDefault="00E90794" w:rsidP="00E90794">
            <w:pPr>
              <w:spacing w:before="60"/>
              <w:jc w:val="center"/>
              <w:rPr>
                <w:highlight w:val="yellow"/>
                <w:bdr w:val="single" w:sz="4" w:space="0" w:color="auto"/>
                <w:shd w:val="clear" w:color="auto" w:fill="E0E0E0"/>
                <w:lang w:val="fr-FR" w:eastAsia="de-DE"/>
              </w:rPr>
            </w:pPr>
          </w:p>
        </w:tc>
      </w:tr>
      <w:tr w:rsidR="00E90794" w:rsidRPr="00167006" w14:paraId="58A7D6CB" w14:textId="77777777" w:rsidTr="00233ABD">
        <w:trPr>
          <w:trHeight w:val="209"/>
        </w:trPr>
        <w:tc>
          <w:tcPr>
            <w:tcW w:w="809" w:type="dxa"/>
            <w:shd w:val="clear" w:color="auto" w:fill="auto"/>
            <w:vAlign w:val="center"/>
          </w:tcPr>
          <w:p w14:paraId="06D990F4" w14:textId="18C01036" w:rsidR="00E90794" w:rsidRPr="00167006" w:rsidRDefault="00E90794" w:rsidP="00E90794">
            <w:pPr>
              <w:spacing w:before="60"/>
              <w:rPr>
                <w:lang w:val="fr-FR" w:eastAsia="de-DE"/>
              </w:rPr>
            </w:pPr>
            <w:r w:rsidRPr="00167006">
              <w:rPr>
                <w:lang w:val="fr-FR" w:eastAsia="de-DE"/>
              </w:rPr>
              <w:t>P6</w:t>
            </w:r>
            <w:r w:rsidR="0080551E">
              <w:rPr>
                <w:lang w:val="fr-FR" w:eastAsia="de-DE"/>
              </w:rPr>
              <w:t>7</w:t>
            </w:r>
          </w:p>
        </w:tc>
        <w:tc>
          <w:tcPr>
            <w:tcW w:w="3864" w:type="dxa"/>
            <w:shd w:val="clear" w:color="auto" w:fill="auto"/>
            <w:vAlign w:val="center"/>
          </w:tcPr>
          <w:p w14:paraId="639A897A" w14:textId="39D45173" w:rsidR="00E90794" w:rsidRPr="00E94251" w:rsidRDefault="00561E7A" w:rsidP="00E90794">
            <w:pPr>
              <w:rPr>
                <w:color w:val="000000"/>
                <w:highlight w:val="red"/>
                <w:lang w:val="fr-FR"/>
              </w:rPr>
            </w:pPr>
            <w:r w:rsidRPr="00B160E8">
              <w:rPr>
                <w:lang w:val="fr-FR"/>
              </w:rPr>
              <w:t>Anxiété et dépression</w:t>
            </w:r>
          </w:p>
        </w:tc>
        <w:tc>
          <w:tcPr>
            <w:tcW w:w="2835" w:type="dxa"/>
            <w:gridSpan w:val="2"/>
          </w:tcPr>
          <w:p w14:paraId="3A98E6EF" w14:textId="56DA0F77" w:rsidR="00E90794" w:rsidRPr="00E94251" w:rsidRDefault="00E90794" w:rsidP="00E90794">
            <w:pPr>
              <w:rPr>
                <w:color w:val="000000"/>
                <w:highlight w:val="red"/>
                <w:lang w:val="fr-FR"/>
              </w:rPr>
            </w:pPr>
            <w:r w:rsidRPr="00561E7A">
              <w:rPr>
                <w:lang w:val="fr-FR"/>
              </w:rPr>
              <w:t>HADS</w:t>
            </w:r>
          </w:p>
        </w:tc>
        <w:tc>
          <w:tcPr>
            <w:tcW w:w="709" w:type="dxa"/>
            <w:gridSpan w:val="2"/>
            <w:shd w:val="clear" w:color="auto" w:fill="auto"/>
            <w:vAlign w:val="center"/>
          </w:tcPr>
          <w:p w14:paraId="16E041F5" w14:textId="77777777" w:rsidR="00E90794" w:rsidRPr="00167006" w:rsidRDefault="00E90794" w:rsidP="00E90794">
            <w:pPr>
              <w:spacing w:before="60"/>
              <w:jc w:val="center"/>
              <w:rPr>
                <w:highlight w:val="yellow"/>
                <w:shd w:val="clear" w:color="auto" w:fill="D9D9D9"/>
                <w:lang w:val="fr-FR" w:eastAsia="de-DE"/>
              </w:rPr>
            </w:pPr>
          </w:p>
        </w:tc>
        <w:tc>
          <w:tcPr>
            <w:tcW w:w="1955" w:type="dxa"/>
            <w:gridSpan w:val="2"/>
            <w:shd w:val="clear" w:color="auto" w:fill="auto"/>
            <w:vAlign w:val="center"/>
          </w:tcPr>
          <w:p w14:paraId="344F1365" w14:textId="77777777" w:rsidR="00E90794" w:rsidRPr="00167006" w:rsidRDefault="00E90794" w:rsidP="00E90794">
            <w:pPr>
              <w:spacing w:before="60"/>
              <w:jc w:val="center"/>
              <w:rPr>
                <w:highlight w:val="yellow"/>
                <w:bdr w:val="single" w:sz="4" w:space="0" w:color="auto"/>
                <w:shd w:val="clear" w:color="auto" w:fill="E0E0E0"/>
                <w:lang w:val="fr-FR" w:eastAsia="de-DE"/>
              </w:rPr>
            </w:pPr>
          </w:p>
        </w:tc>
      </w:tr>
      <w:tr w:rsidR="00E90794" w:rsidRPr="00167006" w14:paraId="1B90C26C" w14:textId="77777777" w:rsidTr="00233ABD">
        <w:tc>
          <w:tcPr>
            <w:tcW w:w="809" w:type="dxa"/>
          </w:tcPr>
          <w:p w14:paraId="3E4485E1" w14:textId="77777777" w:rsidR="00E90794" w:rsidRPr="00167006" w:rsidRDefault="00E90794" w:rsidP="00E90794">
            <w:pPr>
              <w:spacing w:before="60"/>
              <w:rPr>
                <w:b/>
                <w:lang w:val="fr-FR"/>
              </w:rPr>
            </w:pPr>
          </w:p>
        </w:tc>
        <w:tc>
          <w:tcPr>
            <w:tcW w:w="9363" w:type="dxa"/>
            <w:gridSpan w:val="7"/>
            <w:shd w:val="clear" w:color="auto" w:fill="auto"/>
            <w:vAlign w:val="center"/>
          </w:tcPr>
          <w:p w14:paraId="65D0EFEA" w14:textId="5C6573E4" w:rsidR="00E90794" w:rsidRPr="00E94251" w:rsidRDefault="00E90794" w:rsidP="00E90794">
            <w:pPr>
              <w:spacing w:before="60"/>
              <w:rPr>
                <w:b/>
                <w:highlight w:val="red"/>
                <w:bdr w:val="single" w:sz="4" w:space="0" w:color="auto"/>
                <w:shd w:val="clear" w:color="auto" w:fill="E0E0E0"/>
                <w:lang w:val="fr-FR"/>
              </w:rPr>
            </w:pPr>
            <w:r w:rsidRPr="007E3DCD">
              <w:rPr>
                <w:b/>
                <w:lang w:val="fr-FR"/>
              </w:rPr>
              <w:t xml:space="preserve">5.2. </w:t>
            </w:r>
            <w:r w:rsidR="007E3DCD" w:rsidRPr="007E3DCD">
              <w:rPr>
                <w:b/>
                <w:lang w:val="fr-FR"/>
              </w:rPr>
              <w:t>Activités</w:t>
            </w:r>
            <w:r w:rsidR="007E3DCD" w:rsidRPr="00B160E8">
              <w:rPr>
                <w:b/>
                <w:lang w:val="fr-FR"/>
              </w:rPr>
              <w:t xml:space="preserve"> / participation</w:t>
            </w:r>
          </w:p>
        </w:tc>
      </w:tr>
      <w:tr w:rsidR="00E90794" w:rsidRPr="00167006" w14:paraId="472B15C0" w14:textId="77777777" w:rsidTr="00233ABD">
        <w:tc>
          <w:tcPr>
            <w:tcW w:w="809" w:type="dxa"/>
            <w:shd w:val="clear" w:color="auto" w:fill="auto"/>
            <w:vAlign w:val="center"/>
          </w:tcPr>
          <w:p w14:paraId="1B7F579E" w14:textId="35EBF065" w:rsidR="00E90794" w:rsidRPr="00167006" w:rsidRDefault="00E90794" w:rsidP="00E90794">
            <w:pPr>
              <w:spacing w:before="60"/>
              <w:rPr>
                <w:lang w:val="fr-FR" w:eastAsia="de-DE"/>
              </w:rPr>
            </w:pPr>
            <w:r w:rsidRPr="00167006">
              <w:rPr>
                <w:lang w:val="fr-FR" w:eastAsia="de-DE"/>
              </w:rPr>
              <w:t>P6</w:t>
            </w:r>
            <w:r w:rsidR="0080551E">
              <w:rPr>
                <w:lang w:val="fr-FR" w:eastAsia="de-DE"/>
              </w:rPr>
              <w:t>8</w:t>
            </w:r>
          </w:p>
        </w:tc>
        <w:tc>
          <w:tcPr>
            <w:tcW w:w="3864" w:type="dxa"/>
            <w:shd w:val="clear" w:color="auto" w:fill="auto"/>
            <w:vAlign w:val="center"/>
          </w:tcPr>
          <w:p w14:paraId="7F510C94" w14:textId="7FB2AE2F" w:rsidR="00E90794" w:rsidRPr="00E94251" w:rsidRDefault="002F416F" w:rsidP="00E90794">
            <w:pPr>
              <w:rPr>
                <w:color w:val="000000"/>
                <w:highlight w:val="red"/>
                <w:lang w:val="fr-FR"/>
              </w:rPr>
            </w:pPr>
            <w:r w:rsidRPr="00B160E8">
              <w:rPr>
                <w:lang w:val="fr-FR"/>
              </w:rPr>
              <w:t>Nutrition</w:t>
            </w:r>
          </w:p>
        </w:tc>
        <w:tc>
          <w:tcPr>
            <w:tcW w:w="2835" w:type="dxa"/>
            <w:gridSpan w:val="2"/>
          </w:tcPr>
          <w:p w14:paraId="635C9535" w14:textId="76E20CC5" w:rsidR="00E90794" w:rsidRPr="00BC07D8" w:rsidRDefault="00BC07D8" w:rsidP="00E90794">
            <w:pPr>
              <w:rPr>
                <w:lang w:val="fr-FR"/>
              </w:rPr>
            </w:pPr>
            <w:r w:rsidRPr="00B160E8">
              <w:rPr>
                <w:lang w:val="fr-FR"/>
              </w:rPr>
              <w:t>Nutritional Risk Score, consignation par écrit des aliments et boissons consommés</w:t>
            </w:r>
          </w:p>
        </w:tc>
        <w:tc>
          <w:tcPr>
            <w:tcW w:w="709" w:type="dxa"/>
            <w:gridSpan w:val="2"/>
            <w:shd w:val="clear" w:color="auto" w:fill="auto"/>
            <w:vAlign w:val="center"/>
          </w:tcPr>
          <w:p w14:paraId="71D4ED70" w14:textId="77777777" w:rsidR="00E90794" w:rsidRPr="00167006" w:rsidRDefault="00746F61" w:rsidP="00E90794">
            <w:pPr>
              <w:spacing w:before="60"/>
              <w:jc w:val="center"/>
              <w:rPr>
                <w:highlight w:val="yellow"/>
                <w:shd w:val="clear" w:color="auto" w:fill="D9D9D9"/>
                <w:lang w:val="fr-FR" w:eastAsia="de-DE"/>
              </w:rPr>
            </w:pPr>
            <w:sdt>
              <w:sdtPr>
                <w:rPr>
                  <w:highlight w:val="yellow"/>
                  <w:shd w:val="clear" w:color="auto" w:fill="D9D9D9"/>
                  <w:lang w:val="fr-FR" w:eastAsia="de-DE"/>
                </w:rPr>
                <w:id w:val="171300254"/>
                <w14:checkbox>
                  <w14:checked w14:val="0"/>
                  <w14:checkedState w14:val="2612" w14:font="MS Gothic"/>
                  <w14:uncheckedState w14:val="2610" w14:font="MS Gothic"/>
                </w14:checkbox>
              </w:sdtPr>
              <w:sdtEndPr/>
              <w:sdtContent>
                <w:r w:rsidR="00E90794" w:rsidRPr="00167006">
                  <w:rPr>
                    <w:rFonts w:ascii="MS Gothic" w:eastAsia="MS Gothic" w:hAnsi="MS Gothic"/>
                    <w:highlight w:val="yellow"/>
                    <w:shd w:val="clear" w:color="auto" w:fill="D9D9D9"/>
                    <w:lang w:val="fr-FR" w:eastAsia="de-DE"/>
                  </w:rPr>
                  <w:t>☐</w:t>
                </w:r>
              </w:sdtContent>
            </w:sdt>
          </w:p>
        </w:tc>
        <w:tc>
          <w:tcPr>
            <w:tcW w:w="1955" w:type="dxa"/>
            <w:gridSpan w:val="2"/>
            <w:shd w:val="clear" w:color="auto" w:fill="auto"/>
            <w:vAlign w:val="center"/>
          </w:tcPr>
          <w:p w14:paraId="10A5E411" w14:textId="77777777" w:rsidR="00E90794" w:rsidRPr="00167006" w:rsidRDefault="00E90794" w:rsidP="00E90794">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06D4B3F7" w14:textId="77777777" w:rsidR="002471E2" w:rsidRPr="00167006" w:rsidRDefault="002471E2" w:rsidP="004A5B84">
      <w:pPr>
        <w:spacing w:line="240" w:lineRule="atLeast"/>
        <w:jc w:val="both"/>
        <w:rPr>
          <w:lang w:val="fr-FR" w:eastAsia="de-DE"/>
        </w:rPr>
      </w:pPr>
    </w:p>
    <w:p w14:paraId="4EC670D0" w14:textId="1948E374" w:rsidR="007A5148" w:rsidRPr="00167006" w:rsidRDefault="00913275" w:rsidP="00057FEA">
      <w:pPr>
        <w:pStyle w:val="berschrift1"/>
        <w:numPr>
          <w:ilvl w:val="1"/>
          <w:numId w:val="35"/>
        </w:numPr>
        <w:tabs>
          <w:tab w:val="left" w:pos="709"/>
        </w:tabs>
        <w:spacing w:before="120" w:after="120"/>
        <w:rPr>
          <w:lang w:val="fr-FR" w:eastAsia="de-DE"/>
        </w:rPr>
      </w:pPr>
      <w:r w:rsidRPr="00167006">
        <w:rPr>
          <w:lang w:val="fr-FR" w:eastAsia="de-DE"/>
        </w:rPr>
        <w:br w:type="page"/>
      </w:r>
      <w:r w:rsidR="00057FEA">
        <w:rPr>
          <w:lang w:val="fr-FR" w:eastAsia="de-DE"/>
        </w:rPr>
        <w:lastRenderedPageBreak/>
        <w:t xml:space="preserve"> </w:t>
      </w:r>
      <w:bookmarkStart w:id="49" w:name="_Toc49411668"/>
      <w:r w:rsidR="00616637" w:rsidRPr="00057FEA">
        <w:rPr>
          <w:sz w:val="20"/>
          <w:lang w:val="fr-FR"/>
        </w:rPr>
        <w:t>Critères de qualité et de performance pour la réadaptation paraplégiologique stationnaire</w:t>
      </w:r>
      <w:r w:rsidR="000E6882" w:rsidRPr="00057FEA">
        <w:rPr>
          <w:sz w:val="20"/>
          <w:lang w:val="fr-FR"/>
        </w:rPr>
        <w:t xml:space="preserve"> </w:t>
      </w:r>
      <w:r w:rsidR="00AB44E9" w:rsidRPr="00057FEA">
        <w:rPr>
          <w:sz w:val="20"/>
          <w:lang w:val="fr-FR"/>
        </w:rPr>
        <w:t>(PT)</w:t>
      </w:r>
      <w:bookmarkEnd w:id="49"/>
    </w:p>
    <w:tbl>
      <w:tblPr>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2150"/>
      </w:tblGrid>
      <w:tr w:rsidR="00C704D3" w:rsidRPr="00167006" w14:paraId="01D5A1BF" w14:textId="77777777" w:rsidTr="00616637">
        <w:tc>
          <w:tcPr>
            <w:tcW w:w="809" w:type="dxa"/>
            <w:shd w:val="clear" w:color="auto" w:fill="C0C0C0"/>
            <w:vAlign w:val="center"/>
          </w:tcPr>
          <w:p w14:paraId="2DE2CA28" w14:textId="424FF884" w:rsidR="00C704D3" w:rsidRPr="00167006" w:rsidRDefault="00C704D3" w:rsidP="00A05E8D">
            <w:pPr>
              <w:spacing w:before="60"/>
              <w:rPr>
                <w:lang w:val="fr-FR" w:eastAsia="de-DE"/>
              </w:rPr>
            </w:pPr>
            <w:r w:rsidRPr="00167006">
              <w:rPr>
                <w:lang w:val="fr-FR" w:eastAsia="de-DE"/>
              </w:rPr>
              <w:t>N</w:t>
            </w:r>
            <w:r w:rsidR="00616637" w:rsidRPr="00616637">
              <w:rPr>
                <w:vertAlign w:val="superscript"/>
                <w:lang w:val="fr-FR" w:eastAsia="de-DE"/>
              </w:rPr>
              <w:t>o</w:t>
            </w:r>
          </w:p>
        </w:tc>
        <w:tc>
          <w:tcPr>
            <w:tcW w:w="6101" w:type="dxa"/>
            <w:shd w:val="clear" w:color="auto" w:fill="C0C0C0"/>
            <w:vAlign w:val="center"/>
          </w:tcPr>
          <w:p w14:paraId="70723E44" w14:textId="033FF412" w:rsidR="00C704D3" w:rsidRPr="00167006" w:rsidRDefault="00616637" w:rsidP="00A05E8D">
            <w:pPr>
              <w:spacing w:before="60"/>
              <w:ind w:right="315"/>
              <w:rPr>
                <w:lang w:val="fr-FR" w:eastAsia="de-DE"/>
              </w:rPr>
            </w:pPr>
            <w:r>
              <w:rPr>
                <w:lang w:val="fr-FR" w:eastAsia="de-DE"/>
              </w:rPr>
              <w:t>Critère</w:t>
            </w:r>
          </w:p>
        </w:tc>
        <w:tc>
          <w:tcPr>
            <w:tcW w:w="1000" w:type="dxa"/>
            <w:shd w:val="clear" w:color="auto" w:fill="C0C0C0"/>
            <w:vAlign w:val="center"/>
          </w:tcPr>
          <w:p w14:paraId="69CB9975" w14:textId="22E4426F" w:rsidR="00C704D3" w:rsidRPr="00167006" w:rsidRDefault="004210AE" w:rsidP="00A05E8D">
            <w:pPr>
              <w:spacing w:before="60"/>
              <w:rPr>
                <w:lang w:val="fr-FR" w:eastAsia="de-DE"/>
              </w:rPr>
            </w:pPr>
            <w:r w:rsidRPr="00057FEA">
              <w:rPr>
                <w:lang w:val="fr-FR" w:eastAsia="de-DE"/>
              </w:rPr>
              <w:t>Rempli</w:t>
            </w:r>
          </w:p>
        </w:tc>
        <w:tc>
          <w:tcPr>
            <w:tcW w:w="2150" w:type="dxa"/>
            <w:shd w:val="clear" w:color="auto" w:fill="C0C0C0"/>
            <w:vAlign w:val="center"/>
          </w:tcPr>
          <w:p w14:paraId="42CB06EE" w14:textId="31656080" w:rsidR="00C704D3" w:rsidRPr="00167006" w:rsidRDefault="00616637" w:rsidP="00A05E8D">
            <w:pPr>
              <w:spacing w:before="60"/>
              <w:rPr>
                <w:lang w:val="fr-FR" w:eastAsia="de-DE"/>
              </w:rPr>
            </w:pPr>
            <w:r>
              <w:rPr>
                <w:lang w:val="fr-FR" w:eastAsia="de-DE"/>
              </w:rPr>
              <w:t xml:space="preserve">  </w:t>
            </w:r>
            <w:r w:rsidR="004210AE">
              <w:rPr>
                <w:lang w:val="fr-FR" w:eastAsia="de-DE"/>
              </w:rPr>
              <w:t xml:space="preserve">  </w:t>
            </w:r>
            <w:r>
              <w:rPr>
                <w:lang w:val="fr-FR" w:eastAsia="de-DE"/>
              </w:rPr>
              <w:t xml:space="preserve"> Remarque</w:t>
            </w:r>
          </w:p>
        </w:tc>
      </w:tr>
    </w:tbl>
    <w:p w14:paraId="7BAAC239" w14:textId="77777777" w:rsidR="00A05E8D" w:rsidRPr="00167006" w:rsidRDefault="00A05E8D" w:rsidP="00A05E8D">
      <w:pPr>
        <w:rPr>
          <w:vanish/>
          <w:lang w:val="fr-FR"/>
        </w:rPr>
      </w:pPr>
    </w:p>
    <w:tbl>
      <w:tblPr>
        <w:tblW w:w="100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2"/>
        <w:gridCol w:w="997"/>
        <w:gridCol w:w="1841"/>
        <w:gridCol w:w="16"/>
      </w:tblGrid>
      <w:tr w:rsidR="007A5148" w:rsidRPr="00167006" w14:paraId="0B3BB960" w14:textId="77777777" w:rsidTr="00252338">
        <w:trPr>
          <w:cantSplit/>
        </w:trPr>
        <w:tc>
          <w:tcPr>
            <w:tcW w:w="10076" w:type="dxa"/>
            <w:gridSpan w:val="5"/>
          </w:tcPr>
          <w:p w14:paraId="60E9FA7F" w14:textId="0747886D" w:rsidR="007A5148" w:rsidRPr="00167006" w:rsidRDefault="007A5148" w:rsidP="00A05E8D">
            <w:pPr>
              <w:rPr>
                <w:b/>
                <w:lang w:val="fr-FR"/>
              </w:rPr>
            </w:pPr>
            <w:r w:rsidRPr="00167006">
              <w:rPr>
                <w:b/>
                <w:lang w:val="fr-FR" w:eastAsia="de-DE"/>
              </w:rPr>
              <w:t xml:space="preserve">1.  </w:t>
            </w:r>
            <w:r w:rsidR="007821E4" w:rsidRPr="007821E4">
              <w:rPr>
                <w:b/>
                <w:lang w:val="fr-FR" w:eastAsia="de-DE"/>
              </w:rPr>
              <w:t>Exigences de base</w:t>
            </w:r>
          </w:p>
        </w:tc>
      </w:tr>
      <w:tr w:rsidR="000B6E26" w:rsidRPr="00167006" w14:paraId="467BFCB7" w14:textId="77777777" w:rsidTr="00872D14">
        <w:trPr>
          <w:gridAfter w:val="1"/>
          <w:wAfter w:w="16" w:type="dxa"/>
          <w:cantSplit/>
        </w:trPr>
        <w:tc>
          <w:tcPr>
            <w:tcW w:w="960" w:type="dxa"/>
          </w:tcPr>
          <w:p w14:paraId="0D43462F" w14:textId="77777777" w:rsidR="000B6E26" w:rsidRPr="00167006" w:rsidRDefault="000B6E26" w:rsidP="000B6E26">
            <w:pPr>
              <w:spacing w:after="60" w:line="240" w:lineRule="exact"/>
              <w:ind w:right="74"/>
              <w:rPr>
                <w:rFonts w:cs="Arial"/>
                <w:lang w:val="fr-FR"/>
              </w:rPr>
            </w:pPr>
            <w:r w:rsidRPr="00167006">
              <w:rPr>
                <w:lang w:val="fr-FR"/>
              </w:rPr>
              <w:t>PT1</w:t>
            </w:r>
          </w:p>
        </w:tc>
        <w:tc>
          <w:tcPr>
            <w:tcW w:w="6262" w:type="dxa"/>
            <w:vAlign w:val="center"/>
          </w:tcPr>
          <w:p w14:paraId="68E8364A" w14:textId="5D1054C6" w:rsidR="000B6E26" w:rsidRPr="00167006" w:rsidRDefault="00561C1C" w:rsidP="00561C1C">
            <w:pPr>
              <w:spacing w:after="60" w:line="240" w:lineRule="exact"/>
              <w:ind w:right="74"/>
              <w:rPr>
                <w:rFonts w:cs="Arial"/>
                <w:lang w:val="fr-FR"/>
              </w:rPr>
            </w:pPr>
            <w:r w:rsidRPr="00561C1C">
              <w:rPr>
                <w:rFonts w:cs="Arial"/>
                <w:lang w:val="fr-FR"/>
              </w:rPr>
              <w:t>Le centre spécialisé en paraplégie justifie, au travers de sa spécialisation, d’une expertise confirmée dans la réadaptation des patients atteints de paralysie médullaire ou présentant un tableau clinique apparenté, ainsi qu’en matière de</w:t>
            </w:r>
            <w:r>
              <w:rPr>
                <w:rFonts w:cs="Arial"/>
                <w:lang w:val="fr-FR"/>
              </w:rPr>
              <w:t xml:space="preserve"> </w:t>
            </w:r>
            <w:r w:rsidRPr="00561C1C">
              <w:rPr>
                <w:rFonts w:cs="Arial"/>
                <w:lang w:val="fr-FR"/>
              </w:rPr>
              <w:t>traitement des complications spécifiques à ce groupe de patients.</w:t>
            </w:r>
          </w:p>
        </w:tc>
        <w:tc>
          <w:tcPr>
            <w:tcW w:w="997" w:type="dxa"/>
            <w:vAlign w:val="center"/>
          </w:tcPr>
          <w:p w14:paraId="2F779E15"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33288321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AF8665F"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3CD772D1" w14:textId="77777777" w:rsidTr="00872D14">
        <w:trPr>
          <w:gridAfter w:val="1"/>
          <w:wAfter w:w="16" w:type="dxa"/>
          <w:cantSplit/>
        </w:trPr>
        <w:tc>
          <w:tcPr>
            <w:tcW w:w="960" w:type="dxa"/>
          </w:tcPr>
          <w:p w14:paraId="1D9AC6C8" w14:textId="77777777" w:rsidR="000B6E26" w:rsidRPr="00167006" w:rsidRDefault="000B6E26" w:rsidP="000B6E26">
            <w:pPr>
              <w:spacing w:after="60" w:line="240" w:lineRule="exact"/>
              <w:ind w:right="74"/>
              <w:jc w:val="both"/>
              <w:rPr>
                <w:rFonts w:cs="Arial"/>
                <w:lang w:val="fr-FR"/>
              </w:rPr>
            </w:pPr>
            <w:r w:rsidRPr="00167006">
              <w:rPr>
                <w:lang w:val="fr-FR"/>
              </w:rPr>
              <w:t>PT2</w:t>
            </w:r>
          </w:p>
        </w:tc>
        <w:tc>
          <w:tcPr>
            <w:tcW w:w="6262" w:type="dxa"/>
            <w:vAlign w:val="center"/>
          </w:tcPr>
          <w:p w14:paraId="55C8B960" w14:textId="309B69BC" w:rsidR="000B6E26" w:rsidRPr="00561C1C" w:rsidRDefault="00561C1C" w:rsidP="00561C1C">
            <w:pPr>
              <w:spacing w:after="60" w:line="240" w:lineRule="exact"/>
              <w:ind w:right="74"/>
              <w:jc w:val="both"/>
              <w:rPr>
                <w:lang w:val="fr-FR"/>
              </w:rPr>
            </w:pPr>
            <w:r w:rsidRPr="00561C1C">
              <w:rPr>
                <w:lang w:val="fr-FR"/>
              </w:rPr>
              <w:t>Nombre de cas (ou de journées de soins) par année pour les paralysies médullaires et tableaux cliniques apparentés : au</w:t>
            </w:r>
            <w:r>
              <w:rPr>
                <w:lang w:val="fr-FR"/>
              </w:rPr>
              <w:t xml:space="preserve"> </w:t>
            </w:r>
            <w:r w:rsidRPr="00561C1C">
              <w:rPr>
                <w:lang w:val="fr-FR"/>
              </w:rPr>
              <w:t>moins 250 cas ou 10 000 journées de soins.</w:t>
            </w:r>
          </w:p>
        </w:tc>
        <w:tc>
          <w:tcPr>
            <w:tcW w:w="997" w:type="dxa"/>
            <w:vAlign w:val="center"/>
          </w:tcPr>
          <w:p w14:paraId="107C8619"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088147540"/>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43127FB"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853E7" w:rsidRPr="00167006" w14:paraId="6CF29A77" w14:textId="77777777" w:rsidTr="00252338">
        <w:trPr>
          <w:cantSplit/>
        </w:trPr>
        <w:tc>
          <w:tcPr>
            <w:tcW w:w="10076" w:type="dxa"/>
            <w:gridSpan w:val="5"/>
          </w:tcPr>
          <w:p w14:paraId="305CA354" w14:textId="386EF5B1" w:rsidR="00D853E7" w:rsidRPr="00167006" w:rsidRDefault="00D853E7" w:rsidP="00D853E7">
            <w:pPr>
              <w:rPr>
                <w:b/>
                <w:highlight w:val="yellow"/>
                <w:bdr w:val="single" w:sz="4" w:space="0" w:color="auto"/>
                <w:shd w:val="clear" w:color="auto" w:fill="E0E0E0"/>
                <w:lang w:val="fr-FR" w:eastAsia="de-DE"/>
              </w:rPr>
            </w:pPr>
            <w:r w:rsidRPr="00167006">
              <w:rPr>
                <w:b/>
                <w:lang w:val="fr-FR"/>
              </w:rPr>
              <w:t xml:space="preserve">2.  </w:t>
            </w:r>
            <w:r w:rsidR="00561C1C" w:rsidRPr="00561C1C">
              <w:rPr>
                <w:b/>
                <w:lang w:val="fr-FR"/>
              </w:rPr>
              <w:t>Qualité de l’indication</w:t>
            </w:r>
          </w:p>
        </w:tc>
      </w:tr>
      <w:tr w:rsidR="000B6E26" w:rsidRPr="00167006" w14:paraId="76029B84" w14:textId="77777777" w:rsidTr="00872D14">
        <w:trPr>
          <w:gridAfter w:val="1"/>
          <w:wAfter w:w="16" w:type="dxa"/>
          <w:cantSplit/>
        </w:trPr>
        <w:tc>
          <w:tcPr>
            <w:tcW w:w="960" w:type="dxa"/>
          </w:tcPr>
          <w:p w14:paraId="321CB5FA" w14:textId="77777777" w:rsidR="000B6E26" w:rsidRPr="00167006" w:rsidRDefault="000B6E26" w:rsidP="000B6E26">
            <w:pPr>
              <w:spacing w:after="60" w:line="240" w:lineRule="exact"/>
              <w:ind w:right="74"/>
              <w:jc w:val="both"/>
              <w:rPr>
                <w:lang w:val="fr-FR"/>
              </w:rPr>
            </w:pPr>
            <w:r w:rsidRPr="00167006">
              <w:rPr>
                <w:lang w:val="fr-FR"/>
              </w:rPr>
              <w:t>PT3</w:t>
            </w:r>
          </w:p>
        </w:tc>
        <w:tc>
          <w:tcPr>
            <w:tcW w:w="6262" w:type="dxa"/>
            <w:vAlign w:val="center"/>
          </w:tcPr>
          <w:p w14:paraId="43319CBB" w14:textId="77777777" w:rsidR="00C423FD" w:rsidRPr="00C423FD" w:rsidRDefault="00C423FD" w:rsidP="00C423FD">
            <w:pPr>
              <w:autoSpaceDE w:val="0"/>
              <w:autoSpaceDN w:val="0"/>
              <w:adjustRightInd w:val="0"/>
              <w:rPr>
                <w:rFonts w:cs="TT17Ct00"/>
                <w:b/>
                <w:lang w:val="fr-FR"/>
              </w:rPr>
            </w:pPr>
            <w:r w:rsidRPr="00C423FD">
              <w:rPr>
                <w:rFonts w:cs="TT17Ct00"/>
                <w:b/>
                <w:lang w:val="fr-FR"/>
              </w:rPr>
              <w:t>Indication</w:t>
            </w:r>
          </w:p>
          <w:p w14:paraId="595B7B8A" w14:textId="5A672962" w:rsidR="00C423FD" w:rsidRPr="00C423FD" w:rsidRDefault="00C423FD" w:rsidP="00C423FD">
            <w:pPr>
              <w:spacing w:after="60" w:line="240" w:lineRule="exact"/>
              <w:ind w:right="74"/>
              <w:rPr>
                <w:rFonts w:cs="Arial"/>
                <w:lang w:val="fr-FR"/>
              </w:rPr>
            </w:pPr>
            <w:r w:rsidRPr="00C423FD">
              <w:rPr>
                <w:rFonts w:cs="Arial"/>
                <w:lang w:val="fr-FR"/>
              </w:rPr>
              <w:t>Patients atteints de paralysie médullaire complète ou incomplète, et patients présentant un tableau clinique apparenté.</w:t>
            </w:r>
            <w:r>
              <w:rPr>
                <w:rFonts w:cs="Arial"/>
                <w:lang w:val="fr-FR"/>
              </w:rPr>
              <w:t xml:space="preserve"> </w:t>
            </w:r>
            <w:r w:rsidRPr="00C423FD">
              <w:rPr>
                <w:rFonts w:cs="Arial"/>
                <w:lang w:val="fr-FR"/>
              </w:rPr>
              <w:t>Les activités de la personne ainsi que sa participation à la vie sociale sont entravées à la suite d’un endommagement</w:t>
            </w:r>
            <w:r>
              <w:rPr>
                <w:rFonts w:cs="Arial"/>
                <w:lang w:val="fr-FR"/>
              </w:rPr>
              <w:t xml:space="preserve"> </w:t>
            </w:r>
            <w:r w:rsidRPr="00C423FD">
              <w:rPr>
                <w:rFonts w:cs="Arial"/>
                <w:lang w:val="fr-FR"/>
              </w:rPr>
              <w:t>des fonctions et des structures de la moelle épinière ou du système nerveux périphérique. L’admission est subordonnée</w:t>
            </w:r>
            <w:r>
              <w:rPr>
                <w:rFonts w:cs="Arial"/>
                <w:lang w:val="fr-FR"/>
              </w:rPr>
              <w:t xml:space="preserve"> </w:t>
            </w:r>
            <w:r w:rsidRPr="00C423FD">
              <w:rPr>
                <w:rFonts w:cs="Arial"/>
                <w:lang w:val="fr-FR"/>
              </w:rPr>
              <w:t>à une indication claire de mesures de réadaptation stationnaire (voir la délimitation établie par SW!SS REHA avec la réadaptation ambulatoire et semi-stationnaire). Un objectif de réadaptation avec plusieurs étapes est également fixé, et des</w:t>
            </w:r>
            <w:r>
              <w:rPr>
                <w:rFonts w:cs="Arial"/>
                <w:lang w:val="fr-FR"/>
              </w:rPr>
              <w:t xml:space="preserve"> </w:t>
            </w:r>
            <w:r w:rsidRPr="00C423FD">
              <w:rPr>
                <w:rFonts w:cs="Arial"/>
                <w:lang w:val="fr-FR"/>
              </w:rPr>
              <w:t>mesures spécifiques de réadaptation interdisciplinaire sont planifiées en fonction de celui-ci.</w:t>
            </w:r>
          </w:p>
          <w:p w14:paraId="6A45E685" w14:textId="4B66AFBC" w:rsidR="00C423FD" w:rsidRPr="00C423FD" w:rsidRDefault="00C423FD" w:rsidP="00C423FD">
            <w:pPr>
              <w:spacing w:after="60" w:line="240" w:lineRule="exact"/>
              <w:ind w:right="74"/>
              <w:rPr>
                <w:rFonts w:cs="Arial"/>
                <w:lang w:val="fr-FR"/>
              </w:rPr>
            </w:pPr>
            <w:r w:rsidRPr="00C423FD">
              <w:rPr>
                <w:rFonts w:cs="TT17Ct00"/>
                <w:b/>
                <w:lang w:val="fr-FR"/>
              </w:rPr>
              <w:t xml:space="preserve">Réadaptation initiale : </w:t>
            </w:r>
            <w:r w:rsidRPr="00C423FD">
              <w:rPr>
                <w:rFonts w:cs="Arial"/>
                <w:lang w:val="fr-FR"/>
              </w:rPr>
              <w:t>portant sur une paralysie médullaire aiguë, apparue pour la première fois après un accident ou</w:t>
            </w:r>
            <w:r>
              <w:rPr>
                <w:rFonts w:cs="Arial"/>
                <w:lang w:val="fr-FR"/>
              </w:rPr>
              <w:t xml:space="preserve"> </w:t>
            </w:r>
            <w:r w:rsidRPr="00C423FD">
              <w:rPr>
                <w:rFonts w:cs="Arial"/>
                <w:lang w:val="fr-FR"/>
              </w:rPr>
              <w:t>le début d’une maladie ; cette réadaptation est mise en œuvre à la suite des premiers secours et du traitement initial.</w:t>
            </w:r>
          </w:p>
          <w:p w14:paraId="16A971BB" w14:textId="77777777" w:rsidR="00C423FD" w:rsidRPr="00C423FD" w:rsidRDefault="00C423FD" w:rsidP="00C423FD">
            <w:pPr>
              <w:autoSpaceDE w:val="0"/>
              <w:autoSpaceDN w:val="0"/>
              <w:adjustRightInd w:val="0"/>
              <w:rPr>
                <w:rFonts w:cs="TT17Ct00"/>
                <w:b/>
                <w:lang w:val="fr-FR"/>
              </w:rPr>
            </w:pPr>
            <w:r w:rsidRPr="00C423FD">
              <w:rPr>
                <w:rFonts w:cs="TT17Ct00"/>
                <w:b/>
                <w:lang w:val="fr-FR"/>
              </w:rPr>
              <w:t xml:space="preserve">Réadaptation continue : </w:t>
            </w:r>
            <w:r w:rsidRPr="00357CF3">
              <w:rPr>
                <w:rFonts w:cs="TT17Ct00"/>
                <w:bCs/>
                <w:lang w:val="fr-FR"/>
              </w:rPr>
              <w:t>mesures de réadaptation de patients atteints de paralysie médullaire chronique :</w:t>
            </w:r>
          </w:p>
          <w:p w14:paraId="3A74F20B" w14:textId="237CC132" w:rsidR="00C423FD" w:rsidRPr="00357CF3" w:rsidRDefault="00C423FD" w:rsidP="00F2002C">
            <w:pPr>
              <w:pStyle w:val="Markierung1"/>
              <w:numPr>
                <w:ilvl w:val="0"/>
                <w:numId w:val="27"/>
              </w:numPr>
              <w:ind w:left="488" w:hanging="411"/>
              <w:rPr>
                <w:lang w:val="fr-FR"/>
              </w:rPr>
            </w:pPr>
            <w:r w:rsidRPr="00357CF3">
              <w:rPr>
                <w:lang w:val="fr-FR"/>
              </w:rPr>
              <w:t>établissement d’un bilan de suivi en vue d’éviter une dégradation de l’état des patients en situation de handicap</w:t>
            </w:r>
            <w:r w:rsidR="00357CF3">
              <w:rPr>
                <w:lang w:val="fr-FR"/>
              </w:rPr>
              <w:t xml:space="preserve"> </w:t>
            </w:r>
            <w:r w:rsidRPr="00357CF3">
              <w:rPr>
                <w:rFonts w:cs="TT17Ct00"/>
                <w:bCs/>
                <w:lang w:val="fr-FR"/>
              </w:rPr>
              <w:t>complexe ;</w:t>
            </w:r>
          </w:p>
          <w:p w14:paraId="33767513" w14:textId="5F2F2537" w:rsidR="00C423FD" w:rsidRPr="00357CF3" w:rsidRDefault="00C423FD" w:rsidP="00F2002C">
            <w:pPr>
              <w:pStyle w:val="Markierung1"/>
              <w:numPr>
                <w:ilvl w:val="0"/>
                <w:numId w:val="27"/>
              </w:numPr>
              <w:ind w:left="488" w:hanging="411"/>
              <w:rPr>
                <w:lang w:val="fr-FR"/>
              </w:rPr>
            </w:pPr>
            <w:r w:rsidRPr="00357CF3">
              <w:rPr>
                <w:lang w:val="fr-FR"/>
              </w:rPr>
              <w:t>amélioration de la situation des patients sur le plan des activités et de la participation à la vie sociale.</w:t>
            </w:r>
          </w:p>
          <w:p w14:paraId="17FFF57B" w14:textId="595F6103" w:rsidR="000B6E26" w:rsidRPr="00167006" w:rsidRDefault="00C423FD" w:rsidP="00357CF3">
            <w:pPr>
              <w:spacing w:after="60" w:line="240" w:lineRule="exact"/>
              <w:ind w:right="74"/>
              <w:rPr>
                <w:rFonts w:cs="Arial"/>
                <w:lang w:val="fr-FR"/>
              </w:rPr>
            </w:pPr>
            <w:r w:rsidRPr="00C423FD">
              <w:rPr>
                <w:rFonts w:cs="TT17Ct00"/>
                <w:b/>
                <w:lang w:val="fr-FR"/>
              </w:rPr>
              <w:t xml:space="preserve">Traitement de complications découlant d’une paralysie médullaire existante : </w:t>
            </w:r>
            <w:r w:rsidRPr="00357CF3">
              <w:rPr>
                <w:rFonts w:cs="Arial"/>
                <w:lang w:val="fr-FR"/>
              </w:rPr>
              <w:t>soins médicaux des plus divers,</w:t>
            </w:r>
            <w:r w:rsidR="00357CF3">
              <w:rPr>
                <w:rFonts w:cs="Arial"/>
                <w:lang w:val="fr-FR"/>
              </w:rPr>
              <w:t xml:space="preserve"> </w:t>
            </w:r>
            <w:r w:rsidRPr="00357CF3">
              <w:rPr>
                <w:rFonts w:cs="Arial"/>
                <w:lang w:val="fr-FR"/>
              </w:rPr>
              <w:t>suivis si nécessaire d’une réadaptation, qui sont prodigués aux patients atteints d’une paralysie médullaire dans des</w:t>
            </w:r>
            <w:r w:rsidR="00357CF3">
              <w:rPr>
                <w:rFonts w:cs="Arial"/>
                <w:lang w:val="fr-FR"/>
              </w:rPr>
              <w:t xml:space="preserve"> </w:t>
            </w:r>
            <w:r w:rsidRPr="00357CF3">
              <w:rPr>
                <w:rFonts w:cs="Arial"/>
                <w:lang w:val="fr-FR"/>
              </w:rPr>
              <w:t>centres spécialisés en paraplégie.</w:t>
            </w:r>
          </w:p>
        </w:tc>
        <w:tc>
          <w:tcPr>
            <w:tcW w:w="997" w:type="dxa"/>
            <w:vAlign w:val="center"/>
          </w:tcPr>
          <w:p w14:paraId="51793FA2"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086713813"/>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338AFC6C"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5D150073" w14:textId="77777777" w:rsidR="00872D14" w:rsidRPr="00167006" w:rsidRDefault="00872D14">
      <w:pPr>
        <w:rPr>
          <w:lang w:val="fr-FR"/>
        </w:rPr>
      </w:pPr>
      <w:r w:rsidRPr="00167006">
        <w:rPr>
          <w:lang w:val="fr-FR"/>
        </w:rPr>
        <w:br w:type="page"/>
      </w: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5"/>
        <w:gridCol w:w="994"/>
        <w:gridCol w:w="1841"/>
        <w:gridCol w:w="7"/>
      </w:tblGrid>
      <w:tr w:rsidR="007A5148" w:rsidRPr="00167006" w14:paraId="06FCEE6A" w14:textId="77777777" w:rsidTr="00913275">
        <w:trPr>
          <w:gridAfter w:val="3"/>
          <w:wAfter w:w="2842" w:type="dxa"/>
          <w:cantSplit/>
        </w:trPr>
        <w:tc>
          <w:tcPr>
            <w:tcW w:w="7225" w:type="dxa"/>
            <w:gridSpan w:val="2"/>
          </w:tcPr>
          <w:p w14:paraId="09BF3264" w14:textId="4ABFEE65" w:rsidR="007A5148" w:rsidRPr="00167006" w:rsidRDefault="007A5148" w:rsidP="00913275">
            <w:pPr>
              <w:ind w:right="-1663"/>
              <w:rPr>
                <w:b/>
                <w:sz w:val="28"/>
                <w:szCs w:val="28"/>
                <w:lang w:val="fr-FR"/>
              </w:rPr>
            </w:pPr>
            <w:r w:rsidRPr="00167006">
              <w:rPr>
                <w:b/>
                <w:szCs w:val="24"/>
                <w:lang w:val="fr-FR"/>
              </w:rPr>
              <w:lastRenderedPageBreak/>
              <w:t xml:space="preserve">3. </w:t>
            </w:r>
            <w:r w:rsidR="00E7193A" w:rsidRPr="00E7193A">
              <w:rPr>
                <w:b/>
                <w:szCs w:val="24"/>
                <w:lang w:val="fr-FR"/>
              </w:rPr>
              <w:t>Qualité des structures</w:t>
            </w:r>
          </w:p>
        </w:tc>
      </w:tr>
      <w:tr w:rsidR="007A5148" w:rsidRPr="00167006" w14:paraId="7B7E658C" w14:textId="77777777" w:rsidTr="00913275">
        <w:trPr>
          <w:gridAfter w:val="3"/>
          <w:wAfter w:w="2842" w:type="dxa"/>
          <w:cantSplit/>
        </w:trPr>
        <w:tc>
          <w:tcPr>
            <w:tcW w:w="7225" w:type="dxa"/>
            <w:gridSpan w:val="2"/>
          </w:tcPr>
          <w:p w14:paraId="305301F2" w14:textId="5284C680" w:rsidR="007A5148" w:rsidRPr="00167006" w:rsidRDefault="007A5148" w:rsidP="00502BFD">
            <w:pPr>
              <w:ind w:left="567" w:hanging="567"/>
              <w:rPr>
                <w:b/>
                <w:sz w:val="28"/>
                <w:szCs w:val="28"/>
                <w:lang w:val="fr-FR"/>
              </w:rPr>
            </w:pPr>
            <w:r w:rsidRPr="00167006">
              <w:rPr>
                <w:b/>
                <w:lang w:val="fr-FR"/>
              </w:rPr>
              <w:t>3.1</w:t>
            </w:r>
            <w:r w:rsidR="00ED59EB" w:rsidRPr="00167006">
              <w:rPr>
                <w:b/>
                <w:lang w:val="fr-FR"/>
              </w:rPr>
              <w:t>.</w:t>
            </w:r>
            <w:r w:rsidRPr="00167006">
              <w:rPr>
                <w:b/>
                <w:lang w:val="fr-FR"/>
              </w:rPr>
              <w:t xml:space="preserve"> </w:t>
            </w:r>
            <w:r w:rsidR="00E7193A" w:rsidRPr="00E7193A">
              <w:rPr>
                <w:b/>
                <w:lang w:val="fr-FR"/>
              </w:rPr>
              <w:t>Structure du personnel</w:t>
            </w:r>
          </w:p>
        </w:tc>
      </w:tr>
      <w:tr w:rsidR="00ED59EB" w:rsidRPr="00167006" w14:paraId="411281BB" w14:textId="77777777" w:rsidTr="00913275">
        <w:trPr>
          <w:gridAfter w:val="1"/>
          <w:wAfter w:w="7" w:type="dxa"/>
          <w:cantSplit/>
        </w:trPr>
        <w:tc>
          <w:tcPr>
            <w:tcW w:w="7225" w:type="dxa"/>
            <w:gridSpan w:val="2"/>
          </w:tcPr>
          <w:p w14:paraId="3B0A9463" w14:textId="521A358A" w:rsidR="00ED59EB" w:rsidRPr="00167006" w:rsidRDefault="00ED59EB" w:rsidP="007A5148">
            <w:pPr>
              <w:spacing w:after="60" w:line="240" w:lineRule="exact"/>
              <w:ind w:right="74"/>
              <w:jc w:val="both"/>
              <w:rPr>
                <w:lang w:val="fr-FR"/>
              </w:rPr>
            </w:pPr>
            <w:r w:rsidRPr="00167006">
              <w:rPr>
                <w:b/>
                <w:lang w:val="fr-FR"/>
              </w:rPr>
              <w:t xml:space="preserve">a) </w:t>
            </w:r>
            <w:r w:rsidR="00E7193A" w:rsidRPr="00E7193A">
              <w:rPr>
                <w:b/>
                <w:lang w:val="fr-FR"/>
              </w:rPr>
              <w:t>Médecins</w:t>
            </w:r>
          </w:p>
        </w:tc>
        <w:tc>
          <w:tcPr>
            <w:tcW w:w="994" w:type="dxa"/>
            <w:vAlign w:val="center"/>
          </w:tcPr>
          <w:p w14:paraId="1FEB5C6E" w14:textId="77777777" w:rsidR="00ED59EB" w:rsidRPr="00167006" w:rsidRDefault="00ED59EB" w:rsidP="007A5148">
            <w:pPr>
              <w:jc w:val="center"/>
              <w:rPr>
                <w:lang w:val="fr-FR"/>
              </w:rPr>
            </w:pPr>
          </w:p>
        </w:tc>
        <w:tc>
          <w:tcPr>
            <w:tcW w:w="1841" w:type="dxa"/>
            <w:vAlign w:val="center"/>
          </w:tcPr>
          <w:p w14:paraId="23459FDC" w14:textId="77777777" w:rsidR="00ED59EB" w:rsidRPr="00167006" w:rsidRDefault="00ED59EB" w:rsidP="007A5148">
            <w:pPr>
              <w:jc w:val="center"/>
              <w:rPr>
                <w:sz w:val="28"/>
                <w:szCs w:val="28"/>
                <w:lang w:val="fr-FR"/>
              </w:rPr>
            </w:pPr>
          </w:p>
        </w:tc>
      </w:tr>
      <w:tr w:rsidR="000B6E26" w:rsidRPr="00167006" w14:paraId="3508339E" w14:textId="77777777" w:rsidTr="00913275">
        <w:trPr>
          <w:gridAfter w:val="1"/>
          <w:wAfter w:w="7" w:type="dxa"/>
          <w:cantSplit/>
        </w:trPr>
        <w:tc>
          <w:tcPr>
            <w:tcW w:w="960" w:type="dxa"/>
          </w:tcPr>
          <w:p w14:paraId="7E07AF5B" w14:textId="77777777" w:rsidR="000B6E26" w:rsidRPr="00167006" w:rsidRDefault="000B6E26" w:rsidP="000B6E26">
            <w:pPr>
              <w:spacing w:after="60" w:line="240" w:lineRule="exact"/>
              <w:ind w:right="74"/>
              <w:jc w:val="both"/>
              <w:rPr>
                <w:lang w:val="fr-FR"/>
              </w:rPr>
            </w:pPr>
            <w:r w:rsidRPr="00167006">
              <w:rPr>
                <w:lang w:val="fr-FR"/>
              </w:rPr>
              <w:t>PT4</w:t>
            </w:r>
          </w:p>
        </w:tc>
        <w:tc>
          <w:tcPr>
            <w:tcW w:w="6265" w:type="dxa"/>
            <w:vAlign w:val="center"/>
          </w:tcPr>
          <w:p w14:paraId="1788188D" w14:textId="77777777" w:rsidR="001B5100" w:rsidRPr="001B5100" w:rsidRDefault="001B5100" w:rsidP="001B5100">
            <w:pPr>
              <w:rPr>
                <w:b/>
                <w:lang w:val="fr-FR"/>
              </w:rPr>
            </w:pPr>
            <w:r w:rsidRPr="001B5100">
              <w:rPr>
                <w:b/>
                <w:lang w:val="fr-FR"/>
              </w:rPr>
              <w:t>Direction et suppléance (au minimum médecin dirigeant / suppléance : au minimum chef de clinique)</w:t>
            </w:r>
          </w:p>
          <w:p w14:paraId="5B2284E8" w14:textId="3B5B4545" w:rsidR="001B5100" w:rsidRPr="001B5100" w:rsidRDefault="001B5100" w:rsidP="00F2002C">
            <w:pPr>
              <w:pStyle w:val="Markierung1"/>
              <w:numPr>
                <w:ilvl w:val="0"/>
                <w:numId w:val="27"/>
              </w:numPr>
              <w:ind w:left="488" w:hanging="411"/>
              <w:rPr>
                <w:rFonts w:cs="TT17Ct00"/>
                <w:bCs/>
                <w:u w:val="single"/>
                <w:lang w:val="fr-FR"/>
              </w:rPr>
            </w:pPr>
            <w:r w:rsidRPr="001B5100">
              <w:rPr>
                <w:rFonts w:cs="TT17Ct00"/>
                <w:bCs/>
                <w:u w:val="single"/>
                <w:lang w:val="fr-FR"/>
              </w:rPr>
              <w:t>Type de poste : fixe</w:t>
            </w:r>
          </w:p>
          <w:p w14:paraId="5651A527" w14:textId="59FCE676" w:rsidR="001B5100" w:rsidRPr="001B5100" w:rsidRDefault="001B5100" w:rsidP="00F2002C">
            <w:pPr>
              <w:pStyle w:val="Markierung1"/>
              <w:numPr>
                <w:ilvl w:val="0"/>
                <w:numId w:val="27"/>
              </w:numPr>
              <w:ind w:left="488" w:hanging="411"/>
              <w:rPr>
                <w:rFonts w:cs="TT17Ct00"/>
                <w:bCs/>
                <w:u w:val="single"/>
                <w:lang w:val="fr-FR"/>
              </w:rPr>
            </w:pPr>
            <w:r w:rsidRPr="001B5100">
              <w:rPr>
                <w:rFonts w:cs="TT17Ct00"/>
                <w:bCs/>
                <w:u w:val="single"/>
                <w:lang w:val="fr-FR"/>
              </w:rPr>
              <w:t>Taux d’activité :</w:t>
            </w:r>
          </w:p>
          <w:p w14:paraId="1539A016" w14:textId="77777777" w:rsidR="001B5100" w:rsidRPr="001B5100" w:rsidRDefault="001B5100" w:rsidP="001B5100">
            <w:pPr>
              <w:spacing w:after="60" w:line="240" w:lineRule="exact"/>
              <w:ind w:right="74"/>
              <w:rPr>
                <w:rFonts w:cs="Arial"/>
                <w:lang w:val="fr-FR"/>
              </w:rPr>
            </w:pPr>
            <w:r w:rsidRPr="001B5100">
              <w:rPr>
                <w:rFonts w:cs="Arial"/>
                <w:lang w:val="fr-FR"/>
              </w:rPr>
              <w:t>Direction médicale au minimum 80 %.</w:t>
            </w:r>
          </w:p>
          <w:p w14:paraId="5EBF3A71" w14:textId="77777777" w:rsidR="001B5100" w:rsidRPr="001B5100" w:rsidRDefault="001B5100" w:rsidP="001B5100">
            <w:pPr>
              <w:spacing w:after="60" w:line="240" w:lineRule="exact"/>
              <w:ind w:right="74"/>
              <w:rPr>
                <w:rFonts w:cs="Arial"/>
                <w:lang w:val="fr-FR"/>
              </w:rPr>
            </w:pPr>
            <w:r w:rsidRPr="001B5100">
              <w:rPr>
                <w:rFonts w:cs="Arial"/>
                <w:lang w:val="fr-FR"/>
              </w:rPr>
              <w:t>La direction médicale et sa suppléance disposent ensemble de 130 % au minimum (par site, dans le cas des cliniques réparties sur plusieurs sites)</w:t>
            </w:r>
          </w:p>
          <w:p w14:paraId="6931E1B5" w14:textId="01F0CAE3" w:rsidR="001B5100" w:rsidRPr="001B5100" w:rsidRDefault="001B5100" w:rsidP="00F2002C">
            <w:pPr>
              <w:pStyle w:val="Markierung1"/>
              <w:numPr>
                <w:ilvl w:val="0"/>
                <w:numId w:val="27"/>
              </w:numPr>
              <w:ind w:left="488" w:hanging="411"/>
              <w:rPr>
                <w:rFonts w:cs="TT17Ct00"/>
                <w:bCs/>
                <w:u w:val="single"/>
                <w:lang w:val="fr-FR"/>
              </w:rPr>
            </w:pPr>
            <w:r w:rsidRPr="001B5100">
              <w:rPr>
                <w:rFonts w:cs="TT17Ct00"/>
                <w:bCs/>
                <w:u w:val="single"/>
                <w:lang w:val="fr-FR"/>
              </w:rPr>
              <w:t>Formation / expérience professionnelle :</w:t>
            </w:r>
          </w:p>
          <w:p w14:paraId="79441D51" w14:textId="7E4166DF" w:rsidR="000B6E26" w:rsidRPr="00167006" w:rsidRDefault="001B5100" w:rsidP="001B5100">
            <w:pPr>
              <w:spacing w:after="60" w:line="240" w:lineRule="exact"/>
              <w:ind w:right="74"/>
              <w:rPr>
                <w:rFonts w:cs="Arial"/>
                <w:lang w:val="fr-FR"/>
              </w:rPr>
            </w:pPr>
            <w:r w:rsidRPr="001B5100">
              <w:rPr>
                <w:rFonts w:cs="Arial"/>
                <w:lang w:val="fr-FR"/>
              </w:rPr>
              <w:t>Spécialiste (titre de spécialiste reconnu sur le plan fédéral) en médecine interne générale, en médecine physique et</w:t>
            </w:r>
            <w:r>
              <w:rPr>
                <w:rFonts w:cs="Arial"/>
                <w:lang w:val="fr-FR"/>
              </w:rPr>
              <w:t xml:space="preserve"> </w:t>
            </w:r>
            <w:r w:rsidRPr="001B5100">
              <w:rPr>
                <w:rFonts w:cs="Arial"/>
                <w:lang w:val="fr-FR"/>
              </w:rPr>
              <w:t>réadaptation (MPR), en neurologie, en urologie avec formation approfondie en neuro-urologie, et en chirurgie orthopédique.</w:t>
            </w:r>
            <w:r>
              <w:rPr>
                <w:rFonts w:cs="Arial"/>
                <w:lang w:val="fr-FR"/>
              </w:rPr>
              <w:t xml:space="preserve"> </w:t>
            </w:r>
            <w:r w:rsidRPr="001B5100">
              <w:rPr>
                <w:rFonts w:cs="Arial"/>
                <w:lang w:val="fr-FR"/>
              </w:rPr>
              <w:t>Perfectionnement en conduite de personnel (par ex. CAS en leadership avec 15 crédits ECTS ou formations à la</w:t>
            </w:r>
            <w:r>
              <w:rPr>
                <w:rFonts w:cs="Arial"/>
                <w:lang w:val="fr-FR"/>
              </w:rPr>
              <w:t xml:space="preserve"> </w:t>
            </w:r>
            <w:r w:rsidRPr="001B5100">
              <w:rPr>
                <w:rFonts w:cs="Arial"/>
                <w:lang w:val="fr-FR"/>
              </w:rPr>
              <w:t>conduite de personnel d’une durée totale correspondant à un minimum de 20 jours de séminaire), ou, pour la direction, expérience de 5 ans au moins dans la conduite de personnel en tant que médecin-chef/co-médecin-chef ou</w:t>
            </w:r>
            <w:r>
              <w:rPr>
                <w:rFonts w:cs="Arial"/>
                <w:lang w:val="fr-FR"/>
              </w:rPr>
              <w:t xml:space="preserve"> </w:t>
            </w:r>
            <w:r w:rsidRPr="001B5100">
              <w:rPr>
                <w:rFonts w:cs="Arial"/>
                <w:lang w:val="fr-FR"/>
              </w:rPr>
              <w:t>médecin-chef suppléant. La direction dispose de 3 ans d’expérience dans le traitement et la réadaptation de patients atteints de paralysie médullaire.</w:t>
            </w:r>
          </w:p>
        </w:tc>
        <w:tc>
          <w:tcPr>
            <w:tcW w:w="994" w:type="dxa"/>
            <w:vAlign w:val="center"/>
          </w:tcPr>
          <w:p w14:paraId="45259F4A"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503470094"/>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4F5CC541"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7DFEF423" w14:textId="77777777" w:rsidTr="00913275">
        <w:trPr>
          <w:gridAfter w:val="1"/>
          <w:wAfter w:w="7" w:type="dxa"/>
          <w:cantSplit/>
        </w:trPr>
        <w:tc>
          <w:tcPr>
            <w:tcW w:w="960" w:type="dxa"/>
          </w:tcPr>
          <w:p w14:paraId="16B1088C" w14:textId="77777777" w:rsidR="000B6E26" w:rsidRPr="00167006" w:rsidRDefault="000B6E26" w:rsidP="000B6E26">
            <w:pPr>
              <w:spacing w:after="60" w:line="240" w:lineRule="exact"/>
              <w:ind w:right="74"/>
              <w:jc w:val="both"/>
              <w:rPr>
                <w:lang w:val="fr-FR"/>
              </w:rPr>
            </w:pPr>
            <w:r w:rsidRPr="00167006">
              <w:rPr>
                <w:lang w:val="fr-FR"/>
              </w:rPr>
              <w:t>PT5</w:t>
            </w:r>
          </w:p>
        </w:tc>
        <w:tc>
          <w:tcPr>
            <w:tcW w:w="6265" w:type="dxa"/>
            <w:vAlign w:val="center"/>
          </w:tcPr>
          <w:p w14:paraId="1BAC3D2E" w14:textId="77777777" w:rsidR="009A5C4F" w:rsidRPr="009A5C4F" w:rsidRDefault="009A5C4F" w:rsidP="009A5C4F">
            <w:pPr>
              <w:rPr>
                <w:b/>
                <w:lang w:val="fr-FR"/>
              </w:rPr>
            </w:pPr>
            <w:r w:rsidRPr="009A5C4F">
              <w:rPr>
                <w:b/>
                <w:lang w:val="fr-FR"/>
              </w:rPr>
              <w:t>Spécialistes (titre de spécialiste reconnu sur le plan fédéral)</w:t>
            </w:r>
          </w:p>
          <w:p w14:paraId="39B3DE1C" w14:textId="68EDF8F1"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Type de poste : fixe</w:t>
            </w:r>
          </w:p>
          <w:p w14:paraId="445CAE31" w14:textId="603F2A4B"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Taux d’activité : --</w:t>
            </w:r>
          </w:p>
          <w:p w14:paraId="3293555C" w14:textId="12FC2E54"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Formation / expérience professionnelle :</w:t>
            </w:r>
          </w:p>
          <w:p w14:paraId="593E6FCE" w14:textId="77777777" w:rsidR="009A5C4F" w:rsidRPr="009A5C4F" w:rsidRDefault="009A5C4F" w:rsidP="009A5C4F">
            <w:pPr>
              <w:spacing w:after="60" w:line="240" w:lineRule="exact"/>
              <w:ind w:right="74"/>
              <w:rPr>
                <w:rFonts w:cs="Arial"/>
                <w:lang w:val="fr-FR"/>
              </w:rPr>
            </w:pPr>
            <w:r w:rsidRPr="009A5C4F">
              <w:rPr>
                <w:rFonts w:cs="Arial"/>
                <w:lang w:val="fr-FR"/>
              </w:rPr>
              <w:t>MPR, neurologie, médecine interne générale, urologie avec formation approfondie en neuro-urologie.</w:t>
            </w:r>
          </w:p>
          <w:p w14:paraId="4B541351" w14:textId="77777777" w:rsidR="009A5C4F" w:rsidRPr="009A5C4F" w:rsidRDefault="009A5C4F" w:rsidP="009A5C4F">
            <w:pPr>
              <w:rPr>
                <w:b/>
                <w:lang w:val="fr-FR"/>
              </w:rPr>
            </w:pPr>
            <w:r w:rsidRPr="009A5C4F">
              <w:rPr>
                <w:b/>
                <w:lang w:val="fr-FR"/>
              </w:rPr>
              <w:t>Médecins consultants (titre de spécialiste reconnu sur le plan fédéral)</w:t>
            </w:r>
          </w:p>
          <w:p w14:paraId="7375F053" w14:textId="3BCD7586"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Type de poste : consultant (contrat)</w:t>
            </w:r>
          </w:p>
          <w:p w14:paraId="0E91A18F" w14:textId="47D53639"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Taux d’activité : --</w:t>
            </w:r>
          </w:p>
          <w:p w14:paraId="03EF92BD" w14:textId="36247C21" w:rsidR="009A5C4F" w:rsidRPr="009A5C4F" w:rsidRDefault="009A5C4F" w:rsidP="00F2002C">
            <w:pPr>
              <w:pStyle w:val="Markierung1"/>
              <w:numPr>
                <w:ilvl w:val="0"/>
                <w:numId w:val="27"/>
              </w:numPr>
              <w:ind w:left="488" w:hanging="411"/>
              <w:rPr>
                <w:rFonts w:cs="TT17Ct00"/>
                <w:bCs/>
                <w:u w:val="single"/>
                <w:lang w:val="fr-FR"/>
              </w:rPr>
            </w:pPr>
            <w:r w:rsidRPr="009A5C4F">
              <w:rPr>
                <w:rFonts w:cs="TT17Ct00"/>
                <w:bCs/>
                <w:u w:val="single"/>
                <w:lang w:val="fr-FR"/>
              </w:rPr>
              <w:t>Formation / expérience professionnelle :</w:t>
            </w:r>
          </w:p>
          <w:p w14:paraId="27C27C43" w14:textId="4025C8BB" w:rsidR="000B6E26" w:rsidRPr="009A5C4F" w:rsidRDefault="009A5C4F" w:rsidP="009A5C4F">
            <w:pPr>
              <w:spacing w:after="60" w:line="240" w:lineRule="exact"/>
              <w:ind w:right="74"/>
              <w:rPr>
                <w:rFonts w:cs="Arial"/>
                <w:lang w:val="fr-FR"/>
              </w:rPr>
            </w:pPr>
            <w:r w:rsidRPr="009A5C4F">
              <w:rPr>
                <w:rFonts w:cs="Arial"/>
                <w:lang w:val="fr-FR"/>
              </w:rPr>
              <w:t>Orthopédie, chirurgie plastique, neurochirurgie, psychiatrie, gastroentérologie, gynécologie et obstétrique, chirurgie</w:t>
            </w:r>
            <w:r>
              <w:rPr>
                <w:rFonts w:cs="Arial"/>
                <w:lang w:val="fr-FR"/>
              </w:rPr>
              <w:t xml:space="preserve"> </w:t>
            </w:r>
            <w:r w:rsidRPr="009A5C4F">
              <w:rPr>
                <w:rFonts w:cs="Arial"/>
                <w:lang w:val="fr-FR"/>
              </w:rPr>
              <w:t>de la main, en particulier chirurgie de la main pour les personnes atteintes de tétraplégie, pneumologie</w:t>
            </w:r>
          </w:p>
        </w:tc>
        <w:tc>
          <w:tcPr>
            <w:tcW w:w="994" w:type="dxa"/>
            <w:vAlign w:val="center"/>
          </w:tcPr>
          <w:p w14:paraId="6B25DEF1"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459375075"/>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26E6C421"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D59EB" w:rsidRPr="00167006" w14:paraId="562E6788" w14:textId="77777777" w:rsidTr="00913275">
        <w:trPr>
          <w:cantSplit/>
        </w:trPr>
        <w:tc>
          <w:tcPr>
            <w:tcW w:w="10067" w:type="dxa"/>
            <w:gridSpan w:val="5"/>
          </w:tcPr>
          <w:p w14:paraId="38E8CDDD" w14:textId="54E689B1" w:rsidR="00ED59EB" w:rsidRPr="00167006" w:rsidRDefault="00ED59EB" w:rsidP="00ED59EB">
            <w:pPr>
              <w:spacing w:before="60"/>
              <w:rPr>
                <w:highlight w:val="yellow"/>
                <w:bdr w:val="single" w:sz="4" w:space="0" w:color="auto"/>
                <w:shd w:val="clear" w:color="auto" w:fill="E0E0E0"/>
                <w:lang w:val="fr-FR" w:eastAsia="de-DE"/>
              </w:rPr>
            </w:pPr>
            <w:r w:rsidRPr="00167006">
              <w:rPr>
                <w:b/>
                <w:lang w:val="fr-FR"/>
              </w:rPr>
              <w:t xml:space="preserve">b) </w:t>
            </w:r>
            <w:r w:rsidR="00D85946" w:rsidRPr="00D85946">
              <w:rPr>
                <w:b/>
                <w:lang w:val="fr-FR"/>
              </w:rPr>
              <w:t>Psychologie clinique</w:t>
            </w:r>
          </w:p>
        </w:tc>
      </w:tr>
      <w:tr w:rsidR="000B6E26" w:rsidRPr="00167006" w14:paraId="5660036D" w14:textId="77777777" w:rsidTr="00913275">
        <w:trPr>
          <w:gridAfter w:val="1"/>
          <w:wAfter w:w="7" w:type="dxa"/>
          <w:cantSplit/>
        </w:trPr>
        <w:tc>
          <w:tcPr>
            <w:tcW w:w="960" w:type="dxa"/>
          </w:tcPr>
          <w:p w14:paraId="4D46BADA" w14:textId="77777777" w:rsidR="000B6E26" w:rsidRPr="00167006" w:rsidRDefault="000B6E26" w:rsidP="000B6E26">
            <w:pPr>
              <w:spacing w:after="60" w:line="240" w:lineRule="exact"/>
              <w:ind w:right="74"/>
              <w:jc w:val="both"/>
              <w:rPr>
                <w:lang w:val="fr-FR"/>
              </w:rPr>
            </w:pPr>
            <w:r w:rsidRPr="00167006">
              <w:rPr>
                <w:lang w:val="fr-FR"/>
              </w:rPr>
              <w:t>PT6</w:t>
            </w:r>
          </w:p>
        </w:tc>
        <w:tc>
          <w:tcPr>
            <w:tcW w:w="6265" w:type="dxa"/>
            <w:vAlign w:val="center"/>
          </w:tcPr>
          <w:p w14:paraId="0DED2862" w14:textId="77777777" w:rsidR="00D85946" w:rsidRPr="00D85946" w:rsidRDefault="00D85946" w:rsidP="00D85946">
            <w:pPr>
              <w:pStyle w:val="Markierung1"/>
              <w:rPr>
                <w:u w:val="single"/>
                <w:lang w:val="fr-FR"/>
              </w:rPr>
            </w:pPr>
            <w:r w:rsidRPr="00D85946">
              <w:rPr>
                <w:u w:val="single"/>
                <w:lang w:val="fr-FR"/>
              </w:rPr>
              <w:t>Type de poste : fixe</w:t>
            </w:r>
          </w:p>
          <w:p w14:paraId="5E32E72E" w14:textId="61A40A38" w:rsidR="00D85946" w:rsidRPr="00D85946" w:rsidRDefault="00D85946" w:rsidP="00D85946">
            <w:pPr>
              <w:pStyle w:val="Markierung1"/>
              <w:rPr>
                <w:u w:val="single"/>
                <w:lang w:val="fr-FR"/>
              </w:rPr>
            </w:pPr>
            <w:r w:rsidRPr="00D85946">
              <w:rPr>
                <w:u w:val="single"/>
                <w:lang w:val="fr-FR"/>
              </w:rPr>
              <w:t>Taux d’activité : --</w:t>
            </w:r>
          </w:p>
          <w:p w14:paraId="61DBB6A9" w14:textId="53F3BF55" w:rsidR="00D85946" w:rsidRPr="00D85946" w:rsidRDefault="00D85946" w:rsidP="00D85946">
            <w:pPr>
              <w:pStyle w:val="Markierung1"/>
              <w:rPr>
                <w:u w:val="single"/>
                <w:lang w:val="fr-FR"/>
              </w:rPr>
            </w:pPr>
            <w:r w:rsidRPr="00D85946">
              <w:rPr>
                <w:u w:val="single"/>
                <w:lang w:val="fr-FR"/>
              </w:rPr>
              <w:t>Formation / expérience professionnelle :</w:t>
            </w:r>
          </w:p>
          <w:p w14:paraId="7ACF2872" w14:textId="456813F7" w:rsidR="00D85946" w:rsidRPr="00D85946" w:rsidRDefault="00D85946" w:rsidP="00D85946">
            <w:pPr>
              <w:spacing w:after="60" w:line="240" w:lineRule="exact"/>
              <w:ind w:right="74"/>
              <w:rPr>
                <w:rFonts w:cs="Arial"/>
                <w:lang w:val="fr-FR"/>
              </w:rPr>
            </w:pPr>
            <w:r w:rsidRPr="00D85946">
              <w:rPr>
                <w:rFonts w:cs="Arial"/>
                <w:lang w:val="fr-FR"/>
              </w:rPr>
              <w:t>Diplôme en psychologie délivré par une université ou une haute école spécialisée (Master ou licence), ou formation</w:t>
            </w:r>
            <w:r>
              <w:rPr>
                <w:rFonts w:cs="Arial"/>
                <w:lang w:val="fr-FR"/>
              </w:rPr>
              <w:t xml:space="preserve"> </w:t>
            </w:r>
            <w:r w:rsidRPr="00D85946">
              <w:rPr>
                <w:rFonts w:cs="Arial"/>
                <w:lang w:val="fr-FR"/>
              </w:rPr>
              <w:t>équivalente reconnue sur le plan fédéral.</w:t>
            </w:r>
          </w:p>
          <w:p w14:paraId="120CBB9C" w14:textId="5636FD94" w:rsidR="000B6E26" w:rsidRPr="00D85946" w:rsidRDefault="00D85946" w:rsidP="00D85946">
            <w:pPr>
              <w:spacing w:after="60" w:line="240" w:lineRule="exact"/>
              <w:ind w:right="74"/>
              <w:rPr>
                <w:rFonts w:cs="Arial"/>
                <w:lang w:val="fr-FR"/>
              </w:rPr>
            </w:pPr>
            <w:r w:rsidRPr="00D85946">
              <w:rPr>
                <w:rFonts w:cs="Arial"/>
                <w:lang w:val="fr-FR"/>
              </w:rPr>
              <w:t>Expérience dans les domaines du diagnostic psychologique et de la psychothérapie, et</w:t>
            </w:r>
            <w:r>
              <w:rPr>
                <w:rFonts w:cs="Arial"/>
                <w:lang w:val="fr-FR"/>
              </w:rPr>
              <w:t xml:space="preserve"> </w:t>
            </w:r>
            <w:r w:rsidRPr="00D85946">
              <w:rPr>
                <w:rFonts w:cs="Arial"/>
                <w:lang w:val="fr-FR"/>
              </w:rPr>
              <w:t>expérience des techniques de relaxation ainsi que dans les domaines de la thérapie comportementale, du conseil en</w:t>
            </w:r>
            <w:r>
              <w:rPr>
                <w:rFonts w:cs="Arial"/>
                <w:lang w:val="fr-FR"/>
              </w:rPr>
              <w:t xml:space="preserve"> </w:t>
            </w:r>
            <w:r w:rsidRPr="00D85946">
              <w:rPr>
                <w:rFonts w:cs="Arial"/>
                <w:lang w:val="fr-FR"/>
              </w:rPr>
              <w:t>matière sexuelle, de la thérapie de couple et de la thérapie familiale.</w:t>
            </w:r>
          </w:p>
        </w:tc>
        <w:tc>
          <w:tcPr>
            <w:tcW w:w="994" w:type="dxa"/>
            <w:vAlign w:val="center"/>
          </w:tcPr>
          <w:p w14:paraId="0D86009A"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824586832"/>
                <w14:checkbox>
                  <w14:checked w14:val="0"/>
                  <w14:checkedState w14:val="2612" w14:font="MS Gothic"/>
                  <w14:uncheckedState w14:val="2610" w14:font="MS Gothic"/>
                </w14:checkbox>
              </w:sdtPr>
              <w:sdtEndPr/>
              <w:sdtContent>
                <w:r w:rsidR="00316B48" w:rsidRPr="00167006">
                  <w:rPr>
                    <w:rFonts w:ascii="MS Gothic" w:eastAsia="MS Gothic" w:hAnsi="MS Gothic"/>
                    <w:highlight w:val="yellow"/>
                    <w:shd w:val="clear" w:color="auto" w:fill="D9D9D9"/>
                    <w:lang w:val="fr-FR" w:eastAsia="de-DE"/>
                  </w:rPr>
                  <w:t>☐</w:t>
                </w:r>
              </w:sdtContent>
            </w:sdt>
          </w:p>
        </w:tc>
        <w:tc>
          <w:tcPr>
            <w:tcW w:w="1841" w:type="dxa"/>
            <w:vAlign w:val="center"/>
          </w:tcPr>
          <w:p w14:paraId="68D1DEDF"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D59EB" w:rsidRPr="00167006" w14:paraId="3C64902D" w14:textId="77777777" w:rsidTr="00913275">
        <w:trPr>
          <w:cantSplit/>
        </w:trPr>
        <w:tc>
          <w:tcPr>
            <w:tcW w:w="10067" w:type="dxa"/>
            <w:gridSpan w:val="5"/>
          </w:tcPr>
          <w:p w14:paraId="3C705473" w14:textId="7C4EA971" w:rsidR="00ED59EB" w:rsidRPr="00167006" w:rsidRDefault="00ED59EB" w:rsidP="00ED59EB">
            <w:pPr>
              <w:spacing w:before="60"/>
              <w:rPr>
                <w:highlight w:val="yellow"/>
                <w:bdr w:val="single" w:sz="4" w:space="0" w:color="auto"/>
                <w:shd w:val="clear" w:color="auto" w:fill="E0E0E0"/>
                <w:lang w:val="fr-FR" w:eastAsia="de-DE"/>
              </w:rPr>
            </w:pPr>
            <w:r w:rsidRPr="00167006">
              <w:rPr>
                <w:b/>
                <w:lang w:val="fr-FR"/>
              </w:rPr>
              <w:t xml:space="preserve">c) </w:t>
            </w:r>
            <w:r w:rsidR="001B13F3" w:rsidRPr="001B13F3">
              <w:rPr>
                <w:b/>
                <w:lang w:val="fr-FR"/>
              </w:rPr>
              <w:t>Neuropsychologie</w:t>
            </w:r>
          </w:p>
        </w:tc>
      </w:tr>
      <w:tr w:rsidR="000B6E26" w:rsidRPr="00167006" w14:paraId="52E2F6BC" w14:textId="77777777" w:rsidTr="00913275">
        <w:trPr>
          <w:gridAfter w:val="1"/>
          <w:wAfter w:w="7" w:type="dxa"/>
          <w:cantSplit/>
        </w:trPr>
        <w:tc>
          <w:tcPr>
            <w:tcW w:w="960" w:type="dxa"/>
          </w:tcPr>
          <w:p w14:paraId="78FBE45D" w14:textId="77777777" w:rsidR="000B6E26" w:rsidRPr="00167006" w:rsidRDefault="000B6E26" w:rsidP="000B6E26">
            <w:pPr>
              <w:spacing w:after="60" w:line="240" w:lineRule="exact"/>
              <w:ind w:right="74"/>
              <w:jc w:val="both"/>
              <w:rPr>
                <w:lang w:val="fr-FR"/>
              </w:rPr>
            </w:pPr>
            <w:r w:rsidRPr="00167006">
              <w:rPr>
                <w:lang w:val="fr-FR"/>
              </w:rPr>
              <w:lastRenderedPageBreak/>
              <w:t>PT7</w:t>
            </w:r>
          </w:p>
        </w:tc>
        <w:tc>
          <w:tcPr>
            <w:tcW w:w="6265" w:type="dxa"/>
            <w:vAlign w:val="center"/>
          </w:tcPr>
          <w:p w14:paraId="0B263DF9" w14:textId="77777777" w:rsidR="001B13F3" w:rsidRPr="001B13F3" w:rsidRDefault="001B13F3" w:rsidP="00ED59EB">
            <w:pPr>
              <w:pStyle w:val="Markierung1"/>
              <w:rPr>
                <w:lang w:val="fr-FR"/>
              </w:rPr>
            </w:pPr>
            <w:r w:rsidRPr="001B13F3">
              <w:rPr>
                <w:u w:val="single"/>
                <w:lang w:val="fr-FR"/>
              </w:rPr>
              <w:t xml:space="preserve">Type de poste : consultant (contrat) </w:t>
            </w:r>
          </w:p>
          <w:p w14:paraId="0C563DE9" w14:textId="77777777" w:rsidR="001B13F3" w:rsidRPr="001B13F3" w:rsidRDefault="001B13F3" w:rsidP="00ED59EB">
            <w:pPr>
              <w:pStyle w:val="Markierung1"/>
              <w:rPr>
                <w:lang w:val="fr-FR"/>
              </w:rPr>
            </w:pPr>
            <w:r w:rsidRPr="001B13F3">
              <w:rPr>
                <w:u w:val="single"/>
                <w:lang w:val="fr-FR"/>
              </w:rPr>
              <w:t>Taux d’activité : --</w:t>
            </w:r>
          </w:p>
          <w:p w14:paraId="6CA48A02" w14:textId="77777777" w:rsidR="001B13F3" w:rsidRPr="001B13F3" w:rsidRDefault="001B13F3" w:rsidP="00ED59EB">
            <w:pPr>
              <w:pStyle w:val="Markierung1"/>
              <w:rPr>
                <w:lang w:val="fr-FR"/>
              </w:rPr>
            </w:pPr>
            <w:r w:rsidRPr="001B13F3">
              <w:rPr>
                <w:u w:val="single"/>
                <w:lang w:val="fr-FR"/>
              </w:rPr>
              <w:t>Formation / expérience professionnelle :</w:t>
            </w:r>
            <w:r>
              <w:t xml:space="preserve"> </w:t>
            </w:r>
          </w:p>
          <w:p w14:paraId="7AA68FD4" w14:textId="6391D4FB" w:rsidR="000B6E26" w:rsidRPr="00167006" w:rsidRDefault="001B13F3" w:rsidP="001B13F3">
            <w:pPr>
              <w:pStyle w:val="Markierung1"/>
              <w:numPr>
                <w:ilvl w:val="0"/>
                <w:numId w:val="0"/>
              </w:numPr>
              <w:ind w:left="357"/>
              <w:rPr>
                <w:lang w:val="fr-FR"/>
              </w:rPr>
            </w:pPr>
            <w:r>
              <w:t>Diplôme en psychologie délivré par une université ou une haute école spécialisée (Master ou licence), ou formation équivalente reconnue sur le plan fédéral. Expérience en matière de diagnostic neuropsychologique.</w:t>
            </w:r>
          </w:p>
        </w:tc>
        <w:tc>
          <w:tcPr>
            <w:tcW w:w="994" w:type="dxa"/>
            <w:vAlign w:val="center"/>
          </w:tcPr>
          <w:p w14:paraId="62E8A662"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623997592"/>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243ECE0"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0F9E78FF" w14:textId="77777777" w:rsidTr="00913275">
        <w:trPr>
          <w:gridAfter w:val="1"/>
          <w:wAfter w:w="7" w:type="dxa"/>
          <w:cantSplit/>
        </w:trPr>
        <w:tc>
          <w:tcPr>
            <w:tcW w:w="960" w:type="dxa"/>
          </w:tcPr>
          <w:p w14:paraId="68206E53" w14:textId="77777777" w:rsidR="000B6E26" w:rsidRPr="00167006" w:rsidRDefault="000B6E26" w:rsidP="000B6E26">
            <w:pPr>
              <w:spacing w:after="60" w:line="240" w:lineRule="exact"/>
              <w:ind w:right="74"/>
              <w:jc w:val="both"/>
              <w:rPr>
                <w:lang w:val="fr-FR"/>
              </w:rPr>
            </w:pPr>
            <w:r w:rsidRPr="00167006">
              <w:rPr>
                <w:lang w:val="fr-FR"/>
              </w:rPr>
              <w:t>PT8</w:t>
            </w:r>
          </w:p>
        </w:tc>
        <w:tc>
          <w:tcPr>
            <w:tcW w:w="6265" w:type="dxa"/>
            <w:vAlign w:val="center"/>
          </w:tcPr>
          <w:p w14:paraId="51667674" w14:textId="77777777" w:rsidR="0072619B" w:rsidRPr="0072619B" w:rsidRDefault="0072619B" w:rsidP="0072619B">
            <w:pPr>
              <w:rPr>
                <w:b/>
                <w:lang w:val="fr-FR"/>
              </w:rPr>
            </w:pPr>
            <w:r w:rsidRPr="0072619B">
              <w:rPr>
                <w:b/>
                <w:lang w:val="fr-FR"/>
              </w:rPr>
              <w:t>Direction thérapeutique et suppléance</w:t>
            </w:r>
          </w:p>
          <w:p w14:paraId="62DB10FD" w14:textId="77777777" w:rsidR="0072619B" w:rsidRPr="0072619B" w:rsidRDefault="0072619B" w:rsidP="0072619B">
            <w:pPr>
              <w:pStyle w:val="Markierung1"/>
              <w:rPr>
                <w:u w:val="single"/>
                <w:lang w:val="fr-FR"/>
              </w:rPr>
            </w:pPr>
            <w:r w:rsidRPr="0072619B">
              <w:rPr>
                <w:u w:val="single"/>
                <w:lang w:val="fr-FR"/>
              </w:rPr>
              <w:t>Type de poste : fixe</w:t>
            </w:r>
          </w:p>
          <w:p w14:paraId="09279361" w14:textId="01CC108A" w:rsidR="0072619B" w:rsidRPr="0072619B" w:rsidRDefault="0072619B" w:rsidP="0072619B">
            <w:pPr>
              <w:pStyle w:val="Markierung1"/>
              <w:rPr>
                <w:u w:val="single"/>
                <w:lang w:val="fr-FR"/>
              </w:rPr>
            </w:pPr>
            <w:r w:rsidRPr="0072619B">
              <w:rPr>
                <w:u w:val="single"/>
                <w:lang w:val="fr-FR"/>
              </w:rPr>
              <w:t>Taux d’activité :</w:t>
            </w:r>
          </w:p>
          <w:p w14:paraId="4E4D9F11" w14:textId="77777777" w:rsidR="0072619B" w:rsidRPr="0072619B" w:rsidRDefault="0072619B" w:rsidP="0072619B">
            <w:pPr>
              <w:pStyle w:val="Markierung1"/>
              <w:numPr>
                <w:ilvl w:val="0"/>
                <w:numId w:val="0"/>
              </w:numPr>
              <w:ind w:left="357"/>
            </w:pPr>
            <w:r w:rsidRPr="0072619B">
              <w:t>Direction thérapeutique au minimum 80 %.</w:t>
            </w:r>
          </w:p>
          <w:p w14:paraId="26238D57" w14:textId="0107F738" w:rsidR="0072619B" w:rsidRPr="0072619B" w:rsidRDefault="0072619B" w:rsidP="0072619B">
            <w:pPr>
              <w:pStyle w:val="Markierung1"/>
              <w:numPr>
                <w:ilvl w:val="0"/>
                <w:numId w:val="0"/>
              </w:numPr>
              <w:ind w:left="357"/>
            </w:pPr>
            <w:r w:rsidRPr="0072619B">
              <w:t>La direction thérapeutique et sa suppléance disposent ensemble de 130 % au minimum (par site, dans le cas des</w:t>
            </w:r>
            <w:r>
              <w:t xml:space="preserve"> </w:t>
            </w:r>
            <w:r w:rsidRPr="0072619B">
              <w:t>cliniques réparties sur plusieurs sites).</w:t>
            </w:r>
          </w:p>
          <w:p w14:paraId="3CF1F99A" w14:textId="2CE53535" w:rsidR="0072619B" w:rsidRPr="0072619B" w:rsidRDefault="0072619B" w:rsidP="0072619B">
            <w:pPr>
              <w:pStyle w:val="Markierung1"/>
              <w:rPr>
                <w:u w:val="single"/>
                <w:lang w:val="fr-FR"/>
              </w:rPr>
            </w:pPr>
            <w:r w:rsidRPr="0072619B">
              <w:rPr>
                <w:u w:val="single"/>
                <w:lang w:val="fr-FR"/>
              </w:rPr>
              <w:t>Formation / expérience professionnelle :</w:t>
            </w:r>
          </w:p>
          <w:p w14:paraId="2A016F39" w14:textId="77777777" w:rsidR="0072619B" w:rsidRPr="0072619B" w:rsidRDefault="0072619B" w:rsidP="0072619B">
            <w:pPr>
              <w:pStyle w:val="Markierung1"/>
              <w:numPr>
                <w:ilvl w:val="0"/>
                <w:numId w:val="0"/>
              </w:numPr>
              <w:ind w:left="357"/>
            </w:pPr>
            <w:r w:rsidRPr="0072619B">
              <w:t>Diplôme de Bachelor reconnu délivré par une haute école spécialisée en physiothérapie ou en ergothérapie, ou diplôme reconnu sur le plan fédéral au titre de l’art. 47, al. 1, let. a, ou de l’art. 48, al. 1, let. a, OAMal.</w:t>
            </w:r>
          </w:p>
          <w:p w14:paraId="70530EE4" w14:textId="45CC01B0" w:rsidR="000B6E26" w:rsidRPr="0072619B" w:rsidRDefault="0072619B" w:rsidP="0072619B">
            <w:pPr>
              <w:pStyle w:val="Markierung1"/>
              <w:numPr>
                <w:ilvl w:val="0"/>
                <w:numId w:val="0"/>
              </w:numPr>
              <w:ind w:left="357"/>
            </w:pPr>
            <w:r w:rsidRPr="0072619B">
              <w:t>Perfectionnement en conduite de personnel (par ex. CAS en leadership avec 15 crédits ECTS ou formations à la</w:t>
            </w:r>
            <w:r>
              <w:t xml:space="preserve"> </w:t>
            </w:r>
            <w:r w:rsidRPr="0072619B">
              <w:t>conduite de personnel d’une durée totale correspondant à un minimum de 20 jours de séminaire), ou, pour la direction, expérience de 5 ans au moins en tant que directeur/codirecteur ou directeur suppléant. La direction dispose</w:t>
            </w:r>
            <w:r>
              <w:t xml:space="preserve"> </w:t>
            </w:r>
            <w:r w:rsidRPr="0072619B">
              <w:t>de 3 ans d’expérience dans le traitement et la réadaptation de patients atteints de paralysie médullaire.</w:t>
            </w:r>
          </w:p>
        </w:tc>
        <w:tc>
          <w:tcPr>
            <w:tcW w:w="994" w:type="dxa"/>
            <w:vAlign w:val="center"/>
          </w:tcPr>
          <w:p w14:paraId="3D6F3AE3"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619588435"/>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6F32EC41"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1FD6A8AD" w14:textId="77777777" w:rsidTr="00913275">
        <w:trPr>
          <w:gridAfter w:val="1"/>
          <w:wAfter w:w="7" w:type="dxa"/>
          <w:cantSplit/>
        </w:trPr>
        <w:tc>
          <w:tcPr>
            <w:tcW w:w="960" w:type="dxa"/>
          </w:tcPr>
          <w:p w14:paraId="4D947A05" w14:textId="77777777" w:rsidR="000B6E26" w:rsidRPr="00167006" w:rsidRDefault="000B6E26" w:rsidP="000B6E26">
            <w:pPr>
              <w:spacing w:after="120"/>
              <w:jc w:val="center"/>
              <w:rPr>
                <w:lang w:val="fr-FR"/>
              </w:rPr>
            </w:pPr>
          </w:p>
          <w:p w14:paraId="5419F22C" w14:textId="77777777" w:rsidR="000B6E26" w:rsidRPr="00167006" w:rsidRDefault="000B6E26" w:rsidP="000B6E26">
            <w:pPr>
              <w:spacing w:after="120"/>
              <w:jc w:val="center"/>
              <w:rPr>
                <w:lang w:val="fr-FR"/>
              </w:rPr>
            </w:pPr>
            <w:r w:rsidRPr="00167006">
              <w:rPr>
                <w:lang w:val="fr-FR"/>
              </w:rPr>
              <w:t>PT9</w:t>
            </w:r>
          </w:p>
        </w:tc>
        <w:tc>
          <w:tcPr>
            <w:tcW w:w="6265" w:type="dxa"/>
            <w:vAlign w:val="center"/>
          </w:tcPr>
          <w:p w14:paraId="786C709A" w14:textId="77777777" w:rsidR="00CC3D0A" w:rsidRPr="00CC3D0A" w:rsidRDefault="00CC3D0A" w:rsidP="00CC3D0A">
            <w:pPr>
              <w:rPr>
                <w:b/>
                <w:lang w:val="fr-FR"/>
              </w:rPr>
            </w:pPr>
            <w:r w:rsidRPr="00CC3D0A">
              <w:rPr>
                <w:b/>
                <w:lang w:val="fr-FR"/>
              </w:rPr>
              <w:t>Physiothérapie et ergothérapie</w:t>
            </w:r>
          </w:p>
          <w:p w14:paraId="7328C92A" w14:textId="58B6073F" w:rsidR="00CC3D0A" w:rsidRPr="00CC3D0A" w:rsidRDefault="00CC3D0A" w:rsidP="00CC3D0A">
            <w:pPr>
              <w:pStyle w:val="Markierung1"/>
              <w:rPr>
                <w:u w:val="single"/>
                <w:lang w:val="fr-FR"/>
              </w:rPr>
            </w:pPr>
            <w:r w:rsidRPr="00CC3D0A">
              <w:rPr>
                <w:u w:val="single"/>
                <w:lang w:val="fr-FR"/>
              </w:rPr>
              <w:t>Type de poste : fixe</w:t>
            </w:r>
          </w:p>
          <w:p w14:paraId="7EBA4EF5" w14:textId="11115D6D" w:rsidR="00CC3D0A" w:rsidRPr="00CC3D0A" w:rsidRDefault="00CC3D0A" w:rsidP="00CC3D0A">
            <w:pPr>
              <w:pStyle w:val="Markierung1"/>
              <w:rPr>
                <w:u w:val="single"/>
                <w:lang w:val="fr-FR"/>
              </w:rPr>
            </w:pPr>
            <w:r w:rsidRPr="00CC3D0A">
              <w:rPr>
                <w:u w:val="single"/>
                <w:lang w:val="fr-FR"/>
              </w:rPr>
              <w:t>Taux d’activité : --</w:t>
            </w:r>
          </w:p>
          <w:p w14:paraId="4C741333" w14:textId="61BDF7BC" w:rsidR="00CC3D0A" w:rsidRPr="00CC3D0A" w:rsidRDefault="00CC3D0A" w:rsidP="00CC3D0A">
            <w:pPr>
              <w:pStyle w:val="Markierung1"/>
              <w:rPr>
                <w:u w:val="single"/>
                <w:lang w:val="fr-FR"/>
              </w:rPr>
            </w:pPr>
            <w:r w:rsidRPr="00CC3D0A">
              <w:rPr>
                <w:u w:val="single"/>
                <w:lang w:val="fr-FR"/>
              </w:rPr>
              <w:t>Formation / expérience professionnelle :</w:t>
            </w:r>
          </w:p>
          <w:p w14:paraId="1C1171A8" w14:textId="77777777" w:rsidR="00CC3D0A" w:rsidRPr="00CC3D0A" w:rsidRDefault="00CC3D0A" w:rsidP="00CC3D0A">
            <w:pPr>
              <w:pStyle w:val="Markierung1"/>
              <w:numPr>
                <w:ilvl w:val="0"/>
                <w:numId w:val="0"/>
              </w:numPr>
              <w:ind w:left="357"/>
            </w:pPr>
            <w:r w:rsidRPr="00CC3D0A">
              <w:t>Diplôme de Bachelor reconnu délivré par une haute école spécialisée en physiothérapie ou en ergothérapie, ou diplôme reconnu sur le plan fédéral au titre de l’art. 47, al. 1, let. a, ou de l’art. 48, al. 1, let. a, OAMal.</w:t>
            </w:r>
          </w:p>
          <w:p w14:paraId="60E7C223" w14:textId="7B7EC973" w:rsidR="000B6E26" w:rsidRPr="006838DF" w:rsidRDefault="00CC3D0A" w:rsidP="006838DF">
            <w:pPr>
              <w:pStyle w:val="Markierung1"/>
              <w:numPr>
                <w:ilvl w:val="0"/>
                <w:numId w:val="0"/>
              </w:numPr>
              <w:ind w:left="357"/>
            </w:pPr>
            <w:r w:rsidRPr="00CC3D0A">
              <w:t>Au moins 1/3 de l’équipe (effectif exprimé en équivalents plein temps sur un an) dispose d’une expérience de plus</w:t>
            </w:r>
            <w:r>
              <w:t xml:space="preserve"> </w:t>
            </w:r>
            <w:r w:rsidRPr="00CC3D0A">
              <w:t>de 2 ans dans le traitement et la réadaptation de patients atteints de paralysie médullaire.</w:t>
            </w:r>
            <w:r w:rsidR="006838DF">
              <w:t xml:space="preserve"> </w:t>
            </w:r>
            <w:r w:rsidRPr="00CC3D0A">
              <w:t>Au moins un des membres de l’équipe dispose d’un diplôme de Master reconnu dans un domaine spécialisé touchant à la santé (avec un taux d’activité de 50 % au moins).</w:t>
            </w:r>
          </w:p>
        </w:tc>
        <w:tc>
          <w:tcPr>
            <w:tcW w:w="994" w:type="dxa"/>
            <w:vAlign w:val="center"/>
          </w:tcPr>
          <w:p w14:paraId="360FA42A"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137845349"/>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119A4DF"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3893116F" w14:textId="77777777" w:rsidTr="00913275">
        <w:trPr>
          <w:gridAfter w:val="1"/>
          <w:wAfter w:w="7" w:type="dxa"/>
          <w:cantSplit/>
        </w:trPr>
        <w:tc>
          <w:tcPr>
            <w:tcW w:w="960" w:type="dxa"/>
          </w:tcPr>
          <w:p w14:paraId="0911A807" w14:textId="77777777" w:rsidR="000B6E26" w:rsidRPr="00167006" w:rsidRDefault="000B6E26" w:rsidP="000B6E26">
            <w:pPr>
              <w:spacing w:after="120"/>
              <w:jc w:val="center"/>
              <w:rPr>
                <w:lang w:val="fr-FR"/>
              </w:rPr>
            </w:pPr>
          </w:p>
          <w:p w14:paraId="0567CA58" w14:textId="77777777" w:rsidR="000B6E26" w:rsidRPr="00167006" w:rsidRDefault="000B6E26" w:rsidP="000B6E26">
            <w:pPr>
              <w:spacing w:after="120"/>
              <w:jc w:val="center"/>
              <w:rPr>
                <w:lang w:val="fr-FR"/>
              </w:rPr>
            </w:pPr>
            <w:r w:rsidRPr="00167006">
              <w:rPr>
                <w:lang w:val="fr-FR"/>
              </w:rPr>
              <w:t>PT10</w:t>
            </w:r>
          </w:p>
        </w:tc>
        <w:tc>
          <w:tcPr>
            <w:tcW w:w="6265" w:type="dxa"/>
            <w:vAlign w:val="center"/>
          </w:tcPr>
          <w:p w14:paraId="452675D3" w14:textId="77777777" w:rsidR="006838DF" w:rsidRPr="006838DF" w:rsidRDefault="006838DF" w:rsidP="006838DF">
            <w:pPr>
              <w:spacing w:before="60"/>
              <w:rPr>
                <w:b/>
                <w:lang w:val="fr-FR"/>
              </w:rPr>
            </w:pPr>
            <w:r w:rsidRPr="006838DF">
              <w:rPr>
                <w:b/>
                <w:lang w:val="fr-FR"/>
              </w:rPr>
              <w:t>Orthopédie technique et fauteuils roulants</w:t>
            </w:r>
          </w:p>
          <w:p w14:paraId="6F83088D" w14:textId="49180432" w:rsidR="006838DF" w:rsidRPr="006838DF" w:rsidRDefault="006838DF" w:rsidP="006838DF">
            <w:pPr>
              <w:pStyle w:val="Markierung1"/>
              <w:rPr>
                <w:u w:val="single"/>
                <w:lang w:val="fr-FR"/>
              </w:rPr>
            </w:pPr>
            <w:r w:rsidRPr="006838DF">
              <w:rPr>
                <w:u w:val="single"/>
                <w:lang w:val="fr-FR"/>
              </w:rPr>
              <w:t>Type de poste : selon accords contractuels</w:t>
            </w:r>
          </w:p>
          <w:p w14:paraId="10EBEE74" w14:textId="300B7A63" w:rsidR="006838DF" w:rsidRPr="006838DF" w:rsidRDefault="006838DF" w:rsidP="006838DF">
            <w:pPr>
              <w:pStyle w:val="Markierung1"/>
              <w:rPr>
                <w:u w:val="single"/>
                <w:lang w:val="fr-FR"/>
              </w:rPr>
            </w:pPr>
            <w:r w:rsidRPr="006838DF">
              <w:rPr>
                <w:u w:val="single"/>
                <w:lang w:val="fr-FR"/>
              </w:rPr>
              <w:t>Taux d’activité : --</w:t>
            </w:r>
          </w:p>
          <w:p w14:paraId="1422B239" w14:textId="2AB85BD6" w:rsidR="000B6E26" w:rsidRPr="00167006" w:rsidRDefault="006838DF" w:rsidP="006838DF">
            <w:pPr>
              <w:pStyle w:val="Markierung1"/>
              <w:rPr>
                <w:lang w:val="fr-FR"/>
              </w:rPr>
            </w:pPr>
            <w:r w:rsidRPr="006838DF">
              <w:rPr>
                <w:u w:val="single"/>
                <w:lang w:val="fr-FR"/>
              </w:rPr>
              <w:t>Formation / expérience professionnelle : --</w:t>
            </w:r>
          </w:p>
        </w:tc>
        <w:tc>
          <w:tcPr>
            <w:tcW w:w="994" w:type="dxa"/>
            <w:vAlign w:val="center"/>
          </w:tcPr>
          <w:p w14:paraId="121BE7BD"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40488906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5395E585"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24E492A4" w14:textId="77777777" w:rsidTr="00913275">
        <w:trPr>
          <w:gridAfter w:val="1"/>
          <w:wAfter w:w="7" w:type="dxa"/>
          <w:cantSplit/>
        </w:trPr>
        <w:tc>
          <w:tcPr>
            <w:tcW w:w="960" w:type="dxa"/>
          </w:tcPr>
          <w:p w14:paraId="7D109B4C" w14:textId="77777777" w:rsidR="000B6E26" w:rsidRPr="00167006" w:rsidRDefault="000B6E26" w:rsidP="000B6E26">
            <w:pPr>
              <w:spacing w:after="120"/>
              <w:jc w:val="center"/>
              <w:rPr>
                <w:lang w:val="fr-FR"/>
              </w:rPr>
            </w:pPr>
          </w:p>
          <w:p w14:paraId="0122B9DC" w14:textId="77777777" w:rsidR="000B6E26" w:rsidRPr="00167006" w:rsidRDefault="000B6E26" w:rsidP="000B6E26">
            <w:pPr>
              <w:spacing w:after="120"/>
              <w:jc w:val="center"/>
              <w:rPr>
                <w:lang w:val="fr-FR"/>
              </w:rPr>
            </w:pPr>
            <w:r w:rsidRPr="00167006">
              <w:rPr>
                <w:lang w:val="fr-FR"/>
              </w:rPr>
              <w:t>PT11</w:t>
            </w:r>
          </w:p>
        </w:tc>
        <w:tc>
          <w:tcPr>
            <w:tcW w:w="6265" w:type="dxa"/>
            <w:vAlign w:val="center"/>
          </w:tcPr>
          <w:p w14:paraId="650EE7E1" w14:textId="77777777" w:rsidR="004429E3" w:rsidRPr="004429E3" w:rsidRDefault="004429E3" w:rsidP="004429E3">
            <w:pPr>
              <w:spacing w:before="60"/>
              <w:rPr>
                <w:b/>
                <w:lang w:val="fr-FR"/>
              </w:rPr>
            </w:pPr>
            <w:r w:rsidRPr="004429E3">
              <w:rPr>
                <w:b/>
                <w:lang w:val="fr-FR"/>
              </w:rPr>
              <w:t>Logopédie</w:t>
            </w:r>
          </w:p>
          <w:p w14:paraId="07E29D1A" w14:textId="77F01928" w:rsidR="004429E3" w:rsidRPr="004429E3" w:rsidRDefault="004429E3" w:rsidP="004429E3">
            <w:pPr>
              <w:pStyle w:val="Markierung1"/>
              <w:rPr>
                <w:u w:val="single"/>
                <w:lang w:val="fr-FR"/>
              </w:rPr>
            </w:pPr>
            <w:r w:rsidRPr="004429E3">
              <w:rPr>
                <w:u w:val="single"/>
                <w:lang w:val="fr-FR"/>
              </w:rPr>
              <w:t>Type de poste : fixe</w:t>
            </w:r>
          </w:p>
          <w:p w14:paraId="1BB19350" w14:textId="57D5C3CE" w:rsidR="004429E3" w:rsidRPr="004429E3" w:rsidRDefault="004429E3" w:rsidP="004429E3">
            <w:pPr>
              <w:pStyle w:val="Markierung1"/>
              <w:rPr>
                <w:u w:val="single"/>
                <w:lang w:val="fr-FR"/>
              </w:rPr>
            </w:pPr>
            <w:r w:rsidRPr="004429E3">
              <w:rPr>
                <w:u w:val="single"/>
                <w:lang w:val="fr-FR"/>
              </w:rPr>
              <w:t>Taux d’activité : --</w:t>
            </w:r>
          </w:p>
          <w:p w14:paraId="066D25A1" w14:textId="3C455019" w:rsidR="004429E3" w:rsidRPr="004429E3" w:rsidRDefault="004429E3" w:rsidP="004429E3">
            <w:pPr>
              <w:pStyle w:val="Markierung1"/>
              <w:rPr>
                <w:u w:val="single"/>
                <w:lang w:val="fr-FR"/>
              </w:rPr>
            </w:pPr>
            <w:r w:rsidRPr="004429E3">
              <w:rPr>
                <w:u w:val="single"/>
                <w:lang w:val="fr-FR"/>
              </w:rPr>
              <w:t>Formation / expérience professionnelle :</w:t>
            </w:r>
          </w:p>
          <w:p w14:paraId="2449427E" w14:textId="77777777" w:rsidR="004429E3" w:rsidRPr="004429E3" w:rsidRDefault="004429E3" w:rsidP="004429E3">
            <w:pPr>
              <w:pStyle w:val="Markierung1"/>
              <w:numPr>
                <w:ilvl w:val="0"/>
                <w:numId w:val="0"/>
              </w:numPr>
              <w:ind w:left="357"/>
            </w:pPr>
            <w:r w:rsidRPr="004429E3">
              <w:t>Diplôme reconnu au titre de l’art. 50 OAMal</w:t>
            </w:r>
          </w:p>
          <w:p w14:paraId="39AE9B96" w14:textId="3CA7C7C0" w:rsidR="000B6E26" w:rsidRPr="004429E3" w:rsidRDefault="004429E3" w:rsidP="004429E3">
            <w:pPr>
              <w:pStyle w:val="Markierung1"/>
              <w:numPr>
                <w:ilvl w:val="0"/>
                <w:numId w:val="0"/>
              </w:numPr>
              <w:ind w:left="357"/>
            </w:pPr>
            <w:r w:rsidRPr="004429E3">
              <w:t>Expérience spécifique dans le traitement de patients souffrant de dysphagie ainsi que de patients trachéotomisés et</w:t>
            </w:r>
            <w:r>
              <w:t xml:space="preserve"> </w:t>
            </w:r>
            <w:r w:rsidRPr="004429E3">
              <w:t>sous ventilation mécanique.</w:t>
            </w:r>
          </w:p>
        </w:tc>
        <w:tc>
          <w:tcPr>
            <w:tcW w:w="994" w:type="dxa"/>
            <w:vAlign w:val="center"/>
          </w:tcPr>
          <w:p w14:paraId="7A93964A"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376439426"/>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0AF99C0F"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2832BB8A" w14:textId="77777777" w:rsidTr="00913275">
        <w:trPr>
          <w:gridAfter w:val="1"/>
          <w:wAfter w:w="7" w:type="dxa"/>
          <w:cantSplit/>
        </w:trPr>
        <w:tc>
          <w:tcPr>
            <w:tcW w:w="960" w:type="dxa"/>
            <w:vAlign w:val="center"/>
          </w:tcPr>
          <w:p w14:paraId="6FDA50FA" w14:textId="77777777" w:rsidR="000B6E26" w:rsidRPr="00167006" w:rsidRDefault="000B6E26" w:rsidP="000B6E26">
            <w:pPr>
              <w:spacing w:after="120"/>
              <w:jc w:val="center"/>
              <w:rPr>
                <w:lang w:val="fr-FR"/>
              </w:rPr>
            </w:pPr>
            <w:r w:rsidRPr="00167006">
              <w:rPr>
                <w:lang w:val="fr-FR"/>
              </w:rPr>
              <w:t>PT12</w:t>
            </w:r>
          </w:p>
        </w:tc>
        <w:tc>
          <w:tcPr>
            <w:tcW w:w="6265" w:type="dxa"/>
            <w:vAlign w:val="center"/>
          </w:tcPr>
          <w:p w14:paraId="7495D192" w14:textId="77777777" w:rsidR="0089798B" w:rsidRPr="0089798B" w:rsidRDefault="0089798B" w:rsidP="0089798B">
            <w:pPr>
              <w:rPr>
                <w:b/>
                <w:lang w:val="fr-FR"/>
              </w:rPr>
            </w:pPr>
            <w:r w:rsidRPr="0089798B">
              <w:rPr>
                <w:b/>
                <w:lang w:val="fr-FR"/>
              </w:rPr>
              <w:t>Orientation professionnelle et conseil de carrière</w:t>
            </w:r>
          </w:p>
          <w:p w14:paraId="3295C57A" w14:textId="328D400B" w:rsidR="0089798B" w:rsidRPr="0089798B" w:rsidRDefault="0089798B" w:rsidP="0089798B">
            <w:pPr>
              <w:pStyle w:val="Markierung1"/>
              <w:rPr>
                <w:u w:val="single"/>
                <w:lang w:val="fr-FR"/>
              </w:rPr>
            </w:pPr>
            <w:r w:rsidRPr="0089798B">
              <w:rPr>
                <w:u w:val="single"/>
                <w:lang w:val="fr-FR"/>
              </w:rPr>
              <w:t>Type de poste : selon accords contractuels</w:t>
            </w:r>
          </w:p>
          <w:p w14:paraId="36C5A17A" w14:textId="4D7E1CEB" w:rsidR="0089798B" w:rsidRPr="0089798B" w:rsidRDefault="0089798B" w:rsidP="0089798B">
            <w:pPr>
              <w:pStyle w:val="Markierung1"/>
              <w:rPr>
                <w:u w:val="single"/>
                <w:lang w:val="fr-FR"/>
              </w:rPr>
            </w:pPr>
            <w:r w:rsidRPr="0089798B">
              <w:rPr>
                <w:u w:val="single"/>
                <w:lang w:val="fr-FR"/>
              </w:rPr>
              <w:t>Taux d’activité : --</w:t>
            </w:r>
          </w:p>
          <w:p w14:paraId="2892AFA7" w14:textId="08CBA45B" w:rsidR="000B6E26" w:rsidRPr="00167006" w:rsidRDefault="0089798B" w:rsidP="0089798B">
            <w:pPr>
              <w:pStyle w:val="Markierung1"/>
              <w:rPr>
                <w:lang w:val="fr-FR"/>
              </w:rPr>
            </w:pPr>
            <w:r w:rsidRPr="0089798B">
              <w:rPr>
                <w:u w:val="single"/>
                <w:lang w:val="fr-FR"/>
              </w:rPr>
              <w:t>Formation / expérience professionnelle : --</w:t>
            </w:r>
          </w:p>
        </w:tc>
        <w:tc>
          <w:tcPr>
            <w:tcW w:w="994" w:type="dxa"/>
            <w:vAlign w:val="center"/>
          </w:tcPr>
          <w:p w14:paraId="1E695444"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02382838"/>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49D269D4"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40F398BF" w14:textId="77777777" w:rsidTr="00913275">
        <w:trPr>
          <w:gridAfter w:val="1"/>
          <w:wAfter w:w="7" w:type="dxa"/>
          <w:cantSplit/>
        </w:trPr>
        <w:tc>
          <w:tcPr>
            <w:tcW w:w="960" w:type="dxa"/>
            <w:vAlign w:val="center"/>
          </w:tcPr>
          <w:p w14:paraId="3D516896" w14:textId="77777777" w:rsidR="000B6E26" w:rsidRPr="00167006" w:rsidRDefault="000B6E26" w:rsidP="000B6E26">
            <w:pPr>
              <w:spacing w:after="120"/>
              <w:jc w:val="center"/>
              <w:rPr>
                <w:lang w:val="fr-FR"/>
              </w:rPr>
            </w:pPr>
            <w:r w:rsidRPr="00167006">
              <w:rPr>
                <w:lang w:val="fr-FR"/>
              </w:rPr>
              <w:lastRenderedPageBreak/>
              <w:t>PT13</w:t>
            </w:r>
          </w:p>
        </w:tc>
        <w:tc>
          <w:tcPr>
            <w:tcW w:w="6265" w:type="dxa"/>
            <w:vAlign w:val="center"/>
          </w:tcPr>
          <w:p w14:paraId="480E76DE" w14:textId="77777777" w:rsidR="0089798B" w:rsidRPr="0089798B" w:rsidRDefault="0089798B" w:rsidP="0089798B">
            <w:pPr>
              <w:rPr>
                <w:b/>
                <w:lang w:val="fr-FR"/>
              </w:rPr>
            </w:pPr>
            <w:r w:rsidRPr="0089798B">
              <w:rPr>
                <w:b/>
                <w:lang w:val="fr-FR"/>
              </w:rPr>
              <w:t>Service social</w:t>
            </w:r>
          </w:p>
          <w:p w14:paraId="6DF30121" w14:textId="4C1557F7" w:rsidR="0089798B" w:rsidRPr="0089798B" w:rsidRDefault="0089798B" w:rsidP="0089798B">
            <w:pPr>
              <w:pStyle w:val="Markierung1"/>
              <w:rPr>
                <w:u w:val="single"/>
                <w:lang w:val="fr-FR"/>
              </w:rPr>
            </w:pPr>
            <w:r w:rsidRPr="0089798B">
              <w:rPr>
                <w:u w:val="single"/>
                <w:lang w:val="fr-FR"/>
              </w:rPr>
              <w:t>Type de poste : fixe</w:t>
            </w:r>
          </w:p>
          <w:p w14:paraId="1E7F5111" w14:textId="4D51A4F2" w:rsidR="0089798B" w:rsidRPr="0089798B" w:rsidRDefault="0089798B" w:rsidP="0089798B">
            <w:pPr>
              <w:pStyle w:val="Markierung1"/>
              <w:rPr>
                <w:u w:val="single"/>
                <w:lang w:val="fr-FR"/>
              </w:rPr>
            </w:pPr>
            <w:r w:rsidRPr="0089798B">
              <w:rPr>
                <w:u w:val="single"/>
                <w:lang w:val="fr-FR"/>
              </w:rPr>
              <w:t>Taux d’activité : --</w:t>
            </w:r>
          </w:p>
          <w:p w14:paraId="1555B93E" w14:textId="210F21A9" w:rsidR="0089798B" w:rsidRPr="0089798B" w:rsidRDefault="0089798B" w:rsidP="0089798B">
            <w:pPr>
              <w:pStyle w:val="Markierung1"/>
              <w:rPr>
                <w:u w:val="single"/>
                <w:lang w:val="fr-FR"/>
              </w:rPr>
            </w:pPr>
            <w:r w:rsidRPr="0089798B">
              <w:rPr>
                <w:u w:val="single"/>
                <w:lang w:val="fr-FR"/>
              </w:rPr>
              <w:t>Formation / expérience professionnelle :</w:t>
            </w:r>
          </w:p>
          <w:p w14:paraId="2CF83161" w14:textId="14B03E9E" w:rsidR="000B6E26" w:rsidRPr="00167006" w:rsidRDefault="0089798B" w:rsidP="0089798B">
            <w:pPr>
              <w:pStyle w:val="Markierung1"/>
              <w:numPr>
                <w:ilvl w:val="0"/>
                <w:numId w:val="0"/>
              </w:numPr>
              <w:ind w:left="357"/>
              <w:rPr>
                <w:lang w:val="fr-FR"/>
              </w:rPr>
            </w:pPr>
            <w:r w:rsidRPr="0089798B">
              <w:t>Diplôme de Bachelor reconnu délivré par une haute école spécialisée en travail social, ou formation équivalente reconnue sur le plan fédéral.</w:t>
            </w:r>
          </w:p>
        </w:tc>
        <w:tc>
          <w:tcPr>
            <w:tcW w:w="994" w:type="dxa"/>
            <w:vAlign w:val="center"/>
          </w:tcPr>
          <w:p w14:paraId="488B291C"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696276928"/>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DB4ECF8"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5695A978" w14:textId="77777777" w:rsidTr="00913275">
        <w:trPr>
          <w:gridAfter w:val="1"/>
          <w:wAfter w:w="7" w:type="dxa"/>
          <w:cantSplit/>
        </w:trPr>
        <w:tc>
          <w:tcPr>
            <w:tcW w:w="960" w:type="dxa"/>
            <w:vAlign w:val="center"/>
          </w:tcPr>
          <w:p w14:paraId="5C37A922" w14:textId="77777777" w:rsidR="000B6E26" w:rsidRPr="00167006" w:rsidRDefault="000B6E26" w:rsidP="000B6E26">
            <w:pPr>
              <w:jc w:val="center"/>
              <w:rPr>
                <w:lang w:val="fr-FR"/>
              </w:rPr>
            </w:pPr>
            <w:r w:rsidRPr="00167006">
              <w:rPr>
                <w:lang w:val="fr-FR"/>
              </w:rPr>
              <w:t>PT14</w:t>
            </w:r>
          </w:p>
        </w:tc>
        <w:tc>
          <w:tcPr>
            <w:tcW w:w="6265" w:type="dxa"/>
            <w:vAlign w:val="center"/>
          </w:tcPr>
          <w:p w14:paraId="795E8BF0" w14:textId="77777777" w:rsidR="002F2ED4" w:rsidRPr="002F2ED4" w:rsidRDefault="002F2ED4" w:rsidP="002F2ED4">
            <w:pPr>
              <w:spacing w:before="60"/>
              <w:rPr>
                <w:b/>
                <w:lang w:val="fr-FR"/>
              </w:rPr>
            </w:pPr>
            <w:r w:rsidRPr="002F2ED4">
              <w:rPr>
                <w:b/>
                <w:lang w:val="fr-FR"/>
              </w:rPr>
              <w:t>Animation et thérapie récréative</w:t>
            </w:r>
          </w:p>
          <w:p w14:paraId="3B2B75DE" w14:textId="1E68F738" w:rsidR="002F2ED4" w:rsidRPr="002F2ED4" w:rsidRDefault="002F2ED4" w:rsidP="002F2ED4">
            <w:pPr>
              <w:pStyle w:val="Markierung1"/>
              <w:rPr>
                <w:u w:val="single"/>
                <w:lang w:val="fr-FR"/>
              </w:rPr>
            </w:pPr>
            <w:r w:rsidRPr="002F2ED4">
              <w:rPr>
                <w:u w:val="single"/>
                <w:lang w:val="fr-FR"/>
              </w:rPr>
              <w:t>Type de poste : fixe</w:t>
            </w:r>
          </w:p>
          <w:p w14:paraId="0D558CE9" w14:textId="6A841078" w:rsidR="002F2ED4" w:rsidRPr="002F2ED4" w:rsidRDefault="002F2ED4" w:rsidP="002F2ED4">
            <w:pPr>
              <w:pStyle w:val="Markierung1"/>
              <w:rPr>
                <w:u w:val="single"/>
                <w:lang w:val="fr-FR"/>
              </w:rPr>
            </w:pPr>
            <w:r w:rsidRPr="002F2ED4">
              <w:rPr>
                <w:u w:val="single"/>
                <w:lang w:val="fr-FR"/>
              </w:rPr>
              <w:t>Taux d’activité : --</w:t>
            </w:r>
          </w:p>
          <w:p w14:paraId="3A7F7933" w14:textId="17A596EF" w:rsidR="000B6E26" w:rsidRPr="00167006" w:rsidRDefault="002F2ED4" w:rsidP="002F2ED4">
            <w:pPr>
              <w:pStyle w:val="Markierung1"/>
              <w:rPr>
                <w:lang w:val="fr-FR"/>
              </w:rPr>
            </w:pPr>
            <w:r w:rsidRPr="002F2ED4">
              <w:rPr>
                <w:u w:val="single"/>
                <w:lang w:val="fr-FR"/>
              </w:rPr>
              <w:t>Formation / expérience professionnelle : --</w:t>
            </w:r>
          </w:p>
        </w:tc>
        <w:tc>
          <w:tcPr>
            <w:tcW w:w="994" w:type="dxa"/>
            <w:vAlign w:val="center"/>
          </w:tcPr>
          <w:p w14:paraId="475965CE"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362258109"/>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4BA3663A"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3B03AF4B" w14:textId="77777777" w:rsidTr="00913275">
        <w:trPr>
          <w:gridAfter w:val="1"/>
          <w:wAfter w:w="7" w:type="dxa"/>
          <w:cantSplit/>
        </w:trPr>
        <w:tc>
          <w:tcPr>
            <w:tcW w:w="960" w:type="dxa"/>
          </w:tcPr>
          <w:p w14:paraId="469337BC" w14:textId="77777777" w:rsidR="000B6E26" w:rsidRPr="00167006" w:rsidRDefault="000B6E26" w:rsidP="000B6E26">
            <w:pPr>
              <w:jc w:val="center"/>
              <w:rPr>
                <w:lang w:val="fr-FR"/>
              </w:rPr>
            </w:pPr>
          </w:p>
          <w:p w14:paraId="18CE0AA8" w14:textId="77777777" w:rsidR="000B6E26" w:rsidRPr="00167006" w:rsidRDefault="000B6E26" w:rsidP="000B6E26">
            <w:pPr>
              <w:jc w:val="center"/>
              <w:rPr>
                <w:lang w:val="fr-FR"/>
              </w:rPr>
            </w:pPr>
            <w:r w:rsidRPr="00167006">
              <w:rPr>
                <w:lang w:val="fr-FR"/>
              </w:rPr>
              <w:t>PT15</w:t>
            </w:r>
          </w:p>
        </w:tc>
        <w:tc>
          <w:tcPr>
            <w:tcW w:w="6265" w:type="dxa"/>
            <w:vAlign w:val="center"/>
          </w:tcPr>
          <w:p w14:paraId="751ACD8E" w14:textId="77777777" w:rsidR="002F2ED4" w:rsidRPr="002F2ED4" w:rsidRDefault="002F2ED4" w:rsidP="002F2ED4">
            <w:pPr>
              <w:rPr>
                <w:b/>
                <w:lang w:val="fr-FR"/>
              </w:rPr>
            </w:pPr>
            <w:r w:rsidRPr="002F2ED4">
              <w:rPr>
                <w:b/>
                <w:lang w:val="fr-FR"/>
              </w:rPr>
              <w:t>Conseils en diététique</w:t>
            </w:r>
          </w:p>
          <w:p w14:paraId="204CB028" w14:textId="52371F33" w:rsidR="002F2ED4" w:rsidRPr="002F2ED4" w:rsidRDefault="002F2ED4" w:rsidP="002F2ED4">
            <w:pPr>
              <w:pStyle w:val="Markierung1"/>
              <w:rPr>
                <w:u w:val="single"/>
                <w:lang w:val="fr-FR"/>
              </w:rPr>
            </w:pPr>
            <w:r w:rsidRPr="002F2ED4">
              <w:rPr>
                <w:u w:val="single"/>
                <w:lang w:val="fr-FR"/>
              </w:rPr>
              <w:t>Type de poste : selon accords contractuels</w:t>
            </w:r>
          </w:p>
          <w:p w14:paraId="390EB3D7" w14:textId="5FFFFB90" w:rsidR="002F2ED4" w:rsidRPr="002F2ED4" w:rsidRDefault="002F2ED4" w:rsidP="002F2ED4">
            <w:pPr>
              <w:pStyle w:val="Markierung1"/>
              <w:rPr>
                <w:u w:val="single"/>
                <w:lang w:val="fr-FR"/>
              </w:rPr>
            </w:pPr>
            <w:r w:rsidRPr="002F2ED4">
              <w:rPr>
                <w:u w:val="single"/>
                <w:lang w:val="fr-FR"/>
              </w:rPr>
              <w:t>Taux d’activité : --</w:t>
            </w:r>
          </w:p>
          <w:p w14:paraId="0416199F" w14:textId="3858631F" w:rsidR="002F2ED4" w:rsidRPr="002F2ED4" w:rsidRDefault="002F2ED4" w:rsidP="002F2ED4">
            <w:pPr>
              <w:pStyle w:val="Markierung1"/>
              <w:rPr>
                <w:u w:val="single"/>
                <w:lang w:val="fr-FR"/>
              </w:rPr>
            </w:pPr>
            <w:r w:rsidRPr="002F2ED4">
              <w:rPr>
                <w:u w:val="single"/>
                <w:lang w:val="fr-FR"/>
              </w:rPr>
              <w:t>Formation / expérience professionnelle :</w:t>
            </w:r>
          </w:p>
          <w:p w14:paraId="0AA32923" w14:textId="5EE1AC6C" w:rsidR="000B6E26" w:rsidRPr="00167006" w:rsidRDefault="002F2ED4" w:rsidP="002F2ED4">
            <w:pPr>
              <w:pStyle w:val="Markierung1"/>
              <w:numPr>
                <w:ilvl w:val="0"/>
                <w:numId w:val="0"/>
              </w:numPr>
              <w:ind w:left="357"/>
              <w:rPr>
                <w:lang w:val="fr-FR"/>
              </w:rPr>
            </w:pPr>
            <w:r w:rsidRPr="002F2ED4">
              <w:t>Diplôme d’une école de diététique reconnu au titre de l’art. 50a, let. a, OAMal.</w:t>
            </w:r>
          </w:p>
        </w:tc>
        <w:tc>
          <w:tcPr>
            <w:tcW w:w="994" w:type="dxa"/>
            <w:vAlign w:val="center"/>
          </w:tcPr>
          <w:p w14:paraId="306DE7AD"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551734496"/>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035DA806"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792C8E48" w14:textId="77777777" w:rsidTr="00913275">
        <w:trPr>
          <w:gridAfter w:val="1"/>
          <w:wAfter w:w="7" w:type="dxa"/>
          <w:cantSplit/>
        </w:trPr>
        <w:tc>
          <w:tcPr>
            <w:tcW w:w="960" w:type="dxa"/>
          </w:tcPr>
          <w:p w14:paraId="1768A42B" w14:textId="77777777" w:rsidR="000B6E26" w:rsidRPr="00167006" w:rsidRDefault="000B6E26" w:rsidP="000B6E26">
            <w:pPr>
              <w:spacing w:after="60" w:line="240" w:lineRule="exact"/>
              <w:ind w:right="74"/>
              <w:jc w:val="center"/>
              <w:rPr>
                <w:lang w:val="fr-FR"/>
              </w:rPr>
            </w:pPr>
            <w:r w:rsidRPr="00167006">
              <w:rPr>
                <w:lang w:val="fr-FR"/>
              </w:rPr>
              <w:t>PT16</w:t>
            </w:r>
          </w:p>
        </w:tc>
        <w:tc>
          <w:tcPr>
            <w:tcW w:w="6265" w:type="dxa"/>
            <w:vAlign w:val="center"/>
          </w:tcPr>
          <w:p w14:paraId="1CC9B613" w14:textId="77777777" w:rsidR="00050FA6" w:rsidRPr="00050FA6" w:rsidRDefault="00050FA6" w:rsidP="00050FA6">
            <w:pPr>
              <w:spacing w:before="60"/>
              <w:rPr>
                <w:b/>
                <w:lang w:val="fr-FR"/>
              </w:rPr>
            </w:pPr>
            <w:r w:rsidRPr="00050FA6">
              <w:rPr>
                <w:b/>
                <w:lang w:val="fr-FR"/>
              </w:rPr>
              <w:t>Cuisine diététique</w:t>
            </w:r>
          </w:p>
          <w:p w14:paraId="015AC892" w14:textId="1E18416F" w:rsidR="00050FA6" w:rsidRPr="00050FA6" w:rsidRDefault="00050FA6" w:rsidP="00050FA6">
            <w:pPr>
              <w:pStyle w:val="Markierung1"/>
              <w:rPr>
                <w:u w:val="single"/>
                <w:lang w:val="fr-FR"/>
              </w:rPr>
            </w:pPr>
            <w:r w:rsidRPr="00050FA6">
              <w:rPr>
                <w:u w:val="single"/>
                <w:lang w:val="fr-FR"/>
              </w:rPr>
              <w:t>Type de poste : fixe</w:t>
            </w:r>
          </w:p>
          <w:p w14:paraId="12CD2CD2" w14:textId="5C75BAB9" w:rsidR="00050FA6" w:rsidRPr="00050FA6" w:rsidRDefault="00050FA6" w:rsidP="00050FA6">
            <w:pPr>
              <w:pStyle w:val="Markierung1"/>
              <w:rPr>
                <w:u w:val="single"/>
                <w:lang w:val="fr-FR"/>
              </w:rPr>
            </w:pPr>
            <w:r w:rsidRPr="00050FA6">
              <w:rPr>
                <w:u w:val="single"/>
                <w:lang w:val="fr-FR"/>
              </w:rPr>
              <w:t>Taux d’activité : --</w:t>
            </w:r>
          </w:p>
          <w:p w14:paraId="2B538E82" w14:textId="490E3BA2" w:rsidR="000B6E26" w:rsidRPr="00167006" w:rsidRDefault="00050FA6" w:rsidP="00050FA6">
            <w:pPr>
              <w:pStyle w:val="Markierung1"/>
              <w:rPr>
                <w:lang w:val="fr-FR"/>
              </w:rPr>
            </w:pPr>
            <w:r w:rsidRPr="00050FA6">
              <w:rPr>
                <w:u w:val="single"/>
                <w:lang w:val="fr-FR"/>
              </w:rPr>
              <w:t>Formation / expérience professionnelle : --</w:t>
            </w:r>
          </w:p>
        </w:tc>
        <w:tc>
          <w:tcPr>
            <w:tcW w:w="994" w:type="dxa"/>
            <w:vAlign w:val="center"/>
          </w:tcPr>
          <w:p w14:paraId="3F8EEDC3"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737166333"/>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69443831"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528AA4BB" w14:textId="77777777" w:rsidTr="00913275">
        <w:trPr>
          <w:gridAfter w:val="1"/>
          <w:wAfter w:w="7" w:type="dxa"/>
          <w:cantSplit/>
        </w:trPr>
        <w:tc>
          <w:tcPr>
            <w:tcW w:w="960" w:type="dxa"/>
          </w:tcPr>
          <w:p w14:paraId="3D5B623B" w14:textId="77777777" w:rsidR="000B6E26" w:rsidRPr="00167006" w:rsidRDefault="000B6E26" w:rsidP="000B6E26">
            <w:pPr>
              <w:spacing w:after="60" w:line="240" w:lineRule="exact"/>
              <w:ind w:right="74"/>
              <w:jc w:val="center"/>
              <w:rPr>
                <w:lang w:val="fr-FR"/>
              </w:rPr>
            </w:pPr>
            <w:r w:rsidRPr="00167006">
              <w:rPr>
                <w:lang w:val="fr-FR"/>
              </w:rPr>
              <w:t xml:space="preserve">PT17 </w:t>
            </w:r>
          </w:p>
        </w:tc>
        <w:tc>
          <w:tcPr>
            <w:tcW w:w="6265" w:type="dxa"/>
            <w:vAlign w:val="center"/>
          </w:tcPr>
          <w:p w14:paraId="5B76D607" w14:textId="77777777" w:rsidR="00050FA6" w:rsidRPr="00050FA6" w:rsidRDefault="00050FA6" w:rsidP="00050FA6">
            <w:pPr>
              <w:spacing w:before="60"/>
              <w:rPr>
                <w:b/>
                <w:lang w:val="fr-FR"/>
              </w:rPr>
            </w:pPr>
            <w:r w:rsidRPr="00050FA6">
              <w:rPr>
                <w:b/>
                <w:lang w:val="fr-FR"/>
              </w:rPr>
              <w:t>Conseils pour les personnes diabétiques</w:t>
            </w:r>
          </w:p>
          <w:p w14:paraId="78FDB803" w14:textId="0BC0D696" w:rsidR="00050FA6" w:rsidRPr="00050FA6" w:rsidRDefault="00050FA6" w:rsidP="00050FA6">
            <w:pPr>
              <w:pStyle w:val="Markierung1"/>
              <w:rPr>
                <w:u w:val="single"/>
                <w:lang w:val="fr-FR"/>
              </w:rPr>
            </w:pPr>
            <w:r w:rsidRPr="00050FA6">
              <w:rPr>
                <w:u w:val="single"/>
                <w:lang w:val="fr-FR"/>
              </w:rPr>
              <w:t>Type de poste : selon accords contractuels</w:t>
            </w:r>
          </w:p>
          <w:p w14:paraId="38893364" w14:textId="6FEB3356" w:rsidR="00050FA6" w:rsidRPr="00050FA6" w:rsidRDefault="00050FA6" w:rsidP="00050FA6">
            <w:pPr>
              <w:pStyle w:val="Markierung1"/>
              <w:rPr>
                <w:u w:val="single"/>
                <w:lang w:val="fr-FR"/>
              </w:rPr>
            </w:pPr>
            <w:r w:rsidRPr="00050FA6">
              <w:rPr>
                <w:u w:val="single"/>
                <w:lang w:val="fr-FR"/>
              </w:rPr>
              <w:t>Taux d’activité : --</w:t>
            </w:r>
          </w:p>
          <w:p w14:paraId="7AEDC5D8" w14:textId="71DCC3ED" w:rsidR="000B6E26" w:rsidRPr="00167006" w:rsidRDefault="00050FA6" w:rsidP="00050FA6">
            <w:pPr>
              <w:pStyle w:val="Markierung1"/>
              <w:rPr>
                <w:lang w:val="fr-FR"/>
              </w:rPr>
            </w:pPr>
            <w:r w:rsidRPr="00050FA6">
              <w:rPr>
                <w:u w:val="single"/>
                <w:lang w:val="fr-FR"/>
              </w:rPr>
              <w:t>Formation / expérience professionnelle : --</w:t>
            </w:r>
          </w:p>
        </w:tc>
        <w:tc>
          <w:tcPr>
            <w:tcW w:w="994" w:type="dxa"/>
            <w:vAlign w:val="center"/>
          </w:tcPr>
          <w:p w14:paraId="0ECBF691"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613856476"/>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41BEDF55"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05D145D6" w14:textId="77777777" w:rsidTr="00913275">
        <w:trPr>
          <w:gridAfter w:val="1"/>
          <w:wAfter w:w="7" w:type="dxa"/>
          <w:cantSplit/>
        </w:trPr>
        <w:tc>
          <w:tcPr>
            <w:tcW w:w="960" w:type="dxa"/>
            <w:vAlign w:val="center"/>
          </w:tcPr>
          <w:p w14:paraId="2BDE8682" w14:textId="77777777" w:rsidR="000B6E26" w:rsidRPr="00167006" w:rsidRDefault="000B6E26" w:rsidP="000B6E26">
            <w:pPr>
              <w:jc w:val="center"/>
              <w:rPr>
                <w:lang w:val="fr-FR"/>
              </w:rPr>
            </w:pPr>
            <w:r w:rsidRPr="00167006">
              <w:rPr>
                <w:lang w:val="fr-FR"/>
              </w:rPr>
              <w:t>PT18</w:t>
            </w:r>
          </w:p>
        </w:tc>
        <w:tc>
          <w:tcPr>
            <w:tcW w:w="6265" w:type="dxa"/>
            <w:vAlign w:val="center"/>
          </w:tcPr>
          <w:p w14:paraId="6B4A2C52" w14:textId="77777777" w:rsidR="00A95A0A" w:rsidRPr="00A95A0A" w:rsidRDefault="00A95A0A" w:rsidP="00A95A0A">
            <w:pPr>
              <w:spacing w:before="60"/>
              <w:rPr>
                <w:b/>
                <w:lang w:val="fr-FR"/>
              </w:rPr>
            </w:pPr>
            <w:r w:rsidRPr="00A95A0A">
              <w:rPr>
                <w:b/>
                <w:lang w:val="fr-FR"/>
              </w:rPr>
              <w:t>Accompagnement spirituel</w:t>
            </w:r>
          </w:p>
          <w:p w14:paraId="179337FC" w14:textId="7EE0E12A" w:rsidR="00A95A0A" w:rsidRPr="00A95A0A" w:rsidRDefault="00A95A0A" w:rsidP="00A95A0A">
            <w:pPr>
              <w:pStyle w:val="Markierung1"/>
              <w:rPr>
                <w:u w:val="single"/>
                <w:lang w:val="fr-FR"/>
              </w:rPr>
            </w:pPr>
            <w:r w:rsidRPr="00A95A0A">
              <w:rPr>
                <w:u w:val="single"/>
                <w:lang w:val="fr-FR"/>
              </w:rPr>
              <w:t>Type de poste : selon accords contractuels</w:t>
            </w:r>
          </w:p>
          <w:p w14:paraId="05D76B22" w14:textId="502A3D0C" w:rsidR="00A95A0A" w:rsidRPr="00A95A0A" w:rsidRDefault="00A95A0A" w:rsidP="00A95A0A">
            <w:pPr>
              <w:pStyle w:val="Markierung1"/>
              <w:rPr>
                <w:u w:val="single"/>
                <w:lang w:val="fr-FR"/>
              </w:rPr>
            </w:pPr>
            <w:r w:rsidRPr="00A95A0A">
              <w:rPr>
                <w:u w:val="single"/>
                <w:lang w:val="fr-FR"/>
              </w:rPr>
              <w:t>Taux d’activité : --</w:t>
            </w:r>
          </w:p>
          <w:p w14:paraId="5657CFBE" w14:textId="400F7FC2" w:rsidR="000B6E26" w:rsidRPr="00167006" w:rsidRDefault="00A95A0A" w:rsidP="00A95A0A">
            <w:pPr>
              <w:pStyle w:val="Markierung1"/>
              <w:rPr>
                <w:lang w:val="fr-FR"/>
              </w:rPr>
            </w:pPr>
            <w:r w:rsidRPr="00A95A0A">
              <w:rPr>
                <w:u w:val="single"/>
                <w:lang w:val="fr-FR"/>
              </w:rPr>
              <w:t>Formation / expérience professionnelle : --</w:t>
            </w:r>
          </w:p>
        </w:tc>
        <w:tc>
          <w:tcPr>
            <w:tcW w:w="994" w:type="dxa"/>
            <w:vAlign w:val="center"/>
          </w:tcPr>
          <w:p w14:paraId="01C9A1AA"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128861443"/>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2F4BB0FA"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D7B87" w:rsidRPr="00167006" w14:paraId="2B611952" w14:textId="77777777" w:rsidTr="00913275">
        <w:trPr>
          <w:cantSplit/>
        </w:trPr>
        <w:tc>
          <w:tcPr>
            <w:tcW w:w="10067" w:type="dxa"/>
            <w:gridSpan w:val="5"/>
            <w:vAlign w:val="center"/>
          </w:tcPr>
          <w:p w14:paraId="4870D325" w14:textId="48F8151F" w:rsidR="00CD7B87" w:rsidRPr="00167006" w:rsidRDefault="00CD7B87" w:rsidP="00CD7B87">
            <w:pPr>
              <w:spacing w:before="60"/>
              <w:rPr>
                <w:highlight w:val="yellow"/>
                <w:bdr w:val="single" w:sz="4" w:space="0" w:color="auto"/>
                <w:shd w:val="clear" w:color="auto" w:fill="E0E0E0"/>
                <w:lang w:val="fr-FR" w:eastAsia="de-DE"/>
              </w:rPr>
            </w:pPr>
            <w:r w:rsidRPr="00167006">
              <w:rPr>
                <w:b/>
                <w:lang w:val="fr-FR"/>
              </w:rPr>
              <w:t xml:space="preserve">d) </w:t>
            </w:r>
            <w:r w:rsidR="00BB3BC4" w:rsidRPr="00BB3BC4">
              <w:rPr>
                <w:b/>
                <w:lang w:val="fr-FR"/>
              </w:rPr>
              <w:t>Personnel du domaine des soins infirmiers</w:t>
            </w:r>
          </w:p>
        </w:tc>
      </w:tr>
      <w:tr w:rsidR="000B6E26" w:rsidRPr="00167006" w14:paraId="404F36F6" w14:textId="77777777" w:rsidTr="00913275">
        <w:trPr>
          <w:gridAfter w:val="1"/>
          <w:wAfter w:w="7" w:type="dxa"/>
          <w:cantSplit/>
        </w:trPr>
        <w:tc>
          <w:tcPr>
            <w:tcW w:w="960" w:type="dxa"/>
            <w:vAlign w:val="center"/>
          </w:tcPr>
          <w:p w14:paraId="47152153" w14:textId="77777777" w:rsidR="000B6E26" w:rsidRPr="00167006" w:rsidRDefault="000B6E26" w:rsidP="000B6E26">
            <w:pPr>
              <w:jc w:val="center"/>
              <w:rPr>
                <w:lang w:val="fr-FR"/>
              </w:rPr>
            </w:pPr>
            <w:r w:rsidRPr="00167006">
              <w:rPr>
                <w:lang w:val="fr-FR"/>
              </w:rPr>
              <w:t>PT19</w:t>
            </w:r>
          </w:p>
        </w:tc>
        <w:tc>
          <w:tcPr>
            <w:tcW w:w="6265" w:type="dxa"/>
            <w:vAlign w:val="center"/>
          </w:tcPr>
          <w:p w14:paraId="11568EE3" w14:textId="77777777" w:rsidR="00874FAB" w:rsidRPr="00874FAB" w:rsidRDefault="00874FAB" w:rsidP="00874FAB">
            <w:pPr>
              <w:rPr>
                <w:b/>
                <w:lang w:val="fr-FR"/>
              </w:rPr>
            </w:pPr>
            <w:r w:rsidRPr="00874FAB">
              <w:rPr>
                <w:b/>
                <w:lang w:val="fr-FR"/>
              </w:rPr>
              <w:t>Direction et suppléance</w:t>
            </w:r>
          </w:p>
          <w:p w14:paraId="40B4597B" w14:textId="41659DCA" w:rsidR="00874FAB" w:rsidRPr="00874FAB" w:rsidRDefault="00874FAB" w:rsidP="00874FAB">
            <w:pPr>
              <w:pStyle w:val="Markierung1"/>
              <w:rPr>
                <w:u w:val="single"/>
                <w:lang w:val="fr-FR"/>
              </w:rPr>
            </w:pPr>
            <w:r w:rsidRPr="00874FAB">
              <w:rPr>
                <w:u w:val="single"/>
                <w:lang w:val="fr-FR"/>
              </w:rPr>
              <w:t>Type de poste : fixe</w:t>
            </w:r>
          </w:p>
          <w:p w14:paraId="61D9944E" w14:textId="5E6D2283" w:rsidR="00874FAB" w:rsidRPr="00874FAB" w:rsidRDefault="00874FAB" w:rsidP="00874FAB">
            <w:pPr>
              <w:pStyle w:val="Markierung1"/>
              <w:rPr>
                <w:u w:val="single"/>
                <w:lang w:val="fr-FR"/>
              </w:rPr>
            </w:pPr>
            <w:r w:rsidRPr="00874FAB">
              <w:rPr>
                <w:u w:val="single"/>
                <w:lang w:val="fr-FR"/>
              </w:rPr>
              <w:t>Taux d’activité :</w:t>
            </w:r>
          </w:p>
          <w:p w14:paraId="731B5F41" w14:textId="77777777" w:rsidR="00874FAB" w:rsidRPr="00874FAB" w:rsidRDefault="00874FAB" w:rsidP="00874FAB">
            <w:pPr>
              <w:pStyle w:val="Markierung1"/>
              <w:numPr>
                <w:ilvl w:val="0"/>
                <w:numId w:val="0"/>
              </w:numPr>
              <w:ind w:left="357"/>
            </w:pPr>
            <w:r w:rsidRPr="00874FAB">
              <w:t>Direction des soins infirmiers au minimum 80 %.</w:t>
            </w:r>
          </w:p>
          <w:p w14:paraId="4A45766D" w14:textId="1A8716A3" w:rsidR="00874FAB" w:rsidRPr="00874FAB" w:rsidRDefault="00874FAB" w:rsidP="00874FAB">
            <w:pPr>
              <w:pStyle w:val="Markierung1"/>
              <w:numPr>
                <w:ilvl w:val="0"/>
                <w:numId w:val="0"/>
              </w:numPr>
              <w:ind w:left="357"/>
            </w:pPr>
            <w:r w:rsidRPr="00874FAB">
              <w:t>La direction des soins infirmiers et sa suppléance disposent ensemble de 130 % au minimum (par site, dans le cas</w:t>
            </w:r>
            <w:r>
              <w:t xml:space="preserve"> </w:t>
            </w:r>
            <w:r w:rsidRPr="00874FAB">
              <w:t>des cliniques réparties sur plusieurs sites).</w:t>
            </w:r>
          </w:p>
          <w:p w14:paraId="65DD1886" w14:textId="3FE58136" w:rsidR="00874FAB" w:rsidRPr="00B9741E" w:rsidRDefault="00874FAB" w:rsidP="00B9741E">
            <w:pPr>
              <w:pStyle w:val="Markierung1"/>
              <w:rPr>
                <w:u w:val="single"/>
                <w:lang w:val="fr-FR"/>
              </w:rPr>
            </w:pPr>
            <w:r w:rsidRPr="00B9741E">
              <w:rPr>
                <w:u w:val="single"/>
                <w:lang w:val="fr-FR"/>
              </w:rPr>
              <w:t>Formation / expérience professionnelle :</w:t>
            </w:r>
          </w:p>
          <w:p w14:paraId="7A9501A0" w14:textId="4D4F758A" w:rsidR="00874FAB" w:rsidRPr="007C06DE" w:rsidRDefault="00874FAB" w:rsidP="007C06DE">
            <w:pPr>
              <w:pStyle w:val="Markierung1"/>
              <w:numPr>
                <w:ilvl w:val="0"/>
                <w:numId w:val="0"/>
              </w:numPr>
              <w:ind w:left="357"/>
            </w:pPr>
            <w:r w:rsidRPr="007C06DE">
              <w:t>Diplôme en soins infirmiers délivré par une école supérieure ou une haute école spécialisée, diplôme d’une école de</w:t>
            </w:r>
            <w:r w:rsidR="007C06DE">
              <w:t xml:space="preserve"> </w:t>
            </w:r>
            <w:r w:rsidRPr="007C06DE">
              <w:t>soins infirmiers reconnu au titre de l’art. 49, let. a, OAMal, ou formation équivalente reconnue sur le plan fédéral.</w:t>
            </w:r>
          </w:p>
          <w:p w14:paraId="249C6E88" w14:textId="6A0CA933" w:rsidR="000B6E26" w:rsidRPr="007C06DE" w:rsidRDefault="00874FAB" w:rsidP="007C06DE">
            <w:pPr>
              <w:pStyle w:val="Markierung1"/>
              <w:numPr>
                <w:ilvl w:val="0"/>
                <w:numId w:val="0"/>
              </w:numPr>
              <w:ind w:left="357"/>
            </w:pPr>
            <w:r w:rsidRPr="007C06DE">
              <w:t>Perfectionnement en conduite de personnel (par ex. CAS en leadership avec 15 crédits ECTS ou formations à la</w:t>
            </w:r>
            <w:r w:rsidR="007C06DE">
              <w:t xml:space="preserve"> </w:t>
            </w:r>
            <w:r w:rsidRPr="007C06DE">
              <w:t>conduite de personnel d’une durée totale correspondant à un minimum de 20 jours de séminaire), ou, pour la direction, expérience de 5 ans au moins en tant que directeur/codirecteur ou directeur suppléant. La direction dispose</w:t>
            </w:r>
            <w:r w:rsidR="007C06DE">
              <w:t xml:space="preserve"> </w:t>
            </w:r>
            <w:r w:rsidRPr="007C06DE">
              <w:t>de 3 ans d’expérience dans le traitement et la réadaptation de patients atteints de paralysie médullaire.</w:t>
            </w:r>
          </w:p>
        </w:tc>
        <w:tc>
          <w:tcPr>
            <w:tcW w:w="994" w:type="dxa"/>
            <w:vAlign w:val="center"/>
          </w:tcPr>
          <w:p w14:paraId="20490E8E"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458479550"/>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2DC02B70"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6C032CC3" w14:textId="77777777" w:rsidTr="00913275">
        <w:trPr>
          <w:gridAfter w:val="1"/>
          <w:wAfter w:w="7" w:type="dxa"/>
          <w:cantSplit/>
        </w:trPr>
        <w:tc>
          <w:tcPr>
            <w:tcW w:w="960" w:type="dxa"/>
            <w:vAlign w:val="center"/>
          </w:tcPr>
          <w:p w14:paraId="39FC5BF3" w14:textId="77777777" w:rsidR="000B6E26" w:rsidRPr="00167006" w:rsidRDefault="000B6E26" w:rsidP="000B6E26">
            <w:pPr>
              <w:jc w:val="center"/>
              <w:rPr>
                <w:lang w:val="fr-FR"/>
              </w:rPr>
            </w:pPr>
            <w:r w:rsidRPr="00167006">
              <w:rPr>
                <w:lang w:val="fr-FR"/>
              </w:rPr>
              <w:lastRenderedPageBreak/>
              <w:t>PT20</w:t>
            </w:r>
          </w:p>
        </w:tc>
        <w:tc>
          <w:tcPr>
            <w:tcW w:w="6265" w:type="dxa"/>
            <w:vAlign w:val="center"/>
          </w:tcPr>
          <w:p w14:paraId="1429665A" w14:textId="77777777" w:rsidR="000E216B" w:rsidRPr="000E216B" w:rsidRDefault="000E216B" w:rsidP="000E216B">
            <w:pPr>
              <w:rPr>
                <w:b/>
                <w:lang w:val="fr-FR"/>
              </w:rPr>
            </w:pPr>
            <w:r w:rsidRPr="000E216B">
              <w:rPr>
                <w:b/>
                <w:lang w:val="fr-FR"/>
              </w:rPr>
              <w:t>Direction d’une unité de soins</w:t>
            </w:r>
          </w:p>
          <w:p w14:paraId="134850AE" w14:textId="491AF5D1" w:rsidR="000E216B" w:rsidRPr="000E216B" w:rsidRDefault="000E216B" w:rsidP="000E216B">
            <w:pPr>
              <w:pStyle w:val="Markierung1"/>
              <w:rPr>
                <w:u w:val="single"/>
                <w:lang w:val="fr-FR"/>
              </w:rPr>
            </w:pPr>
            <w:r w:rsidRPr="000E216B">
              <w:rPr>
                <w:u w:val="single"/>
                <w:lang w:val="fr-FR"/>
              </w:rPr>
              <w:t>Type de poste : fixe</w:t>
            </w:r>
          </w:p>
          <w:p w14:paraId="584BEFB6" w14:textId="1E27E975" w:rsidR="000E216B" w:rsidRPr="000E216B" w:rsidRDefault="000E216B" w:rsidP="000E216B">
            <w:pPr>
              <w:pStyle w:val="Markierung1"/>
              <w:rPr>
                <w:u w:val="single"/>
                <w:lang w:val="fr-FR"/>
              </w:rPr>
            </w:pPr>
            <w:r w:rsidRPr="000E216B">
              <w:rPr>
                <w:u w:val="single"/>
                <w:lang w:val="fr-FR"/>
              </w:rPr>
              <w:t>Taux d’activité :</w:t>
            </w:r>
          </w:p>
          <w:p w14:paraId="74380469" w14:textId="77777777" w:rsidR="000E216B" w:rsidRPr="000E216B" w:rsidRDefault="000E216B" w:rsidP="000E216B">
            <w:pPr>
              <w:pStyle w:val="Markierung1"/>
              <w:numPr>
                <w:ilvl w:val="0"/>
                <w:numId w:val="0"/>
              </w:numPr>
              <w:ind w:left="357"/>
            </w:pPr>
            <w:r w:rsidRPr="000E216B">
              <w:t>Direction d’une unité de soins au minimum 80 % fixes et, en cas de direction partagée, au minimum 90 %.</w:t>
            </w:r>
          </w:p>
          <w:p w14:paraId="240E348B" w14:textId="06C7C793" w:rsidR="000E216B" w:rsidRPr="000E216B" w:rsidRDefault="000E216B" w:rsidP="000E216B">
            <w:pPr>
              <w:pStyle w:val="Markierung1"/>
              <w:rPr>
                <w:u w:val="single"/>
                <w:lang w:val="fr-FR"/>
              </w:rPr>
            </w:pPr>
            <w:r w:rsidRPr="000E216B">
              <w:rPr>
                <w:u w:val="single"/>
                <w:lang w:val="fr-FR"/>
              </w:rPr>
              <w:t>Formation / expérience professionnelle :</w:t>
            </w:r>
          </w:p>
          <w:p w14:paraId="0D7B4181" w14:textId="2997B41A" w:rsidR="000E216B" w:rsidRPr="000E216B" w:rsidRDefault="000E216B" w:rsidP="000E216B">
            <w:pPr>
              <w:pStyle w:val="Markierung1"/>
              <w:numPr>
                <w:ilvl w:val="0"/>
                <w:numId w:val="0"/>
              </w:numPr>
              <w:ind w:left="357"/>
            </w:pPr>
            <w:r w:rsidRPr="000E216B">
              <w:t>Diplôme en soins infirmiers délivré par une école supérieure ou une haute école spécialisée, diplôme d’une école d</w:t>
            </w:r>
            <w:r>
              <w:t xml:space="preserve">e </w:t>
            </w:r>
            <w:r w:rsidRPr="000E216B">
              <w:t>soins infirmiers reconnu au titre de l’art. 49, let. a, OAMal, ou formation équivalente reconnue sur le plan fédéral.</w:t>
            </w:r>
          </w:p>
          <w:p w14:paraId="2D8348BA" w14:textId="0A30B63F" w:rsidR="000B6E26" w:rsidRPr="000E216B" w:rsidRDefault="000E216B" w:rsidP="000E216B">
            <w:pPr>
              <w:pStyle w:val="Markierung1"/>
              <w:numPr>
                <w:ilvl w:val="0"/>
                <w:numId w:val="0"/>
              </w:numPr>
              <w:ind w:left="357"/>
            </w:pPr>
            <w:r w:rsidRPr="000E216B">
              <w:t>La direction dispose de 3 ans d’expérience dans le traitement et la réadaptation de patients atteints de paralysie</w:t>
            </w:r>
            <w:r>
              <w:t xml:space="preserve"> </w:t>
            </w:r>
            <w:r w:rsidRPr="000E216B">
              <w:t>médullaire.</w:t>
            </w:r>
          </w:p>
        </w:tc>
        <w:tc>
          <w:tcPr>
            <w:tcW w:w="994" w:type="dxa"/>
            <w:vAlign w:val="center"/>
          </w:tcPr>
          <w:p w14:paraId="2089D832"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325122353"/>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6337BAB9"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247F44EE" w14:textId="77777777" w:rsidTr="00913275">
        <w:trPr>
          <w:gridAfter w:val="1"/>
          <w:wAfter w:w="7" w:type="dxa"/>
          <w:cantSplit/>
        </w:trPr>
        <w:tc>
          <w:tcPr>
            <w:tcW w:w="960" w:type="dxa"/>
            <w:vAlign w:val="center"/>
          </w:tcPr>
          <w:p w14:paraId="50D921B6" w14:textId="77777777" w:rsidR="000B6E26" w:rsidRPr="00167006" w:rsidRDefault="000B6E26" w:rsidP="000B6E26">
            <w:pPr>
              <w:jc w:val="center"/>
              <w:rPr>
                <w:lang w:val="fr-FR"/>
              </w:rPr>
            </w:pPr>
            <w:r w:rsidRPr="00167006">
              <w:rPr>
                <w:lang w:val="fr-FR"/>
              </w:rPr>
              <w:t>PT21</w:t>
            </w:r>
          </w:p>
        </w:tc>
        <w:tc>
          <w:tcPr>
            <w:tcW w:w="6265" w:type="dxa"/>
            <w:vAlign w:val="center"/>
          </w:tcPr>
          <w:p w14:paraId="6D281D81" w14:textId="77777777" w:rsidR="00D534D6" w:rsidRPr="00D534D6" w:rsidRDefault="00D534D6" w:rsidP="00D534D6">
            <w:pPr>
              <w:rPr>
                <w:b/>
                <w:lang w:val="fr-FR"/>
              </w:rPr>
            </w:pPr>
            <w:r w:rsidRPr="00D534D6">
              <w:rPr>
                <w:b/>
                <w:lang w:val="fr-FR"/>
              </w:rPr>
              <w:t>Personnel d’une unité de soins</w:t>
            </w:r>
          </w:p>
          <w:p w14:paraId="3700BEE5" w14:textId="5F25E13F" w:rsidR="00D534D6" w:rsidRPr="00D534D6" w:rsidRDefault="00D534D6" w:rsidP="00D534D6">
            <w:pPr>
              <w:pStyle w:val="Markierung1"/>
              <w:rPr>
                <w:u w:val="single"/>
                <w:lang w:val="fr-FR"/>
              </w:rPr>
            </w:pPr>
            <w:r w:rsidRPr="00D534D6">
              <w:rPr>
                <w:u w:val="single"/>
                <w:lang w:val="fr-FR"/>
              </w:rPr>
              <w:t>Type de poste : fixe</w:t>
            </w:r>
          </w:p>
          <w:p w14:paraId="32A839B9" w14:textId="4F205953" w:rsidR="00D534D6" w:rsidRPr="00D534D6" w:rsidRDefault="00D534D6" w:rsidP="00D534D6">
            <w:pPr>
              <w:pStyle w:val="Markierung1"/>
              <w:rPr>
                <w:u w:val="single"/>
                <w:lang w:val="fr-FR"/>
              </w:rPr>
            </w:pPr>
            <w:r w:rsidRPr="00D534D6">
              <w:rPr>
                <w:u w:val="single"/>
                <w:lang w:val="fr-FR"/>
              </w:rPr>
              <w:t>Taux d’activité : --</w:t>
            </w:r>
          </w:p>
          <w:p w14:paraId="7ABB4293" w14:textId="77777777" w:rsidR="00D534D6" w:rsidRPr="00D534D6" w:rsidRDefault="00D534D6" w:rsidP="00D534D6">
            <w:pPr>
              <w:pStyle w:val="Markierung1"/>
              <w:rPr>
                <w:u w:val="single"/>
                <w:lang w:val="fr-FR"/>
              </w:rPr>
            </w:pPr>
            <w:r w:rsidRPr="00D534D6">
              <w:rPr>
                <w:u w:val="single"/>
                <w:lang w:val="fr-FR"/>
              </w:rPr>
              <w:t>Formation / expérience professionnelle :</w:t>
            </w:r>
          </w:p>
          <w:p w14:paraId="01F0C85B" w14:textId="4A56EBC0" w:rsidR="00D534D6" w:rsidRPr="00D534D6" w:rsidRDefault="00D534D6" w:rsidP="00D534D6">
            <w:pPr>
              <w:pStyle w:val="Markierung1"/>
              <w:numPr>
                <w:ilvl w:val="0"/>
                <w:numId w:val="0"/>
              </w:numPr>
              <w:ind w:left="357"/>
            </w:pPr>
            <w:r w:rsidRPr="00D534D6">
              <w:t>Part du personnel soignant disposant d’un diplôme d’une école supérieure ou d’une haute école spécialisée: au</w:t>
            </w:r>
            <w:r>
              <w:t xml:space="preserve"> </w:t>
            </w:r>
            <w:r w:rsidRPr="00D534D6">
              <w:t>moins 50 % (effectif exprimé en équivalents plein temps sur un an).</w:t>
            </w:r>
          </w:p>
          <w:p w14:paraId="5F22D452" w14:textId="219A8314" w:rsidR="00D534D6" w:rsidRPr="00D534D6" w:rsidRDefault="00D534D6" w:rsidP="00132145">
            <w:pPr>
              <w:pStyle w:val="Markierung1"/>
              <w:numPr>
                <w:ilvl w:val="0"/>
                <w:numId w:val="0"/>
              </w:numPr>
              <w:ind w:left="357"/>
            </w:pPr>
            <w:r w:rsidRPr="00D534D6">
              <w:t>Reste de l’équipe : 25 % (effectif exprimé en équivalents plein temps sur un an) avec certificat fédéral de capacité</w:t>
            </w:r>
            <w:r w:rsidR="00132145">
              <w:t xml:space="preserve"> </w:t>
            </w:r>
            <w:r w:rsidRPr="00D534D6">
              <w:t>ou attestation fédérale de formation professionnelle.</w:t>
            </w:r>
          </w:p>
          <w:p w14:paraId="45574A00" w14:textId="6E5FBCDD" w:rsidR="00D534D6" w:rsidRPr="00D534D6" w:rsidRDefault="00D534D6" w:rsidP="00132145">
            <w:pPr>
              <w:pStyle w:val="Markierung1"/>
              <w:numPr>
                <w:ilvl w:val="0"/>
                <w:numId w:val="0"/>
              </w:numPr>
              <w:ind w:left="357"/>
            </w:pPr>
            <w:r w:rsidRPr="00D534D6">
              <w:t>Au moins 50 % de l’équipe (effectif exprimé en équivalents plein temps sur un an) a au moins 2 ans d’expérience</w:t>
            </w:r>
            <w:r w:rsidR="00132145">
              <w:t xml:space="preserve"> </w:t>
            </w:r>
            <w:r w:rsidRPr="00D534D6">
              <w:t>dans le traitement et la réadaptation de patients atteints de paralysie médullaire.</w:t>
            </w:r>
          </w:p>
          <w:p w14:paraId="1C5B811F" w14:textId="40BEB086" w:rsidR="000B6E26" w:rsidRPr="00167006" w:rsidRDefault="00D534D6" w:rsidP="00D534D6">
            <w:pPr>
              <w:pStyle w:val="Markierung1"/>
              <w:numPr>
                <w:ilvl w:val="0"/>
                <w:numId w:val="0"/>
              </w:numPr>
              <w:ind w:left="357"/>
              <w:rPr>
                <w:lang w:val="fr-FR"/>
              </w:rPr>
            </w:pPr>
            <w:r w:rsidRPr="00D534D6">
              <w:t>- Au moins un des membres de l’équipe dispose d’un diplôme de Master reconnu dans un domaine spécialisé touchant à la santé (avec un taux d’activité de 50 % au moins).</w:t>
            </w:r>
          </w:p>
        </w:tc>
        <w:tc>
          <w:tcPr>
            <w:tcW w:w="994" w:type="dxa"/>
            <w:vAlign w:val="center"/>
          </w:tcPr>
          <w:p w14:paraId="7D753A14"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57071034"/>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15421DD6"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17CFB4BD" w14:textId="77777777" w:rsidTr="00913275">
        <w:trPr>
          <w:gridAfter w:val="1"/>
          <w:wAfter w:w="7" w:type="dxa"/>
          <w:cantSplit/>
        </w:trPr>
        <w:tc>
          <w:tcPr>
            <w:tcW w:w="960" w:type="dxa"/>
            <w:vAlign w:val="center"/>
          </w:tcPr>
          <w:p w14:paraId="41841C0D" w14:textId="77777777" w:rsidR="000B6E26" w:rsidRPr="00167006" w:rsidRDefault="000B6E26" w:rsidP="000B6E26">
            <w:pPr>
              <w:jc w:val="center"/>
              <w:rPr>
                <w:lang w:val="fr-FR"/>
              </w:rPr>
            </w:pPr>
            <w:r w:rsidRPr="00167006">
              <w:rPr>
                <w:lang w:val="fr-FR"/>
              </w:rPr>
              <w:t>PT22</w:t>
            </w:r>
          </w:p>
        </w:tc>
        <w:tc>
          <w:tcPr>
            <w:tcW w:w="6265" w:type="dxa"/>
            <w:vAlign w:val="center"/>
          </w:tcPr>
          <w:p w14:paraId="47B62126" w14:textId="77777777" w:rsidR="005646DD" w:rsidRPr="005646DD" w:rsidRDefault="005646DD" w:rsidP="005646DD">
            <w:pPr>
              <w:rPr>
                <w:b/>
                <w:lang w:val="fr-FR"/>
              </w:rPr>
            </w:pPr>
            <w:r w:rsidRPr="005646DD">
              <w:rPr>
                <w:b/>
                <w:lang w:val="fr-FR"/>
              </w:rPr>
              <w:t>Personnel d’une unité de surveillance</w:t>
            </w:r>
          </w:p>
          <w:p w14:paraId="31228A38" w14:textId="1E4EA2DE" w:rsidR="005646DD" w:rsidRPr="005646DD" w:rsidRDefault="005646DD" w:rsidP="005646DD">
            <w:pPr>
              <w:pStyle w:val="Markierung1"/>
              <w:rPr>
                <w:u w:val="single"/>
                <w:lang w:val="fr-FR"/>
              </w:rPr>
            </w:pPr>
            <w:r w:rsidRPr="005646DD">
              <w:rPr>
                <w:u w:val="single"/>
                <w:lang w:val="fr-FR"/>
              </w:rPr>
              <w:t>Type de poste : fixe</w:t>
            </w:r>
          </w:p>
          <w:p w14:paraId="151D50E6" w14:textId="04A40A89" w:rsidR="005646DD" w:rsidRPr="005646DD" w:rsidRDefault="005646DD" w:rsidP="005646DD">
            <w:pPr>
              <w:pStyle w:val="Markierung1"/>
              <w:rPr>
                <w:u w:val="single"/>
                <w:lang w:val="fr-FR"/>
              </w:rPr>
            </w:pPr>
            <w:r w:rsidRPr="005646DD">
              <w:rPr>
                <w:u w:val="single"/>
                <w:lang w:val="fr-FR"/>
              </w:rPr>
              <w:t>Taux d’activité :</w:t>
            </w:r>
          </w:p>
          <w:p w14:paraId="003373F9" w14:textId="77777777" w:rsidR="005646DD" w:rsidRDefault="005646DD" w:rsidP="005646DD">
            <w:pPr>
              <w:pStyle w:val="Markierung1"/>
              <w:rPr>
                <w:b/>
                <w:lang w:val="fr-FR"/>
              </w:rPr>
            </w:pPr>
            <w:r w:rsidRPr="005646DD">
              <w:rPr>
                <w:u w:val="single"/>
                <w:lang w:val="fr-FR"/>
              </w:rPr>
              <w:t>Formation / expérience professionnelle :</w:t>
            </w:r>
            <w:r w:rsidRPr="005646DD">
              <w:rPr>
                <w:b/>
                <w:lang w:val="fr-FR"/>
              </w:rPr>
              <w:t xml:space="preserve"> </w:t>
            </w:r>
          </w:p>
          <w:p w14:paraId="0CD1EB28" w14:textId="5319D794" w:rsidR="005646DD" w:rsidRPr="005646DD" w:rsidRDefault="005646DD" w:rsidP="005646DD">
            <w:pPr>
              <w:pStyle w:val="Markierung1"/>
              <w:numPr>
                <w:ilvl w:val="0"/>
                <w:numId w:val="0"/>
              </w:numPr>
              <w:ind w:left="357"/>
            </w:pPr>
            <w:r w:rsidRPr="005646DD">
              <w:t>Diplôme en soins infirmiers délivré par une école supérieure ou une haute</w:t>
            </w:r>
            <w:r>
              <w:t xml:space="preserve"> </w:t>
            </w:r>
            <w:r w:rsidRPr="005646DD">
              <w:t>école spécialisée, diplôme d’une école de soins infirmiers reconnu au titre de l’art. 49, let. a, OAMal, ou formation</w:t>
            </w:r>
            <w:r>
              <w:t xml:space="preserve"> </w:t>
            </w:r>
            <w:r w:rsidRPr="005646DD">
              <w:t>équivalente reconnue sur le plan fédéral. Au moins une personne par équipe dispose d’une formation en soins intensifs.</w:t>
            </w:r>
          </w:p>
          <w:p w14:paraId="75301673" w14:textId="38FD5D0D" w:rsidR="000B6E26" w:rsidRPr="005646DD" w:rsidRDefault="005646DD" w:rsidP="005646DD">
            <w:pPr>
              <w:pStyle w:val="Markierung1"/>
              <w:numPr>
                <w:ilvl w:val="0"/>
                <w:numId w:val="0"/>
              </w:numPr>
              <w:ind w:left="357"/>
            </w:pPr>
            <w:r w:rsidRPr="005646DD">
              <w:t>Au moins 90 % de l’équipe (effectif exprimé en équivalents plein temps sur un an) a au moins 2 ans d’expérience</w:t>
            </w:r>
            <w:r>
              <w:t xml:space="preserve"> </w:t>
            </w:r>
            <w:r w:rsidRPr="005646DD">
              <w:t>dans le traitement et la réadaptation de patients atteints de paralysie médullaire. 365 jours / 24 heures ou disponible sur le campus.</w:t>
            </w:r>
          </w:p>
        </w:tc>
        <w:tc>
          <w:tcPr>
            <w:tcW w:w="994" w:type="dxa"/>
            <w:vAlign w:val="center"/>
          </w:tcPr>
          <w:p w14:paraId="50DA2410"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88794056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5BA659CB"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4FEAF6CD" w14:textId="77777777" w:rsidTr="00913275">
        <w:trPr>
          <w:gridAfter w:val="1"/>
          <w:wAfter w:w="7" w:type="dxa"/>
          <w:cantSplit/>
        </w:trPr>
        <w:tc>
          <w:tcPr>
            <w:tcW w:w="960" w:type="dxa"/>
            <w:vAlign w:val="center"/>
          </w:tcPr>
          <w:p w14:paraId="16557108" w14:textId="77777777" w:rsidR="000B6E26" w:rsidRPr="00167006" w:rsidRDefault="000B6E26" w:rsidP="000B6E26">
            <w:pPr>
              <w:jc w:val="center"/>
              <w:rPr>
                <w:lang w:val="fr-FR"/>
              </w:rPr>
            </w:pPr>
            <w:r w:rsidRPr="00167006">
              <w:rPr>
                <w:lang w:val="fr-FR"/>
              </w:rPr>
              <w:lastRenderedPageBreak/>
              <w:t>PT23</w:t>
            </w:r>
          </w:p>
        </w:tc>
        <w:tc>
          <w:tcPr>
            <w:tcW w:w="6265" w:type="dxa"/>
            <w:vAlign w:val="center"/>
          </w:tcPr>
          <w:p w14:paraId="511E7A41" w14:textId="77777777" w:rsidR="00DB2E57" w:rsidRPr="00DB2E57" w:rsidRDefault="00DB2E57" w:rsidP="00DB2E57">
            <w:pPr>
              <w:rPr>
                <w:b/>
                <w:lang w:val="fr-FR"/>
              </w:rPr>
            </w:pPr>
            <w:r w:rsidRPr="00DB2E57">
              <w:rPr>
                <w:b/>
                <w:lang w:val="fr-FR"/>
              </w:rPr>
              <w:t>Autres exigences spécifiques aux patients atteints de paralysie médullaire</w:t>
            </w:r>
          </w:p>
          <w:p w14:paraId="6EABC74B" w14:textId="6B7CC68D" w:rsidR="000B6E26" w:rsidRPr="00EB1056" w:rsidRDefault="00DB2E57" w:rsidP="00EB1056">
            <w:pPr>
              <w:rPr>
                <w:bCs/>
                <w:lang w:val="fr-FR"/>
              </w:rPr>
            </w:pPr>
            <w:r w:rsidRPr="00EB1056">
              <w:rPr>
                <w:bCs/>
                <w:lang w:val="fr-FR"/>
              </w:rPr>
              <w:t>- Dans les unités de soins correspondantes, il existe des programmes d’accompagnement, de formation et de conseil</w:t>
            </w:r>
            <w:r w:rsidR="00EB1056">
              <w:rPr>
                <w:bCs/>
                <w:lang w:val="fr-FR"/>
              </w:rPr>
              <w:t xml:space="preserve"> </w:t>
            </w:r>
            <w:r w:rsidRPr="00EB1056">
              <w:rPr>
                <w:bCs/>
                <w:lang w:val="fr-FR"/>
              </w:rPr>
              <w:t>ainsi que de développement des ressources personnelles dans les domaines suivants : prévention (par ex. des escarres), soins de la peau et des plaies, gestion des infections, techniques de transfert et de positionnement du</w:t>
            </w:r>
            <w:r w:rsidR="00EB1056">
              <w:rPr>
                <w:bCs/>
                <w:lang w:val="fr-FR"/>
              </w:rPr>
              <w:t xml:space="preserve"> </w:t>
            </w:r>
            <w:r w:rsidRPr="00EB1056">
              <w:rPr>
                <w:bCs/>
                <w:lang w:val="fr-FR"/>
              </w:rPr>
              <w:t>corps, gestion de la vessie et du transit intestinal, reconnaissance et traitement de la dysréflexie autonome, spasticité. Connaissances dans le domaine de l’implication du patient dans les soins de réadaptation, gestion de la respiration et du souffle, gestion de la douleur, alimentation, soins relatifs aux difficultés de déglutition et aux canules</w:t>
            </w:r>
            <w:r w:rsidR="00EB1056">
              <w:rPr>
                <w:bCs/>
                <w:lang w:val="fr-FR"/>
              </w:rPr>
              <w:t xml:space="preserve"> </w:t>
            </w:r>
            <w:r w:rsidRPr="00EB1056">
              <w:rPr>
                <w:bCs/>
                <w:lang w:val="fr-FR"/>
              </w:rPr>
              <w:t>trachéales.</w:t>
            </w:r>
          </w:p>
        </w:tc>
        <w:tc>
          <w:tcPr>
            <w:tcW w:w="994" w:type="dxa"/>
            <w:vAlign w:val="center"/>
          </w:tcPr>
          <w:p w14:paraId="4F0978F0"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76763920"/>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39717038"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30D4D434" w14:textId="77777777" w:rsidTr="00913275">
        <w:trPr>
          <w:cantSplit/>
        </w:trPr>
        <w:tc>
          <w:tcPr>
            <w:tcW w:w="10067" w:type="dxa"/>
            <w:gridSpan w:val="5"/>
            <w:vAlign w:val="center"/>
          </w:tcPr>
          <w:p w14:paraId="040AE3E1" w14:textId="12F6DF67" w:rsidR="00FA2880" w:rsidRPr="00167006" w:rsidRDefault="00FA2880" w:rsidP="00FA2880">
            <w:pPr>
              <w:spacing w:before="60"/>
              <w:rPr>
                <w:highlight w:val="yellow"/>
                <w:bdr w:val="single" w:sz="4" w:space="0" w:color="auto"/>
                <w:shd w:val="clear" w:color="auto" w:fill="E0E0E0"/>
                <w:lang w:val="fr-FR" w:eastAsia="de-DE"/>
              </w:rPr>
            </w:pPr>
            <w:r w:rsidRPr="00167006">
              <w:rPr>
                <w:b/>
                <w:lang w:val="fr-FR"/>
              </w:rPr>
              <w:t xml:space="preserve">3.2. </w:t>
            </w:r>
            <w:r w:rsidR="00D23EA4" w:rsidRPr="00D23EA4">
              <w:rPr>
                <w:b/>
                <w:lang w:val="fr-FR"/>
              </w:rPr>
              <w:t>Service médical d’urgence</w:t>
            </w:r>
          </w:p>
        </w:tc>
      </w:tr>
      <w:tr w:rsidR="000B6E26" w:rsidRPr="00167006" w14:paraId="30841309" w14:textId="77777777" w:rsidTr="00913275">
        <w:trPr>
          <w:gridAfter w:val="1"/>
          <w:wAfter w:w="7" w:type="dxa"/>
          <w:cantSplit/>
        </w:trPr>
        <w:tc>
          <w:tcPr>
            <w:tcW w:w="960" w:type="dxa"/>
            <w:vAlign w:val="center"/>
          </w:tcPr>
          <w:p w14:paraId="6FDDA1D5" w14:textId="77777777" w:rsidR="000B6E26" w:rsidRPr="00167006" w:rsidRDefault="000B6E26" w:rsidP="000B6E26">
            <w:pPr>
              <w:jc w:val="center"/>
              <w:rPr>
                <w:lang w:val="fr-FR"/>
              </w:rPr>
            </w:pPr>
            <w:r w:rsidRPr="00167006">
              <w:rPr>
                <w:lang w:val="fr-FR"/>
              </w:rPr>
              <w:t>PT24</w:t>
            </w:r>
          </w:p>
        </w:tc>
        <w:tc>
          <w:tcPr>
            <w:tcW w:w="6265" w:type="dxa"/>
            <w:vAlign w:val="center"/>
          </w:tcPr>
          <w:p w14:paraId="1C75B8F6" w14:textId="77777777" w:rsidR="00854543" w:rsidRPr="00854543" w:rsidRDefault="00854543" w:rsidP="00854543">
            <w:pPr>
              <w:rPr>
                <w:b/>
                <w:lang w:val="fr-FR"/>
              </w:rPr>
            </w:pPr>
            <w:r w:rsidRPr="00854543">
              <w:rPr>
                <w:b/>
                <w:lang w:val="fr-FR"/>
              </w:rPr>
              <w:t>Service de garde médicale (destiné à assurer des mesures immédiates de sauvetage)</w:t>
            </w:r>
          </w:p>
          <w:p w14:paraId="6B4568D7" w14:textId="77777777" w:rsidR="00854543" w:rsidRPr="00854543" w:rsidRDefault="00854543" w:rsidP="00854543">
            <w:pPr>
              <w:rPr>
                <w:bCs/>
                <w:lang w:val="fr-FR"/>
              </w:rPr>
            </w:pPr>
            <w:r w:rsidRPr="00854543">
              <w:rPr>
                <w:bCs/>
                <w:lang w:val="fr-FR"/>
              </w:rPr>
              <w:t>- Médecin de garde disponible dans les 5 minutes en cas d’urgence</w:t>
            </w:r>
          </w:p>
          <w:p w14:paraId="580D8C57" w14:textId="6F1D9E32" w:rsidR="000B6E26" w:rsidRPr="00854543" w:rsidRDefault="00854543" w:rsidP="00854543">
            <w:pPr>
              <w:rPr>
                <w:bCs/>
                <w:lang w:val="fr-FR"/>
              </w:rPr>
            </w:pPr>
            <w:r w:rsidRPr="00854543">
              <w:rPr>
                <w:bCs/>
                <w:lang w:val="fr-FR"/>
              </w:rPr>
              <w:t>- En cas de nécessité médicale, arrivée auprès du patient du service de piquet des médecins-cadres avec expérience</w:t>
            </w:r>
            <w:r>
              <w:rPr>
                <w:bCs/>
                <w:lang w:val="fr-FR"/>
              </w:rPr>
              <w:t xml:space="preserve"> </w:t>
            </w:r>
            <w:r w:rsidRPr="00854543">
              <w:rPr>
                <w:bCs/>
                <w:lang w:val="fr-FR"/>
              </w:rPr>
              <w:t>dans le traitement des personnes atteintes de paralysie médullaire dans les 30 minutes.</w:t>
            </w:r>
          </w:p>
        </w:tc>
        <w:tc>
          <w:tcPr>
            <w:tcW w:w="994" w:type="dxa"/>
            <w:vAlign w:val="center"/>
          </w:tcPr>
          <w:p w14:paraId="1ACDBA34"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544551025"/>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1841" w:type="dxa"/>
            <w:vAlign w:val="center"/>
          </w:tcPr>
          <w:p w14:paraId="616D1323"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16338546" w14:textId="77777777" w:rsidTr="00913275">
        <w:trPr>
          <w:gridAfter w:val="1"/>
          <w:wAfter w:w="7" w:type="dxa"/>
          <w:cantSplit/>
        </w:trPr>
        <w:tc>
          <w:tcPr>
            <w:tcW w:w="960" w:type="dxa"/>
            <w:vAlign w:val="center"/>
          </w:tcPr>
          <w:p w14:paraId="55DB1AA2" w14:textId="77777777" w:rsidR="00FA2880" w:rsidRPr="00167006" w:rsidRDefault="00FA2880" w:rsidP="00FA2880">
            <w:pPr>
              <w:jc w:val="center"/>
              <w:rPr>
                <w:lang w:val="fr-FR"/>
              </w:rPr>
            </w:pPr>
            <w:r w:rsidRPr="00167006">
              <w:rPr>
                <w:lang w:val="fr-FR"/>
              </w:rPr>
              <w:t>PT25</w:t>
            </w:r>
          </w:p>
        </w:tc>
        <w:tc>
          <w:tcPr>
            <w:tcW w:w="6265" w:type="dxa"/>
            <w:vAlign w:val="center"/>
          </w:tcPr>
          <w:p w14:paraId="56804CA3" w14:textId="77777777" w:rsidR="00920658" w:rsidRPr="00920658" w:rsidRDefault="00920658" w:rsidP="00920658">
            <w:pPr>
              <w:rPr>
                <w:lang w:val="fr-FR"/>
              </w:rPr>
            </w:pPr>
            <w:r w:rsidRPr="00920658">
              <w:rPr>
                <w:lang w:val="fr-FR"/>
              </w:rPr>
              <w:t>Service de piquet des spécialistes</w:t>
            </w:r>
          </w:p>
          <w:p w14:paraId="0BF39E19" w14:textId="4B6B29FB" w:rsidR="00FA2880" w:rsidRPr="00167006" w:rsidRDefault="00920658" w:rsidP="00920658">
            <w:pPr>
              <w:pStyle w:val="Markierung1"/>
              <w:rPr>
                <w:lang w:val="fr-FR"/>
              </w:rPr>
            </w:pPr>
            <w:r w:rsidRPr="00920658">
              <w:rPr>
                <w:lang w:val="fr-FR"/>
              </w:rPr>
              <w:t>les jours ouvrés, pendant la journée : spécialistes respectifs et disponibilité selon le critère PT5</w:t>
            </w:r>
          </w:p>
        </w:tc>
        <w:tc>
          <w:tcPr>
            <w:tcW w:w="994" w:type="dxa"/>
            <w:vAlign w:val="center"/>
          </w:tcPr>
          <w:p w14:paraId="1C04CF92"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629291824"/>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7F9BC723"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1B612987" w14:textId="77777777" w:rsidTr="00913275">
        <w:trPr>
          <w:gridAfter w:val="1"/>
          <w:wAfter w:w="7" w:type="dxa"/>
          <w:cantSplit/>
        </w:trPr>
        <w:tc>
          <w:tcPr>
            <w:tcW w:w="960" w:type="dxa"/>
            <w:vAlign w:val="center"/>
          </w:tcPr>
          <w:p w14:paraId="518C9623" w14:textId="77777777" w:rsidR="00FA2880" w:rsidRPr="00167006" w:rsidRDefault="00FA2880" w:rsidP="00FA2880">
            <w:pPr>
              <w:jc w:val="center"/>
              <w:rPr>
                <w:lang w:val="fr-FR"/>
              </w:rPr>
            </w:pPr>
            <w:r w:rsidRPr="00167006">
              <w:rPr>
                <w:lang w:val="fr-FR"/>
              </w:rPr>
              <w:t>PT26</w:t>
            </w:r>
          </w:p>
        </w:tc>
        <w:tc>
          <w:tcPr>
            <w:tcW w:w="6265" w:type="dxa"/>
            <w:vAlign w:val="center"/>
          </w:tcPr>
          <w:p w14:paraId="1B0F06AF" w14:textId="4BEFC1CE" w:rsidR="00920658" w:rsidRPr="00920658" w:rsidRDefault="00920658" w:rsidP="00920658">
            <w:pPr>
              <w:pStyle w:val="Markierung1"/>
              <w:rPr>
                <w:lang w:val="fr-FR"/>
              </w:rPr>
            </w:pPr>
            <w:r w:rsidRPr="00920658">
              <w:rPr>
                <w:lang w:val="fr-FR"/>
              </w:rPr>
              <w:t>Veille médicale (pour les cas où le transfert d’un patient, qui n’était pas prévu, s’avère nécessaire).</w:t>
            </w:r>
          </w:p>
          <w:p w14:paraId="5B6A8282" w14:textId="6DB204BC" w:rsidR="00FA2880" w:rsidRPr="00920658" w:rsidRDefault="00920658" w:rsidP="00920658">
            <w:pPr>
              <w:pStyle w:val="Markierung1"/>
              <w:rPr>
                <w:lang w:val="fr-FR"/>
              </w:rPr>
            </w:pPr>
            <w:r w:rsidRPr="00920658">
              <w:rPr>
                <w:lang w:val="fr-FR"/>
              </w:rPr>
              <w:t>Accessibilité (d’urgence) d’un hôpital de soins aigus doté de services permanents de neurologie, neurochirurgie,</w:t>
            </w:r>
            <w:r>
              <w:rPr>
                <w:lang w:val="fr-FR"/>
              </w:rPr>
              <w:t xml:space="preserve"> </w:t>
            </w:r>
            <w:r w:rsidRPr="00920658">
              <w:rPr>
                <w:lang w:val="fr-FR"/>
              </w:rPr>
              <w:t>radiologie, chirurgie et médecine dans les 30 minutes.</w:t>
            </w:r>
          </w:p>
        </w:tc>
        <w:tc>
          <w:tcPr>
            <w:tcW w:w="994" w:type="dxa"/>
            <w:vAlign w:val="center"/>
          </w:tcPr>
          <w:p w14:paraId="201D9BE1"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88238834"/>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2AF1DABC"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2D15CEAD" w14:textId="77777777" w:rsidTr="00913275">
        <w:trPr>
          <w:cantSplit/>
        </w:trPr>
        <w:tc>
          <w:tcPr>
            <w:tcW w:w="10067" w:type="dxa"/>
            <w:gridSpan w:val="5"/>
            <w:vAlign w:val="center"/>
          </w:tcPr>
          <w:p w14:paraId="7982E19A" w14:textId="2D898DDA" w:rsidR="00FA2880" w:rsidRPr="00167006" w:rsidRDefault="00FA2880" w:rsidP="00FA2880">
            <w:pPr>
              <w:spacing w:before="60"/>
              <w:rPr>
                <w:highlight w:val="yellow"/>
                <w:bdr w:val="single" w:sz="4" w:space="0" w:color="auto"/>
                <w:shd w:val="clear" w:color="auto" w:fill="E0E0E0"/>
                <w:lang w:val="fr-FR" w:eastAsia="de-DE"/>
              </w:rPr>
            </w:pPr>
            <w:r w:rsidRPr="00167006">
              <w:rPr>
                <w:b/>
                <w:lang w:val="fr-FR"/>
              </w:rPr>
              <w:t xml:space="preserve">3.3. </w:t>
            </w:r>
            <w:r w:rsidR="0007351F" w:rsidRPr="0007351F">
              <w:rPr>
                <w:b/>
                <w:lang w:val="fr-FR"/>
              </w:rPr>
              <w:t>Offre en matière de diagnostics spécifiques</w:t>
            </w:r>
          </w:p>
        </w:tc>
      </w:tr>
      <w:tr w:rsidR="00FA2880" w:rsidRPr="00167006" w14:paraId="70C115AB" w14:textId="77777777" w:rsidTr="00913275">
        <w:trPr>
          <w:gridAfter w:val="1"/>
          <w:wAfter w:w="7" w:type="dxa"/>
          <w:cantSplit/>
        </w:trPr>
        <w:tc>
          <w:tcPr>
            <w:tcW w:w="960" w:type="dxa"/>
            <w:vAlign w:val="center"/>
          </w:tcPr>
          <w:p w14:paraId="38A694E5" w14:textId="77777777" w:rsidR="00FA2880" w:rsidRPr="00167006" w:rsidRDefault="00FA2880" w:rsidP="00FA2880">
            <w:pPr>
              <w:jc w:val="center"/>
              <w:rPr>
                <w:lang w:val="fr-FR"/>
              </w:rPr>
            </w:pPr>
            <w:r w:rsidRPr="00167006">
              <w:rPr>
                <w:lang w:val="fr-FR"/>
              </w:rPr>
              <w:t>PT27</w:t>
            </w:r>
          </w:p>
        </w:tc>
        <w:tc>
          <w:tcPr>
            <w:tcW w:w="6265" w:type="dxa"/>
            <w:vAlign w:val="center"/>
          </w:tcPr>
          <w:p w14:paraId="03BBC53D" w14:textId="77777777" w:rsidR="0007351F" w:rsidRPr="0007351F" w:rsidRDefault="0007351F" w:rsidP="0007351F">
            <w:pPr>
              <w:rPr>
                <w:lang w:val="fr-FR"/>
              </w:rPr>
            </w:pPr>
            <w:r w:rsidRPr="0007351F">
              <w:rPr>
                <w:lang w:val="fr-FR"/>
              </w:rPr>
              <w:t>Diagnostic clinique</w:t>
            </w:r>
          </w:p>
          <w:p w14:paraId="5D087E6E" w14:textId="593CC78F" w:rsidR="00FA2880" w:rsidRPr="00167006" w:rsidRDefault="0007351F" w:rsidP="0007351F">
            <w:pPr>
              <w:pStyle w:val="Markierung1"/>
              <w:rPr>
                <w:lang w:val="fr-FR"/>
              </w:rPr>
            </w:pPr>
            <w:r w:rsidRPr="0007351F">
              <w:rPr>
                <w:lang w:val="fr-FR"/>
              </w:rPr>
              <w:t>Examens médicaux et relatifs à la paralysie médullaire (standards internationaux tels que ISNCSCI, SCIM III)</w:t>
            </w:r>
          </w:p>
        </w:tc>
        <w:tc>
          <w:tcPr>
            <w:tcW w:w="994" w:type="dxa"/>
            <w:vAlign w:val="center"/>
          </w:tcPr>
          <w:p w14:paraId="29E735F4"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62846699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260D8C03"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3813A499" w14:textId="77777777" w:rsidTr="00913275">
        <w:trPr>
          <w:gridAfter w:val="1"/>
          <w:wAfter w:w="7" w:type="dxa"/>
          <w:cantSplit/>
        </w:trPr>
        <w:tc>
          <w:tcPr>
            <w:tcW w:w="960" w:type="dxa"/>
            <w:vAlign w:val="center"/>
          </w:tcPr>
          <w:p w14:paraId="3A69455F" w14:textId="77777777" w:rsidR="00FA2880" w:rsidRPr="00167006" w:rsidRDefault="00FA2880" w:rsidP="00FA2880">
            <w:pPr>
              <w:jc w:val="center"/>
              <w:rPr>
                <w:lang w:val="fr-FR"/>
              </w:rPr>
            </w:pPr>
            <w:r w:rsidRPr="00167006">
              <w:rPr>
                <w:lang w:val="fr-FR"/>
              </w:rPr>
              <w:t>PT28</w:t>
            </w:r>
          </w:p>
        </w:tc>
        <w:tc>
          <w:tcPr>
            <w:tcW w:w="6265" w:type="dxa"/>
            <w:vAlign w:val="center"/>
          </w:tcPr>
          <w:p w14:paraId="146386CC" w14:textId="77777777" w:rsidR="00B93624" w:rsidRPr="00B93624" w:rsidRDefault="00B93624" w:rsidP="00B93624">
            <w:pPr>
              <w:rPr>
                <w:lang w:val="fr-FR"/>
              </w:rPr>
            </w:pPr>
            <w:r w:rsidRPr="00B93624">
              <w:rPr>
                <w:lang w:val="fr-FR"/>
              </w:rPr>
              <w:t>Laboratoire</w:t>
            </w:r>
          </w:p>
          <w:p w14:paraId="49370CB0" w14:textId="5B239BD2" w:rsidR="00B93624" w:rsidRPr="00B93624" w:rsidRDefault="00B93624" w:rsidP="00B93624">
            <w:pPr>
              <w:pStyle w:val="Markierung1"/>
              <w:rPr>
                <w:lang w:val="fr-FR"/>
              </w:rPr>
            </w:pPr>
            <w:r w:rsidRPr="00B93624">
              <w:rPr>
                <w:lang w:val="fr-FR"/>
              </w:rPr>
              <w:t>Laboratoire d’urgence et de routine : 365 jours / 24 heures</w:t>
            </w:r>
          </w:p>
          <w:p w14:paraId="110CAF11" w14:textId="24CDEE35" w:rsidR="00FA2880" w:rsidRPr="00167006" w:rsidRDefault="00B93624" w:rsidP="00B93624">
            <w:pPr>
              <w:pStyle w:val="Markierung1"/>
              <w:rPr>
                <w:lang w:val="fr-FR"/>
              </w:rPr>
            </w:pPr>
            <w:r w:rsidRPr="00B93624">
              <w:rPr>
                <w:lang w:val="fr-FR"/>
              </w:rPr>
              <w:t>Laboratoire spécialisé : accès selon accord contractuel</w:t>
            </w:r>
          </w:p>
        </w:tc>
        <w:tc>
          <w:tcPr>
            <w:tcW w:w="994" w:type="dxa"/>
            <w:vAlign w:val="center"/>
          </w:tcPr>
          <w:p w14:paraId="2EA4C697"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595371199"/>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263572A"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5356D10" w14:textId="77777777" w:rsidTr="00913275">
        <w:trPr>
          <w:gridAfter w:val="1"/>
          <w:wAfter w:w="7" w:type="dxa"/>
          <w:cantSplit/>
        </w:trPr>
        <w:tc>
          <w:tcPr>
            <w:tcW w:w="960" w:type="dxa"/>
          </w:tcPr>
          <w:p w14:paraId="649E6038" w14:textId="77777777" w:rsidR="00FA2880" w:rsidRPr="00167006" w:rsidRDefault="00FA2880" w:rsidP="00FA2880">
            <w:pPr>
              <w:jc w:val="center"/>
              <w:rPr>
                <w:lang w:val="fr-FR"/>
              </w:rPr>
            </w:pPr>
          </w:p>
          <w:p w14:paraId="2ADE1EA2" w14:textId="77777777" w:rsidR="00FA2880" w:rsidRPr="00167006" w:rsidRDefault="00FA2880" w:rsidP="00FA2880">
            <w:pPr>
              <w:jc w:val="center"/>
              <w:rPr>
                <w:lang w:val="fr-FR"/>
              </w:rPr>
            </w:pPr>
          </w:p>
          <w:p w14:paraId="264A01F9" w14:textId="77777777" w:rsidR="00FA2880" w:rsidRPr="00167006" w:rsidRDefault="00FA2880" w:rsidP="00FA2880">
            <w:pPr>
              <w:jc w:val="center"/>
              <w:rPr>
                <w:lang w:val="fr-FR"/>
              </w:rPr>
            </w:pPr>
          </w:p>
          <w:p w14:paraId="003A6E20" w14:textId="77777777" w:rsidR="00FA2880" w:rsidRPr="00167006" w:rsidRDefault="00FA2880" w:rsidP="00FA2880">
            <w:pPr>
              <w:jc w:val="center"/>
              <w:rPr>
                <w:lang w:val="fr-FR"/>
              </w:rPr>
            </w:pPr>
          </w:p>
          <w:p w14:paraId="5C9F6BBC" w14:textId="77777777" w:rsidR="00FA2880" w:rsidRPr="00167006" w:rsidRDefault="00FA2880" w:rsidP="00FA2880">
            <w:pPr>
              <w:jc w:val="center"/>
              <w:rPr>
                <w:lang w:val="fr-FR"/>
              </w:rPr>
            </w:pPr>
            <w:r w:rsidRPr="00167006">
              <w:rPr>
                <w:lang w:val="fr-FR"/>
              </w:rPr>
              <w:t>PT29</w:t>
            </w:r>
          </w:p>
        </w:tc>
        <w:tc>
          <w:tcPr>
            <w:tcW w:w="6265" w:type="dxa"/>
            <w:vAlign w:val="center"/>
          </w:tcPr>
          <w:p w14:paraId="46A811F1" w14:textId="77777777" w:rsidR="00850925" w:rsidRPr="00850925" w:rsidRDefault="00850925" w:rsidP="00850925">
            <w:pPr>
              <w:rPr>
                <w:lang w:val="fr-FR"/>
              </w:rPr>
            </w:pPr>
            <w:r w:rsidRPr="00850925">
              <w:rPr>
                <w:lang w:val="fr-FR"/>
              </w:rPr>
              <w:t>ECG</w:t>
            </w:r>
          </w:p>
          <w:p w14:paraId="38C51F4C" w14:textId="3FD62C5C" w:rsidR="00850925" w:rsidRPr="00850925" w:rsidRDefault="00850925" w:rsidP="00850925">
            <w:pPr>
              <w:pStyle w:val="Markierung1"/>
              <w:rPr>
                <w:lang w:val="fr-FR"/>
              </w:rPr>
            </w:pPr>
            <w:r w:rsidRPr="00850925">
              <w:rPr>
                <w:lang w:val="fr-FR"/>
              </w:rPr>
              <w:t>ECG au repos : 365 jours / 24 heures</w:t>
            </w:r>
          </w:p>
          <w:p w14:paraId="7D4E6ACA" w14:textId="77057CC1" w:rsidR="00850925" w:rsidRPr="00850925" w:rsidRDefault="00850925" w:rsidP="00850925">
            <w:pPr>
              <w:pStyle w:val="Markierung1"/>
              <w:rPr>
                <w:lang w:val="fr-FR"/>
              </w:rPr>
            </w:pPr>
            <w:r w:rsidRPr="00850925">
              <w:rPr>
                <w:lang w:val="fr-FR"/>
              </w:rPr>
              <w:t>ECG d’effort : accès selon accord contractuel</w:t>
            </w:r>
          </w:p>
          <w:p w14:paraId="7F26A0CE" w14:textId="0B383FF9" w:rsidR="00FA2880" w:rsidRPr="00167006" w:rsidRDefault="00850925" w:rsidP="00850925">
            <w:pPr>
              <w:pStyle w:val="Markierung1"/>
              <w:rPr>
                <w:lang w:val="fr-FR"/>
              </w:rPr>
            </w:pPr>
            <w:r w:rsidRPr="00850925">
              <w:rPr>
                <w:lang w:val="fr-FR"/>
              </w:rPr>
              <w:t>ECG de longue durée : accès selon accord contractuel</w:t>
            </w:r>
          </w:p>
        </w:tc>
        <w:tc>
          <w:tcPr>
            <w:tcW w:w="994" w:type="dxa"/>
            <w:vAlign w:val="center"/>
          </w:tcPr>
          <w:p w14:paraId="07F3F1B4"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367249348"/>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348C4B67"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79F50840" w14:textId="77777777" w:rsidTr="00913275">
        <w:trPr>
          <w:gridAfter w:val="1"/>
          <w:wAfter w:w="7" w:type="dxa"/>
          <w:cantSplit/>
        </w:trPr>
        <w:tc>
          <w:tcPr>
            <w:tcW w:w="960" w:type="dxa"/>
            <w:vAlign w:val="center"/>
          </w:tcPr>
          <w:p w14:paraId="6DA5AC97" w14:textId="77777777" w:rsidR="00FA2880" w:rsidRPr="00167006" w:rsidRDefault="00FA2880" w:rsidP="00252338">
            <w:pPr>
              <w:spacing w:before="60"/>
              <w:ind w:left="500" w:hanging="500"/>
              <w:jc w:val="center"/>
              <w:rPr>
                <w:lang w:val="fr-FR"/>
              </w:rPr>
            </w:pPr>
            <w:r w:rsidRPr="00167006">
              <w:rPr>
                <w:lang w:val="fr-FR"/>
              </w:rPr>
              <w:t>PT30</w:t>
            </w:r>
          </w:p>
        </w:tc>
        <w:tc>
          <w:tcPr>
            <w:tcW w:w="6265" w:type="dxa"/>
            <w:vAlign w:val="center"/>
          </w:tcPr>
          <w:p w14:paraId="547054A5" w14:textId="77777777" w:rsidR="00F900A5" w:rsidRPr="00F900A5" w:rsidRDefault="00F900A5" w:rsidP="00F900A5">
            <w:pPr>
              <w:rPr>
                <w:lang w:val="fr-FR"/>
              </w:rPr>
            </w:pPr>
            <w:r w:rsidRPr="00F900A5">
              <w:rPr>
                <w:lang w:val="fr-FR"/>
              </w:rPr>
              <w:t>Radiologie</w:t>
            </w:r>
          </w:p>
          <w:p w14:paraId="746C2317" w14:textId="77777777" w:rsidR="00F900A5" w:rsidRPr="00F900A5" w:rsidRDefault="00F900A5" w:rsidP="00F900A5">
            <w:pPr>
              <w:rPr>
                <w:lang w:val="fr-FR"/>
              </w:rPr>
            </w:pPr>
            <w:r w:rsidRPr="00F900A5">
              <w:rPr>
                <w:lang w:val="fr-FR"/>
              </w:rPr>
              <w:t>- Conventionnelle avec RX : sur site</w:t>
            </w:r>
          </w:p>
          <w:p w14:paraId="5E0F7760" w14:textId="3E025678" w:rsidR="00FA2880" w:rsidRPr="00167006" w:rsidRDefault="00F900A5" w:rsidP="00F900A5">
            <w:pPr>
              <w:spacing w:before="60"/>
              <w:ind w:left="500" w:hanging="500"/>
              <w:rPr>
                <w:lang w:val="fr-FR"/>
              </w:rPr>
            </w:pPr>
            <w:r w:rsidRPr="00F900A5">
              <w:rPr>
                <w:lang w:val="fr-FR"/>
              </w:rPr>
              <w:t>- CT, IRM : accès selon accord contractuel</w:t>
            </w:r>
          </w:p>
        </w:tc>
        <w:tc>
          <w:tcPr>
            <w:tcW w:w="994" w:type="dxa"/>
            <w:vAlign w:val="center"/>
          </w:tcPr>
          <w:p w14:paraId="12638701"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19522498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F3EDEC6"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6CE76C4F" w14:textId="77777777" w:rsidTr="00913275">
        <w:trPr>
          <w:gridAfter w:val="1"/>
          <w:wAfter w:w="7" w:type="dxa"/>
          <w:cantSplit/>
        </w:trPr>
        <w:tc>
          <w:tcPr>
            <w:tcW w:w="960" w:type="dxa"/>
            <w:vAlign w:val="center"/>
          </w:tcPr>
          <w:p w14:paraId="484A738A" w14:textId="77777777" w:rsidR="00FA2880" w:rsidRPr="00167006" w:rsidRDefault="00FA2880" w:rsidP="00FA2880">
            <w:pPr>
              <w:jc w:val="center"/>
              <w:rPr>
                <w:lang w:val="fr-FR"/>
              </w:rPr>
            </w:pPr>
            <w:r w:rsidRPr="00167006">
              <w:rPr>
                <w:lang w:val="fr-FR"/>
              </w:rPr>
              <w:t>PT31</w:t>
            </w:r>
          </w:p>
        </w:tc>
        <w:tc>
          <w:tcPr>
            <w:tcW w:w="6265" w:type="dxa"/>
            <w:vAlign w:val="center"/>
          </w:tcPr>
          <w:p w14:paraId="39175D28" w14:textId="77777777" w:rsidR="00B030D5" w:rsidRPr="00B030D5" w:rsidRDefault="00B030D5" w:rsidP="00B030D5">
            <w:pPr>
              <w:rPr>
                <w:lang w:val="fr-FR"/>
              </w:rPr>
            </w:pPr>
            <w:r w:rsidRPr="00B030D5">
              <w:rPr>
                <w:lang w:val="fr-FR"/>
              </w:rPr>
              <w:t>Sonographie</w:t>
            </w:r>
          </w:p>
          <w:p w14:paraId="505DACE9" w14:textId="529F2B3F" w:rsidR="00B030D5" w:rsidRPr="00B030D5" w:rsidRDefault="00B030D5" w:rsidP="00B030D5">
            <w:pPr>
              <w:pStyle w:val="Markierung1"/>
              <w:rPr>
                <w:lang w:val="fr-FR"/>
              </w:rPr>
            </w:pPr>
            <w:r w:rsidRPr="00B030D5">
              <w:rPr>
                <w:lang w:val="fr-FR"/>
              </w:rPr>
              <w:t>Sonographie Doppler/duplex avec codage couleur : sur site</w:t>
            </w:r>
          </w:p>
          <w:p w14:paraId="636A88C6" w14:textId="7F48D9AE" w:rsidR="00FA2880" w:rsidRPr="00167006" w:rsidRDefault="00B030D5" w:rsidP="00B030D5">
            <w:pPr>
              <w:pStyle w:val="Markierung1"/>
              <w:rPr>
                <w:lang w:val="fr-FR"/>
              </w:rPr>
            </w:pPr>
            <w:r w:rsidRPr="00B030D5">
              <w:rPr>
                <w:lang w:val="fr-FR"/>
              </w:rPr>
              <w:t>Ultrasons, résidu d’urine : sur site</w:t>
            </w:r>
          </w:p>
        </w:tc>
        <w:tc>
          <w:tcPr>
            <w:tcW w:w="994" w:type="dxa"/>
            <w:vAlign w:val="center"/>
          </w:tcPr>
          <w:p w14:paraId="090E048D"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37016545"/>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79D148EC"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22409937" w14:textId="77777777" w:rsidTr="00913275">
        <w:trPr>
          <w:gridAfter w:val="1"/>
          <w:wAfter w:w="7" w:type="dxa"/>
          <w:cantSplit/>
        </w:trPr>
        <w:tc>
          <w:tcPr>
            <w:tcW w:w="960" w:type="dxa"/>
            <w:vAlign w:val="center"/>
          </w:tcPr>
          <w:p w14:paraId="0533062B" w14:textId="77777777" w:rsidR="00FA2880" w:rsidRPr="00167006" w:rsidRDefault="00FA2880" w:rsidP="00FA2880">
            <w:pPr>
              <w:jc w:val="center"/>
              <w:rPr>
                <w:lang w:val="fr-FR"/>
              </w:rPr>
            </w:pPr>
            <w:r w:rsidRPr="00167006">
              <w:rPr>
                <w:lang w:val="fr-FR"/>
              </w:rPr>
              <w:t>PT32</w:t>
            </w:r>
          </w:p>
        </w:tc>
        <w:tc>
          <w:tcPr>
            <w:tcW w:w="6265" w:type="dxa"/>
            <w:vAlign w:val="center"/>
          </w:tcPr>
          <w:p w14:paraId="095B3BDB" w14:textId="77777777" w:rsidR="00B030D5" w:rsidRPr="00B030D5" w:rsidRDefault="00B030D5" w:rsidP="00B030D5">
            <w:pPr>
              <w:pStyle w:val="Markierung1"/>
              <w:numPr>
                <w:ilvl w:val="0"/>
                <w:numId w:val="0"/>
              </w:numPr>
              <w:ind w:left="357" w:hanging="357"/>
              <w:rPr>
                <w:lang w:val="fr-FR"/>
              </w:rPr>
            </w:pPr>
            <w:r w:rsidRPr="00B030D5">
              <w:rPr>
                <w:lang w:val="fr-FR"/>
              </w:rPr>
              <w:t>Diagnostic de la déglutition</w:t>
            </w:r>
          </w:p>
          <w:p w14:paraId="027C7DB5" w14:textId="504DB22D" w:rsidR="00FA2880" w:rsidRPr="00167006" w:rsidRDefault="00B030D5" w:rsidP="00B030D5">
            <w:pPr>
              <w:pStyle w:val="Markierung1"/>
              <w:rPr>
                <w:lang w:val="fr-FR"/>
              </w:rPr>
            </w:pPr>
            <w:r w:rsidRPr="00B030D5">
              <w:rPr>
                <w:lang w:val="fr-FR"/>
              </w:rPr>
              <w:t>Vidéofluoroscopie, pharyngo-laryngoscopie : sur site</w:t>
            </w:r>
          </w:p>
        </w:tc>
        <w:tc>
          <w:tcPr>
            <w:tcW w:w="994" w:type="dxa"/>
            <w:vAlign w:val="center"/>
          </w:tcPr>
          <w:p w14:paraId="7CEF3987"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999766642"/>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07EF9C5"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5B0EFA51" w14:textId="77777777" w:rsidTr="00913275">
        <w:trPr>
          <w:gridAfter w:val="1"/>
          <w:wAfter w:w="7" w:type="dxa"/>
          <w:cantSplit/>
        </w:trPr>
        <w:tc>
          <w:tcPr>
            <w:tcW w:w="960" w:type="dxa"/>
            <w:vAlign w:val="center"/>
          </w:tcPr>
          <w:p w14:paraId="234291A0" w14:textId="77777777" w:rsidR="00FA2880" w:rsidRPr="00167006" w:rsidRDefault="00FA2880" w:rsidP="00FA2880">
            <w:pPr>
              <w:jc w:val="center"/>
              <w:rPr>
                <w:lang w:val="fr-FR"/>
              </w:rPr>
            </w:pPr>
            <w:r w:rsidRPr="00167006">
              <w:rPr>
                <w:lang w:val="fr-FR"/>
              </w:rPr>
              <w:t>PT33</w:t>
            </w:r>
          </w:p>
        </w:tc>
        <w:tc>
          <w:tcPr>
            <w:tcW w:w="6265" w:type="dxa"/>
            <w:vAlign w:val="center"/>
          </w:tcPr>
          <w:p w14:paraId="05A38627" w14:textId="77777777" w:rsidR="00C01D74" w:rsidRPr="00C01D74" w:rsidRDefault="00C01D74" w:rsidP="00C01D74">
            <w:pPr>
              <w:pStyle w:val="Markierung1"/>
              <w:numPr>
                <w:ilvl w:val="0"/>
                <w:numId w:val="0"/>
              </w:numPr>
              <w:ind w:left="357" w:hanging="357"/>
              <w:rPr>
                <w:lang w:val="fr-FR"/>
              </w:rPr>
            </w:pPr>
            <w:r w:rsidRPr="00C01D74">
              <w:rPr>
                <w:lang w:val="fr-FR"/>
              </w:rPr>
              <w:t>Neurophysiologie</w:t>
            </w:r>
          </w:p>
          <w:p w14:paraId="6D545D98" w14:textId="167D732B" w:rsidR="00FA2880" w:rsidRPr="00167006" w:rsidRDefault="00C01D74" w:rsidP="00C01D74">
            <w:pPr>
              <w:pStyle w:val="Markierung1"/>
              <w:rPr>
                <w:lang w:val="fr-FR"/>
              </w:rPr>
            </w:pPr>
            <w:r w:rsidRPr="00C01D74">
              <w:rPr>
                <w:lang w:val="fr-FR"/>
              </w:rPr>
              <w:t>EMG, ENG, potentiels évoqués : sur site</w:t>
            </w:r>
          </w:p>
        </w:tc>
        <w:tc>
          <w:tcPr>
            <w:tcW w:w="994" w:type="dxa"/>
            <w:vAlign w:val="center"/>
          </w:tcPr>
          <w:p w14:paraId="58977047"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557014589"/>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44BB2889"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12D512B7" w14:textId="77777777" w:rsidTr="00913275">
        <w:trPr>
          <w:gridAfter w:val="1"/>
          <w:wAfter w:w="7" w:type="dxa"/>
          <w:cantSplit/>
        </w:trPr>
        <w:tc>
          <w:tcPr>
            <w:tcW w:w="960" w:type="dxa"/>
            <w:vAlign w:val="center"/>
          </w:tcPr>
          <w:p w14:paraId="68A5DA80" w14:textId="77777777" w:rsidR="00FA2880" w:rsidRPr="00167006" w:rsidRDefault="00FA2880" w:rsidP="00FA2880">
            <w:pPr>
              <w:jc w:val="center"/>
              <w:rPr>
                <w:lang w:val="fr-FR"/>
              </w:rPr>
            </w:pPr>
            <w:r w:rsidRPr="00167006">
              <w:rPr>
                <w:lang w:val="fr-FR"/>
              </w:rPr>
              <w:t>PT34</w:t>
            </w:r>
          </w:p>
        </w:tc>
        <w:tc>
          <w:tcPr>
            <w:tcW w:w="6265" w:type="dxa"/>
            <w:vAlign w:val="center"/>
          </w:tcPr>
          <w:p w14:paraId="3DBC61FA" w14:textId="6EFF783E" w:rsidR="00FA2880" w:rsidRPr="00167006" w:rsidRDefault="00C01D74" w:rsidP="00FA2880">
            <w:pPr>
              <w:rPr>
                <w:lang w:val="fr-FR"/>
              </w:rPr>
            </w:pPr>
            <w:r>
              <w:t>Spirométrie : 365 jours / 24 heures</w:t>
            </w:r>
          </w:p>
        </w:tc>
        <w:tc>
          <w:tcPr>
            <w:tcW w:w="994" w:type="dxa"/>
            <w:vAlign w:val="center"/>
          </w:tcPr>
          <w:p w14:paraId="7F0788DC"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24156606"/>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5F1A6657"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461A139D" w14:textId="77777777" w:rsidTr="00913275">
        <w:trPr>
          <w:gridAfter w:val="1"/>
          <w:wAfter w:w="7" w:type="dxa"/>
          <w:cantSplit/>
        </w:trPr>
        <w:tc>
          <w:tcPr>
            <w:tcW w:w="960" w:type="dxa"/>
            <w:vAlign w:val="center"/>
          </w:tcPr>
          <w:p w14:paraId="133BBAAB" w14:textId="77777777" w:rsidR="00FA2880" w:rsidRPr="00167006" w:rsidRDefault="00FA2880" w:rsidP="00FA2880">
            <w:pPr>
              <w:jc w:val="center"/>
              <w:rPr>
                <w:lang w:val="fr-FR"/>
              </w:rPr>
            </w:pPr>
            <w:r w:rsidRPr="00167006">
              <w:rPr>
                <w:lang w:val="fr-FR"/>
              </w:rPr>
              <w:lastRenderedPageBreak/>
              <w:t>PT35</w:t>
            </w:r>
          </w:p>
        </w:tc>
        <w:tc>
          <w:tcPr>
            <w:tcW w:w="6265" w:type="dxa"/>
            <w:vAlign w:val="center"/>
          </w:tcPr>
          <w:p w14:paraId="6C143CAB" w14:textId="77777777" w:rsidR="00C01D74" w:rsidRPr="00C01D74" w:rsidRDefault="00C01D74" w:rsidP="00C01D74">
            <w:pPr>
              <w:rPr>
                <w:lang w:val="fr-FR"/>
              </w:rPr>
            </w:pPr>
            <w:r w:rsidRPr="00C01D74">
              <w:rPr>
                <w:lang w:val="fr-FR"/>
              </w:rPr>
              <w:t>Neuro-urologie</w:t>
            </w:r>
          </w:p>
          <w:p w14:paraId="5F68656E" w14:textId="77777777" w:rsidR="00C01D74" w:rsidRPr="00C01D74" w:rsidRDefault="00C01D74" w:rsidP="00C01D74">
            <w:pPr>
              <w:rPr>
                <w:lang w:val="fr-FR"/>
              </w:rPr>
            </w:pPr>
            <w:r w:rsidRPr="00C01D74">
              <w:rPr>
                <w:lang w:val="fr-FR"/>
              </w:rPr>
              <w:t>- Urodynamique : sur site</w:t>
            </w:r>
          </w:p>
          <w:p w14:paraId="4387D29A" w14:textId="7396FB2F" w:rsidR="00FA2880" w:rsidRPr="00167006" w:rsidRDefault="00C01D74" w:rsidP="00C01D74">
            <w:pPr>
              <w:rPr>
                <w:lang w:val="fr-FR"/>
              </w:rPr>
            </w:pPr>
            <w:r w:rsidRPr="00C01D74">
              <w:rPr>
                <w:lang w:val="fr-FR"/>
              </w:rPr>
              <w:t>- Cystoscopie, radiographie, sonographie, etc. : sur site</w:t>
            </w:r>
          </w:p>
        </w:tc>
        <w:tc>
          <w:tcPr>
            <w:tcW w:w="994" w:type="dxa"/>
            <w:vAlign w:val="center"/>
          </w:tcPr>
          <w:p w14:paraId="4CA73E01"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376014555"/>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470280F5"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600AC4C" w14:textId="77777777" w:rsidTr="00913275">
        <w:trPr>
          <w:gridAfter w:val="1"/>
          <w:wAfter w:w="7" w:type="dxa"/>
          <w:cantSplit/>
        </w:trPr>
        <w:tc>
          <w:tcPr>
            <w:tcW w:w="960" w:type="dxa"/>
            <w:vAlign w:val="center"/>
          </w:tcPr>
          <w:p w14:paraId="716F5B5A" w14:textId="77777777" w:rsidR="00FA2880" w:rsidRPr="00167006" w:rsidRDefault="00FA2880" w:rsidP="00FA2880">
            <w:pPr>
              <w:jc w:val="center"/>
              <w:rPr>
                <w:lang w:val="fr-FR"/>
              </w:rPr>
            </w:pPr>
            <w:r w:rsidRPr="00167006">
              <w:rPr>
                <w:lang w:val="fr-FR"/>
              </w:rPr>
              <w:t>PT36</w:t>
            </w:r>
          </w:p>
        </w:tc>
        <w:tc>
          <w:tcPr>
            <w:tcW w:w="6265" w:type="dxa"/>
            <w:vAlign w:val="center"/>
          </w:tcPr>
          <w:p w14:paraId="58108C6C" w14:textId="63EA1692" w:rsidR="00FA2880" w:rsidRPr="00167006" w:rsidRDefault="00465F5A" w:rsidP="00FA2880">
            <w:pPr>
              <w:pStyle w:val="Markierung1"/>
              <w:numPr>
                <w:ilvl w:val="0"/>
                <w:numId w:val="0"/>
              </w:numPr>
              <w:ind w:left="357" w:hanging="357"/>
              <w:rPr>
                <w:lang w:val="fr-FR"/>
              </w:rPr>
            </w:pPr>
            <w:r>
              <w:t>Gastroentérologie : accès selon accord contractuel</w:t>
            </w:r>
          </w:p>
        </w:tc>
        <w:tc>
          <w:tcPr>
            <w:tcW w:w="994" w:type="dxa"/>
            <w:vAlign w:val="center"/>
          </w:tcPr>
          <w:p w14:paraId="0DE7E779"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694810660"/>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14A7D770"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41C7282" w14:textId="77777777" w:rsidTr="00913275">
        <w:trPr>
          <w:gridAfter w:val="1"/>
          <w:wAfter w:w="7" w:type="dxa"/>
          <w:cantSplit/>
        </w:trPr>
        <w:tc>
          <w:tcPr>
            <w:tcW w:w="960" w:type="dxa"/>
            <w:vAlign w:val="center"/>
          </w:tcPr>
          <w:p w14:paraId="62DE9375" w14:textId="77777777" w:rsidR="00FA2880" w:rsidRPr="00167006" w:rsidRDefault="00FA2880" w:rsidP="00FA2880">
            <w:pPr>
              <w:jc w:val="center"/>
              <w:rPr>
                <w:lang w:val="fr-FR"/>
              </w:rPr>
            </w:pPr>
            <w:r w:rsidRPr="00167006">
              <w:rPr>
                <w:lang w:val="fr-FR"/>
              </w:rPr>
              <w:t>PT37</w:t>
            </w:r>
          </w:p>
        </w:tc>
        <w:tc>
          <w:tcPr>
            <w:tcW w:w="6265" w:type="dxa"/>
            <w:vAlign w:val="center"/>
          </w:tcPr>
          <w:p w14:paraId="0FCBE405" w14:textId="39955B2B" w:rsidR="00FA2880" w:rsidRPr="00167006" w:rsidRDefault="00465F5A" w:rsidP="00FA2880">
            <w:pPr>
              <w:pStyle w:val="Markierung1"/>
              <w:numPr>
                <w:ilvl w:val="0"/>
                <w:numId w:val="0"/>
              </w:numPr>
              <w:ind w:left="357" w:hanging="357"/>
              <w:rPr>
                <w:lang w:val="fr-FR"/>
              </w:rPr>
            </w:pPr>
            <w:r w:rsidRPr="00465F5A">
              <w:rPr>
                <w:lang w:val="fr-FR"/>
              </w:rPr>
              <w:t>Chirurgie orthopédique : accès selon accord contractuel</w:t>
            </w:r>
          </w:p>
        </w:tc>
        <w:tc>
          <w:tcPr>
            <w:tcW w:w="994" w:type="dxa"/>
            <w:vAlign w:val="center"/>
          </w:tcPr>
          <w:p w14:paraId="1BF7589A"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7219238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7B0EDC0A"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4E7062C" w14:textId="77777777" w:rsidTr="00913275">
        <w:trPr>
          <w:cantSplit/>
        </w:trPr>
        <w:tc>
          <w:tcPr>
            <w:tcW w:w="10067" w:type="dxa"/>
            <w:gridSpan w:val="5"/>
            <w:vAlign w:val="center"/>
          </w:tcPr>
          <w:p w14:paraId="526196E7" w14:textId="158B89CA" w:rsidR="00FA2880" w:rsidRPr="00167006" w:rsidRDefault="00FA2880" w:rsidP="00FA2880">
            <w:pPr>
              <w:spacing w:before="60"/>
              <w:rPr>
                <w:highlight w:val="yellow"/>
                <w:bdr w:val="single" w:sz="4" w:space="0" w:color="auto"/>
                <w:shd w:val="clear" w:color="auto" w:fill="E0E0E0"/>
                <w:lang w:val="fr-FR" w:eastAsia="de-DE"/>
              </w:rPr>
            </w:pPr>
            <w:r w:rsidRPr="00167006">
              <w:rPr>
                <w:b/>
                <w:lang w:val="fr-FR"/>
              </w:rPr>
              <w:t xml:space="preserve">3.4. </w:t>
            </w:r>
            <w:r w:rsidR="00465F5A" w:rsidRPr="00465F5A">
              <w:rPr>
                <w:b/>
                <w:lang w:val="fr-FR"/>
              </w:rPr>
              <w:t>Bâtiments et autres infrastructures</w:t>
            </w:r>
          </w:p>
        </w:tc>
      </w:tr>
      <w:tr w:rsidR="00FA2880" w:rsidRPr="00167006" w14:paraId="3EFF2E1E" w14:textId="77777777" w:rsidTr="00913275">
        <w:trPr>
          <w:gridAfter w:val="1"/>
          <w:wAfter w:w="7" w:type="dxa"/>
          <w:cantSplit/>
        </w:trPr>
        <w:tc>
          <w:tcPr>
            <w:tcW w:w="960" w:type="dxa"/>
            <w:vAlign w:val="center"/>
          </w:tcPr>
          <w:p w14:paraId="2DE468D4" w14:textId="77777777" w:rsidR="00FA2880" w:rsidRPr="00167006" w:rsidRDefault="00FA2880" w:rsidP="00FA2880">
            <w:pPr>
              <w:jc w:val="center"/>
              <w:rPr>
                <w:lang w:val="fr-FR"/>
              </w:rPr>
            </w:pPr>
            <w:r w:rsidRPr="00167006">
              <w:rPr>
                <w:lang w:val="fr-FR"/>
              </w:rPr>
              <w:t>PT38</w:t>
            </w:r>
          </w:p>
        </w:tc>
        <w:tc>
          <w:tcPr>
            <w:tcW w:w="6265" w:type="dxa"/>
            <w:vAlign w:val="center"/>
          </w:tcPr>
          <w:p w14:paraId="2E965240" w14:textId="17B4FE46" w:rsidR="00FA2880" w:rsidRPr="00167006" w:rsidRDefault="00A03EEE" w:rsidP="00FA2880">
            <w:pPr>
              <w:rPr>
                <w:lang w:val="fr-FR"/>
              </w:rPr>
            </w:pPr>
            <w:r w:rsidRPr="00A03EEE">
              <w:rPr>
                <w:lang w:val="fr-FR"/>
              </w:rPr>
              <w:t>Locaux pour la thérapie individuelle et la thérapie de groupe, salle de gymnastique</w:t>
            </w:r>
          </w:p>
        </w:tc>
        <w:tc>
          <w:tcPr>
            <w:tcW w:w="994" w:type="dxa"/>
            <w:vAlign w:val="center"/>
          </w:tcPr>
          <w:p w14:paraId="57DE34CB"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78355374"/>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29C3DE5"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57106AD5" w14:textId="77777777" w:rsidTr="00913275">
        <w:trPr>
          <w:gridAfter w:val="1"/>
          <w:wAfter w:w="7" w:type="dxa"/>
          <w:cantSplit/>
        </w:trPr>
        <w:tc>
          <w:tcPr>
            <w:tcW w:w="960" w:type="dxa"/>
            <w:vAlign w:val="center"/>
          </w:tcPr>
          <w:p w14:paraId="5E990A05" w14:textId="77777777" w:rsidR="00FA2880" w:rsidRPr="00167006" w:rsidRDefault="00FA2880" w:rsidP="00FA2880">
            <w:pPr>
              <w:jc w:val="center"/>
              <w:rPr>
                <w:lang w:val="fr-FR"/>
              </w:rPr>
            </w:pPr>
            <w:r w:rsidRPr="00167006">
              <w:rPr>
                <w:lang w:val="fr-FR"/>
              </w:rPr>
              <w:t>PT39</w:t>
            </w:r>
          </w:p>
        </w:tc>
        <w:tc>
          <w:tcPr>
            <w:tcW w:w="6265" w:type="dxa"/>
            <w:vAlign w:val="center"/>
          </w:tcPr>
          <w:p w14:paraId="0BE6323E" w14:textId="77777777" w:rsidR="007E540B" w:rsidRPr="007E540B" w:rsidRDefault="007E540B" w:rsidP="007E540B">
            <w:pPr>
              <w:rPr>
                <w:lang w:val="fr-FR"/>
              </w:rPr>
            </w:pPr>
            <w:r w:rsidRPr="007E540B">
              <w:rPr>
                <w:lang w:val="fr-FR"/>
              </w:rPr>
              <w:t>Dispositifs de surveillance</w:t>
            </w:r>
          </w:p>
          <w:p w14:paraId="19223C75" w14:textId="4BAD6C38" w:rsidR="007E540B" w:rsidRPr="007E540B" w:rsidRDefault="007E540B" w:rsidP="007E540B">
            <w:pPr>
              <w:pStyle w:val="Markierung1"/>
              <w:rPr>
                <w:lang w:val="fr-FR"/>
              </w:rPr>
            </w:pPr>
            <w:r w:rsidRPr="007E540B">
              <w:rPr>
                <w:lang w:val="fr-FR"/>
              </w:rPr>
              <w:t>surveillance ECG : sur site</w:t>
            </w:r>
          </w:p>
          <w:p w14:paraId="5176165D" w14:textId="77E670B7" w:rsidR="007E540B" w:rsidRPr="007E540B" w:rsidRDefault="007E540B" w:rsidP="007E540B">
            <w:pPr>
              <w:pStyle w:val="Markierung1"/>
              <w:rPr>
                <w:lang w:val="fr-FR"/>
              </w:rPr>
            </w:pPr>
            <w:r w:rsidRPr="007E540B">
              <w:rPr>
                <w:lang w:val="fr-FR"/>
              </w:rPr>
              <w:t>pulsoxymétrie : sur site</w:t>
            </w:r>
          </w:p>
          <w:p w14:paraId="3A44E107" w14:textId="121A8053" w:rsidR="007E540B" w:rsidRPr="007E540B" w:rsidRDefault="007E540B" w:rsidP="007E540B">
            <w:pPr>
              <w:pStyle w:val="Markierung1"/>
              <w:rPr>
                <w:lang w:val="fr-FR"/>
              </w:rPr>
            </w:pPr>
            <w:r w:rsidRPr="007E540B">
              <w:rPr>
                <w:lang w:val="fr-FR"/>
              </w:rPr>
              <w:t>surveillance de la fréquence respiratoire : sur site</w:t>
            </w:r>
          </w:p>
          <w:p w14:paraId="7F798AF4" w14:textId="16D73FC4" w:rsidR="007E540B" w:rsidRPr="007E540B" w:rsidRDefault="007E540B" w:rsidP="007E540B">
            <w:pPr>
              <w:pStyle w:val="Markierung1"/>
              <w:rPr>
                <w:lang w:val="fr-FR"/>
              </w:rPr>
            </w:pPr>
            <w:r w:rsidRPr="007E540B">
              <w:rPr>
                <w:lang w:val="fr-FR"/>
              </w:rPr>
              <w:t>oxygénothérapie : sur site</w:t>
            </w:r>
          </w:p>
          <w:p w14:paraId="1176FB41" w14:textId="343D3ABE" w:rsidR="00FA2880" w:rsidRPr="00167006" w:rsidRDefault="007E540B" w:rsidP="007E540B">
            <w:pPr>
              <w:pStyle w:val="Markierung1"/>
              <w:rPr>
                <w:lang w:val="fr-FR"/>
              </w:rPr>
            </w:pPr>
            <w:r w:rsidRPr="007E540B">
              <w:rPr>
                <w:lang w:val="fr-FR"/>
              </w:rPr>
              <w:t>dispositifs d’aspiration : sur site</w:t>
            </w:r>
          </w:p>
        </w:tc>
        <w:tc>
          <w:tcPr>
            <w:tcW w:w="994" w:type="dxa"/>
            <w:vAlign w:val="center"/>
          </w:tcPr>
          <w:p w14:paraId="1C919740"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641853122"/>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1864334A"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438FB35E" w14:textId="77777777" w:rsidTr="00913275">
        <w:trPr>
          <w:gridAfter w:val="1"/>
          <w:wAfter w:w="7" w:type="dxa"/>
          <w:cantSplit/>
        </w:trPr>
        <w:tc>
          <w:tcPr>
            <w:tcW w:w="960" w:type="dxa"/>
            <w:vAlign w:val="center"/>
          </w:tcPr>
          <w:p w14:paraId="2BDF5C20" w14:textId="77777777" w:rsidR="00FA2880" w:rsidRPr="00167006" w:rsidRDefault="00FA2880" w:rsidP="00FA2880">
            <w:pPr>
              <w:jc w:val="center"/>
              <w:rPr>
                <w:lang w:val="fr-FR"/>
              </w:rPr>
            </w:pPr>
            <w:r w:rsidRPr="00167006">
              <w:rPr>
                <w:lang w:val="fr-FR"/>
              </w:rPr>
              <w:t>PT40</w:t>
            </w:r>
          </w:p>
        </w:tc>
        <w:tc>
          <w:tcPr>
            <w:tcW w:w="6265" w:type="dxa"/>
            <w:vAlign w:val="center"/>
          </w:tcPr>
          <w:p w14:paraId="32DDFCEF" w14:textId="2B445708" w:rsidR="00FA2880" w:rsidRPr="00167006" w:rsidRDefault="00755D04" w:rsidP="00FA2880">
            <w:pPr>
              <w:pStyle w:val="Markierung1"/>
              <w:numPr>
                <w:ilvl w:val="0"/>
                <w:numId w:val="0"/>
              </w:numPr>
              <w:ind w:left="357" w:hanging="357"/>
              <w:rPr>
                <w:lang w:val="fr-FR"/>
              </w:rPr>
            </w:pPr>
            <w:r>
              <w:t>Bassin de thérapie avec palan : sur site</w:t>
            </w:r>
          </w:p>
        </w:tc>
        <w:tc>
          <w:tcPr>
            <w:tcW w:w="994" w:type="dxa"/>
            <w:vAlign w:val="center"/>
          </w:tcPr>
          <w:p w14:paraId="093D3757"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563753993"/>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C80C845"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326133A9" w14:textId="77777777" w:rsidTr="00913275">
        <w:trPr>
          <w:gridAfter w:val="1"/>
          <w:wAfter w:w="7" w:type="dxa"/>
          <w:cantSplit/>
        </w:trPr>
        <w:tc>
          <w:tcPr>
            <w:tcW w:w="960" w:type="dxa"/>
            <w:vAlign w:val="center"/>
          </w:tcPr>
          <w:p w14:paraId="7AE0EEBE" w14:textId="77777777" w:rsidR="00FA2880" w:rsidRPr="00167006" w:rsidRDefault="00FA2880" w:rsidP="00FA2880">
            <w:pPr>
              <w:jc w:val="center"/>
              <w:rPr>
                <w:lang w:val="fr-FR"/>
              </w:rPr>
            </w:pPr>
            <w:r w:rsidRPr="00167006">
              <w:rPr>
                <w:lang w:val="fr-FR"/>
              </w:rPr>
              <w:t>PT41</w:t>
            </w:r>
          </w:p>
        </w:tc>
        <w:tc>
          <w:tcPr>
            <w:tcW w:w="6265" w:type="dxa"/>
            <w:vAlign w:val="center"/>
          </w:tcPr>
          <w:p w14:paraId="2233E7CF" w14:textId="0BD8B049" w:rsidR="00FA2880" w:rsidRPr="00167006" w:rsidRDefault="00755D04" w:rsidP="00FA2880">
            <w:pPr>
              <w:pStyle w:val="Markierung1"/>
              <w:numPr>
                <w:ilvl w:val="0"/>
                <w:numId w:val="0"/>
              </w:numPr>
              <w:ind w:left="357" w:hanging="357"/>
              <w:rPr>
                <w:lang w:val="fr-FR"/>
              </w:rPr>
            </w:pPr>
            <w:r>
              <w:t>Entraînement thérapeutique médical (ETM) : sur site</w:t>
            </w:r>
          </w:p>
        </w:tc>
        <w:tc>
          <w:tcPr>
            <w:tcW w:w="994" w:type="dxa"/>
            <w:vAlign w:val="center"/>
          </w:tcPr>
          <w:p w14:paraId="3C50C28C"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972441644"/>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144403E"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793555B9" w14:textId="77777777" w:rsidTr="00913275">
        <w:trPr>
          <w:gridAfter w:val="1"/>
          <w:wAfter w:w="7" w:type="dxa"/>
          <w:cantSplit/>
        </w:trPr>
        <w:tc>
          <w:tcPr>
            <w:tcW w:w="960" w:type="dxa"/>
            <w:vAlign w:val="center"/>
          </w:tcPr>
          <w:p w14:paraId="5607A985" w14:textId="77777777" w:rsidR="00FA2880" w:rsidRPr="00167006" w:rsidRDefault="00FA2880" w:rsidP="00FA2880">
            <w:pPr>
              <w:jc w:val="center"/>
              <w:rPr>
                <w:lang w:val="fr-FR"/>
              </w:rPr>
            </w:pPr>
            <w:r w:rsidRPr="00167006">
              <w:rPr>
                <w:lang w:val="fr-FR"/>
              </w:rPr>
              <w:t>PT42</w:t>
            </w:r>
          </w:p>
        </w:tc>
        <w:tc>
          <w:tcPr>
            <w:tcW w:w="6265" w:type="dxa"/>
            <w:vAlign w:val="center"/>
          </w:tcPr>
          <w:p w14:paraId="7EFF3176" w14:textId="1C59F9B3" w:rsidR="00FA2880" w:rsidRPr="00167006" w:rsidRDefault="00755D04" w:rsidP="00FA2880">
            <w:pPr>
              <w:rPr>
                <w:lang w:val="fr-FR"/>
              </w:rPr>
            </w:pPr>
            <w:r>
              <w:t>Entraînement avec assistance électromécanique (tapis de course et/ou thérapies robotisées pour les membres supérieurs et inférieurs proximaux et distaux) : sur site</w:t>
            </w:r>
          </w:p>
        </w:tc>
        <w:tc>
          <w:tcPr>
            <w:tcW w:w="994" w:type="dxa"/>
            <w:vAlign w:val="center"/>
          </w:tcPr>
          <w:p w14:paraId="1F1971CF"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768543995"/>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2E2FC214"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7D632EED" w14:textId="77777777" w:rsidTr="00913275">
        <w:trPr>
          <w:gridAfter w:val="1"/>
          <w:wAfter w:w="7" w:type="dxa"/>
          <w:cantSplit/>
        </w:trPr>
        <w:tc>
          <w:tcPr>
            <w:tcW w:w="960" w:type="dxa"/>
            <w:vAlign w:val="center"/>
          </w:tcPr>
          <w:p w14:paraId="0E269FF5" w14:textId="77777777" w:rsidR="00FA2880" w:rsidRPr="00167006" w:rsidRDefault="00FA2880" w:rsidP="00FA2880">
            <w:pPr>
              <w:jc w:val="center"/>
              <w:rPr>
                <w:lang w:val="fr-FR"/>
              </w:rPr>
            </w:pPr>
            <w:r w:rsidRPr="00167006">
              <w:rPr>
                <w:lang w:val="fr-FR"/>
              </w:rPr>
              <w:t>PT43</w:t>
            </w:r>
          </w:p>
        </w:tc>
        <w:tc>
          <w:tcPr>
            <w:tcW w:w="6265" w:type="dxa"/>
            <w:vAlign w:val="center"/>
          </w:tcPr>
          <w:p w14:paraId="7AD33651" w14:textId="3A31DC56" w:rsidR="00FA2880" w:rsidRPr="00167006" w:rsidRDefault="00755D04" w:rsidP="00FA2880">
            <w:pPr>
              <w:rPr>
                <w:lang w:val="fr-FR"/>
              </w:rPr>
            </w:pPr>
            <w:r>
              <w:t>Installations pour l’entraînement aux activités de la vie quotidienne (AVQ) : sur site</w:t>
            </w:r>
          </w:p>
        </w:tc>
        <w:tc>
          <w:tcPr>
            <w:tcW w:w="994" w:type="dxa"/>
            <w:vAlign w:val="center"/>
          </w:tcPr>
          <w:p w14:paraId="13D7CA19"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209243369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5870E08C"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4E1B6320" w14:textId="77777777" w:rsidTr="00913275">
        <w:trPr>
          <w:gridAfter w:val="1"/>
          <w:wAfter w:w="7" w:type="dxa"/>
          <w:cantSplit/>
        </w:trPr>
        <w:tc>
          <w:tcPr>
            <w:tcW w:w="960" w:type="dxa"/>
            <w:vAlign w:val="center"/>
          </w:tcPr>
          <w:p w14:paraId="610C32A8" w14:textId="77777777" w:rsidR="00FA2880" w:rsidRPr="00167006" w:rsidRDefault="00FA2880" w:rsidP="00FA2880">
            <w:pPr>
              <w:jc w:val="center"/>
              <w:rPr>
                <w:lang w:val="fr-FR"/>
              </w:rPr>
            </w:pPr>
            <w:r w:rsidRPr="00167006">
              <w:rPr>
                <w:lang w:val="fr-FR"/>
              </w:rPr>
              <w:t>PT44</w:t>
            </w:r>
          </w:p>
        </w:tc>
        <w:tc>
          <w:tcPr>
            <w:tcW w:w="6265" w:type="dxa"/>
            <w:vAlign w:val="center"/>
          </w:tcPr>
          <w:p w14:paraId="2C003AEA" w14:textId="5DD0AA7E" w:rsidR="00FA2880" w:rsidRPr="00167006" w:rsidRDefault="005912F4" w:rsidP="00FA2880">
            <w:pPr>
              <w:pStyle w:val="Markierung1"/>
              <w:numPr>
                <w:ilvl w:val="0"/>
                <w:numId w:val="0"/>
              </w:numPr>
              <w:ind w:left="357" w:hanging="357"/>
              <w:rPr>
                <w:lang w:val="fr-FR"/>
              </w:rPr>
            </w:pPr>
            <w:r>
              <w:t>Entraînement au quotidien : sur site</w:t>
            </w:r>
          </w:p>
        </w:tc>
        <w:tc>
          <w:tcPr>
            <w:tcW w:w="994" w:type="dxa"/>
            <w:vAlign w:val="center"/>
          </w:tcPr>
          <w:p w14:paraId="1FE0DB5B"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302134532"/>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104BFC51"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28FD174" w14:textId="77777777" w:rsidTr="00913275">
        <w:trPr>
          <w:gridAfter w:val="1"/>
          <w:wAfter w:w="7" w:type="dxa"/>
          <w:cantSplit/>
        </w:trPr>
        <w:tc>
          <w:tcPr>
            <w:tcW w:w="960" w:type="dxa"/>
            <w:vAlign w:val="center"/>
          </w:tcPr>
          <w:p w14:paraId="0BB6A935" w14:textId="77777777" w:rsidR="00FA2880" w:rsidRPr="00167006" w:rsidRDefault="00FA2880" w:rsidP="00FA2880">
            <w:pPr>
              <w:jc w:val="center"/>
              <w:rPr>
                <w:lang w:val="fr-FR"/>
              </w:rPr>
            </w:pPr>
            <w:r w:rsidRPr="00167006">
              <w:rPr>
                <w:lang w:val="fr-FR"/>
              </w:rPr>
              <w:t>PT45</w:t>
            </w:r>
          </w:p>
        </w:tc>
        <w:tc>
          <w:tcPr>
            <w:tcW w:w="6265" w:type="dxa"/>
            <w:vAlign w:val="center"/>
          </w:tcPr>
          <w:p w14:paraId="7985FCEA" w14:textId="2C7A3720" w:rsidR="00FA2880" w:rsidRPr="00167006" w:rsidRDefault="005912F4" w:rsidP="00FA2880">
            <w:pPr>
              <w:rPr>
                <w:lang w:val="fr-FR"/>
              </w:rPr>
            </w:pPr>
            <w:r>
              <w:t>Parcours pour fauteuil roulant / dispositifs d’entraînement : sur site</w:t>
            </w:r>
          </w:p>
        </w:tc>
        <w:tc>
          <w:tcPr>
            <w:tcW w:w="994" w:type="dxa"/>
            <w:vAlign w:val="center"/>
          </w:tcPr>
          <w:p w14:paraId="244492B9"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501094812"/>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75BD8477"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7B4996EC" w14:textId="77777777" w:rsidTr="00913275">
        <w:trPr>
          <w:gridAfter w:val="1"/>
          <w:wAfter w:w="7" w:type="dxa"/>
          <w:cantSplit/>
        </w:trPr>
        <w:tc>
          <w:tcPr>
            <w:tcW w:w="960" w:type="dxa"/>
            <w:vAlign w:val="center"/>
          </w:tcPr>
          <w:p w14:paraId="62630B4E" w14:textId="77777777" w:rsidR="00FA2880" w:rsidRPr="00167006" w:rsidRDefault="00FA2880" w:rsidP="00FA2880">
            <w:pPr>
              <w:jc w:val="center"/>
              <w:rPr>
                <w:lang w:val="fr-FR"/>
              </w:rPr>
            </w:pPr>
            <w:r w:rsidRPr="00167006">
              <w:rPr>
                <w:lang w:val="fr-FR"/>
              </w:rPr>
              <w:t>PT46</w:t>
            </w:r>
          </w:p>
        </w:tc>
        <w:tc>
          <w:tcPr>
            <w:tcW w:w="6265" w:type="dxa"/>
            <w:vAlign w:val="center"/>
          </w:tcPr>
          <w:p w14:paraId="0CB5AA13" w14:textId="5FB4D0F2" w:rsidR="00FA2880" w:rsidRPr="00167006" w:rsidRDefault="005912F4" w:rsidP="005912F4">
            <w:pPr>
              <w:pStyle w:val="Markierung1"/>
              <w:numPr>
                <w:ilvl w:val="0"/>
                <w:numId w:val="0"/>
              </w:numPr>
              <w:ind w:left="62" w:hanging="62"/>
              <w:rPr>
                <w:lang w:val="fr-FR"/>
              </w:rPr>
            </w:pPr>
            <w:r w:rsidRPr="005912F4">
              <w:rPr>
                <w:lang w:val="fr-FR"/>
              </w:rPr>
              <w:t>Terrain pour l’entraînement à la marche et à la course : sur</w:t>
            </w:r>
            <w:r>
              <w:rPr>
                <w:lang w:val="fr-FR"/>
              </w:rPr>
              <w:t xml:space="preserve"> </w:t>
            </w:r>
            <w:r w:rsidRPr="005912F4">
              <w:rPr>
                <w:lang w:val="fr-FR"/>
              </w:rPr>
              <w:t>site</w:t>
            </w:r>
          </w:p>
        </w:tc>
        <w:tc>
          <w:tcPr>
            <w:tcW w:w="994" w:type="dxa"/>
            <w:vAlign w:val="center"/>
          </w:tcPr>
          <w:p w14:paraId="304A5340"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702129969"/>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2E688881"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9FFC2A5" w14:textId="77777777" w:rsidTr="00913275">
        <w:trPr>
          <w:gridAfter w:val="1"/>
          <w:wAfter w:w="7" w:type="dxa"/>
          <w:cantSplit/>
        </w:trPr>
        <w:tc>
          <w:tcPr>
            <w:tcW w:w="960" w:type="dxa"/>
            <w:vAlign w:val="center"/>
          </w:tcPr>
          <w:p w14:paraId="512FE8AC" w14:textId="77777777" w:rsidR="00FA2880" w:rsidRPr="00167006" w:rsidRDefault="00FA2880" w:rsidP="00FA2880">
            <w:pPr>
              <w:jc w:val="center"/>
              <w:rPr>
                <w:lang w:val="fr-FR"/>
              </w:rPr>
            </w:pPr>
            <w:r w:rsidRPr="00167006">
              <w:rPr>
                <w:lang w:val="fr-FR"/>
              </w:rPr>
              <w:t>PT47</w:t>
            </w:r>
          </w:p>
        </w:tc>
        <w:tc>
          <w:tcPr>
            <w:tcW w:w="6265" w:type="dxa"/>
            <w:vAlign w:val="center"/>
          </w:tcPr>
          <w:p w14:paraId="35FE01F3" w14:textId="601BB248" w:rsidR="00FA2880" w:rsidRPr="00167006" w:rsidRDefault="00DA3105" w:rsidP="00DA3105">
            <w:pPr>
              <w:pStyle w:val="Markierung1"/>
              <w:numPr>
                <w:ilvl w:val="0"/>
                <w:numId w:val="0"/>
              </w:numPr>
              <w:ind w:left="62" w:hanging="62"/>
              <w:rPr>
                <w:lang w:val="fr-FR"/>
              </w:rPr>
            </w:pPr>
            <w:r w:rsidRPr="00DA3105">
              <w:rPr>
                <w:lang w:val="fr-FR"/>
              </w:rPr>
              <w:t>Cuisine, salle de bains pour les exercices de réadaptation : sur site</w:t>
            </w:r>
          </w:p>
        </w:tc>
        <w:tc>
          <w:tcPr>
            <w:tcW w:w="994" w:type="dxa"/>
            <w:vAlign w:val="center"/>
          </w:tcPr>
          <w:p w14:paraId="6C9D9D98"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748149638"/>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75B3B3A5"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1B42849E" w14:textId="77777777" w:rsidTr="00913275">
        <w:trPr>
          <w:gridAfter w:val="1"/>
          <w:wAfter w:w="7" w:type="dxa"/>
          <w:cantSplit/>
        </w:trPr>
        <w:tc>
          <w:tcPr>
            <w:tcW w:w="960" w:type="dxa"/>
            <w:vAlign w:val="center"/>
          </w:tcPr>
          <w:p w14:paraId="33DAF79A" w14:textId="77777777" w:rsidR="00FA2880" w:rsidRPr="00167006" w:rsidRDefault="00FA2880" w:rsidP="00FA2880">
            <w:pPr>
              <w:jc w:val="center"/>
              <w:rPr>
                <w:lang w:val="fr-FR"/>
              </w:rPr>
            </w:pPr>
            <w:r w:rsidRPr="00167006">
              <w:rPr>
                <w:lang w:val="fr-FR"/>
              </w:rPr>
              <w:t>PT48</w:t>
            </w:r>
          </w:p>
        </w:tc>
        <w:tc>
          <w:tcPr>
            <w:tcW w:w="6265" w:type="dxa"/>
            <w:vAlign w:val="center"/>
          </w:tcPr>
          <w:p w14:paraId="74CC9744" w14:textId="67A62FB4" w:rsidR="00FA2880" w:rsidRPr="00167006" w:rsidRDefault="00DA3105" w:rsidP="00DA3105">
            <w:pPr>
              <w:pStyle w:val="Markierung1"/>
              <w:numPr>
                <w:ilvl w:val="0"/>
                <w:numId w:val="0"/>
              </w:numPr>
              <w:rPr>
                <w:lang w:val="fr-FR"/>
              </w:rPr>
            </w:pPr>
            <w:r w:rsidRPr="00DA3105">
              <w:rPr>
                <w:lang w:val="fr-FR"/>
              </w:rPr>
              <w:t>Lits spéciaux et revêtements pour la prévention des escarres, système de thérapie VAC : sur site ou en location</w:t>
            </w:r>
          </w:p>
        </w:tc>
        <w:tc>
          <w:tcPr>
            <w:tcW w:w="994" w:type="dxa"/>
            <w:vAlign w:val="center"/>
          </w:tcPr>
          <w:p w14:paraId="67D4048F"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99036606"/>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4BBFE1B4"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29164D21" w14:textId="77777777" w:rsidTr="00913275">
        <w:trPr>
          <w:gridAfter w:val="1"/>
          <w:wAfter w:w="7" w:type="dxa"/>
          <w:cantSplit/>
        </w:trPr>
        <w:tc>
          <w:tcPr>
            <w:tcW w:w="960" w:type="dxa"/>
            <w:vAlign w:val="center"/>
          </w:tcPr>
          <w:p w14:paraId="61E66D26" w14:textId="77777777" w:rsidR="00FA2880" w:rsidRPr="00167006" w:rsidRDefault="00FA2880" w:rsidP="00FA2880">
            <w:pPr>
              <w:jc w:val="center"/>
              <w:rPr>
                <w:lang w:val="fr-FR"/>
              </w:rPr>
            </w:pPr>
            <w:r w:rsidRPr="00167006">
              <w:rPr>
                <w:lang w:val="fr-FR"/>
              </w:rPr>
              <w:t>PT49</w:t>
            </w:r>
          </w:p>
        </w:tc>
        <w:tc>
          <w:tcPr>
            <w:tcW w:w="6265" w:type="dxa"/>
            <w:vAlign w:val="center"/>
          </w:tcPr>
          <w:p w14:paraId="5FF63D25" w14:textId="41D13F61" w:rsidR="00FA2880" w:rsidRPr="00167006" w:rsidRDefault="00DA3105" w:rsidP="00DA3105">
            <w:pPr>
              <w:pStyle w:val="Markierung1"/>
              <w:numPr>
                <w:ilvl w:val="0"/>
                <w:numId w:val="0"/>
              </w:numPr>
              <w:ind w:hanging="11"/>
              <w:rPr>
                <w:lang w:val="fr-FR"/>
              </w:rPr>
            </w:pPr>
            <w:r w:rsidRPr="00DA3105">
              <w:rPr>
                <w:lang w:val="fr-FR"/>
              </w:rPr>
              <w:t>Appareils de ventilation artificielle à domicile : sur site ou en location</w:t>
            </w:r>
          </w:p>
        </w:tc>
        <w:tc>
          <w:tcPr>
            <w:tcW w:w="994" w:type="dxa"/>
            <w:vAlign w:val="center"/>
          </w:tcPr>
          <w:p w14:paraId="04949554"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8253207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533165AC"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4DC99015" w14:textId="77777777" w:rsidTr="00913275">
        <w:trPr>
          <w:gridAfter w:val="1"/>
          <w:wAfter w:w="7" w:type="dxa"/>
          <w:cantSplit/>
        </w:trPr>
        <w:tc>
          <w:tcPr>
            <w:tcW w:w="960" w:type="dxa"/>
            <w:vAlign w:val="center"/>
          </w:tcPr>
          <w:p w14:paraId="5799B611" w14:textId="77777777" w:rsidR="00FA2880" w:rsidRPr="00167006" w:rsidRDefault="00FA2880" w:rsidP="00FA2880">
            <w:pPr>
              <w:jc w:val="center"/>
              <w:rPr>
                <w:lang w:val="fr-FR"/>
              </w:rPr>
            </w:pPr>
            <w:r w:rsidRPr="00167006">
              <w:rPr>
                <w:lang w:val="fr-FR"/>
              </w:rPr>
              <w:t>PT50</w:t>
            </w:r>
          </w:p>
        </w:tc>
        <w:tc>
          <w:tcPr>
            <w:tcW w:w="6265" w:type="dxa"/>
            <w:vAlign w:val="center"/>
          </w:tcPr>
          <w:p w14:paraId="3EEA842A" w14:textId="2528328C" w:rsidR="00FA2880" w:rsidRPr="00167006" w:rsidRDefault="00914C74" w:rsidP="00FA2880">
            <w:pPr>
              <w:pStyle w:val="Markierung1"/>
              <w:numPr>
                <w:ilvl w:val="0"/>
                <w:numId w:val="0"/>
              </w:numPr>
              <w:ind w:left="357" w:hanging="357"/>
              <w:rPr>
                <w:lang w:val="fr-FR"/>
              </w:rPr>
            </w:pPr>
            <w:r>
              <w:t>Atelier d’orthopédie : accès selon accord contractuel</w:t>
            </w:r>
          </w:p>
        </w:tc>
        <w:tc>
          <w:tcPr>
            <w:tcW w:w="994" w:type="dxa"/>
            <w:vAlign w:val="center"/>
          </w:tcPr>
          <w:p w14:paraId="45DD1EDE"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144500084"/>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4EF5FBCC"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48A960B4" w14:textId="77777777" w:rsidR="00913275" w:rsidRPr="00167006" w:rsidRDefault="00913275">
      <w:pPr>
        <w:rPr>
          <w:lang w:val="fr-FR"/>
        </w:rPr>
      </w:pPr>
      <w:r w:rsidRPr="00167006">
        <w:rPr>
          <w:lang w:val="fr-FR"/>
        </w:rPr>
        <w:br w:type="page"/>
      </w: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5"/>
        <w:gridCol w:w="994"/>
        <w:gridCol w:w="1841"/>
        <w:gridCol w:w="7"/>
      </w:tblGrid>
      <w:tr w:rsidR="00FA2880" w:rsidRPr="00167006" w14:paraId="183AACF3" w14:textId="77777777" w:rsidTr="00913275">
        <w:trPr>
          <w:cantSplit/>
        </w:trPr>
        <w:tc>
          <w:tcPr>
            <w:tcW w:w="10067" w:type="dxa"/>
            <w:gridSpan w:val="5"/>
            <w:vAlign w:val="center"/>
          </w:tcPr>
          <w:p w14:paraId="24EFA286" w14:textId="3EF91595" w:rsidR="00FA2880" w:rsidRPr="00167006" w:rsidRDefault="00FA2880" w:rsidP="00FA2880">
            <w:pPr>
              <w:spacing w:before="60"/>
              <w:rPr>
                <w:highlight w:val="yellow"/>
                <w:bdr w:val="single" w:sz="4" w:space="0" w:color="auto"/>
                <w:shd w:val="clear" w:color="auto" w:fill="E0E0E0"/>
                <w:lang w:val="fr-FR" w:eastAsia="de-DE"/>
              </w:rPr>
            </w:pPr>
            <w:r w:rsidRPr="00167006">
              <w:rPr>
                <w:b/>
                <w:lang w:val="fr-FR"/>
              </w:rPr>
              <w:lastRenderedPageBreak/>
              <w:t xml:space="preserve">4. </w:t>
            </w:r>
            <w:r w:rsidR="00D63D1C" w:rsidRPr="00D63D1C">
              <w:rPr>
                <w:b/>
                <w:lang w:val="fr-FR"/>
              </w:rPr>
              <w:t>Qualité des processus</w:t>
            </w:r>
          </w:p>
        </w:tc>
      </w:tr>
      <w:tr w:rsidR="00FA2880" w:rsidRPr="00167006" w14:paraId="7108F688" w14:textId="77777777" w:rsidTr="00913275">
        <w:trPr>
          <w:cantSplit/>
        </w:trPr>
        <w:tc>
          <w:tcPr>
            <w:tcW w:w="10067" w:type="dxa"/>
            <w:gridSpan w:val="5"/>
            <w:vAlign w:val="center"/>
          </w:tcPr>
          <w:p w14:paraId="1E099795" w14:textId="035475F0" w:rsidR="00FA2880" w:rsidRPr="00167006" w:rsidRDefault="00FA2880" w:rsidP="00FA2880">
            <w:pPr>
              <w:spacing w:before="60"/>
              <w:rPr>
                <w:b/>
                <w:lang w:val="fr-FR"/>
              </w:rPr>
            </w:pPr>
            <w:r w:rsidRPr="00167006">
              <w:rPr>
                <w:b/>
                <w:lang w:val="fr-FR"/>
              </w:rPr>
              <w:t xml:space="preserve">4.1. </w:t>
            </w:r>
            <w:r w:rsidR="00FD5D34" w:rsidRPr="00FD5D34">
              <w:rPr>
                <w:b/>
                <w:lang w:val="fr-FR"/>
              </w:rPr>
              <w:t>Critères généraux</w:t>
            </w:r>
          </w:p>
        </w:tc>
      </w:tr>
      <w:tr w:rsidR="00AD4449" w:rsidRPr="00167006" w14:paraId="1337D26A" w14:textId="77777777" w:rsidTr="00913275">
        <w:trPr>
          <w:gridAfter w:val="1"/>
          <w:wAfter w:w="7" w:type="dxa"/>
          <w:cantSplit/>
        </w:trPr>
        <w:tc>
          <w:tcPr>
            <w:tcW w:w="960" w:type="dxa"/>
            <w:vAlign w:val="center"/>
          </w:tcPr>
          <w:p w14:paraId="7FE6C394" w14:textId="77777777" w:rsidR="00AD4449" w:rsidRPr="00167006" w:rsidRDefault="00AD4449" w:rsidP="00AD4449">
            <w:pPr>
              <w:jc w:val="center"/>
              <w:rPr>
                <w:lang w:val="fr-FR"/>
              </w:rPr>
            </w:pPr>
            <w:r w:rsidRPr="00167006">
              <w:rPr>
                <w:lang w:val="fr-FR"/>
              </w:rPr>
              <w:t>PT51</w:t>
            </w:r>
          </w:p>
        </w:tc>
        <w:tc>
          <w:tcPr>
            <w:tcW w:w="6265" w:type="dxa"/>
            <w:vAlign w:val="center"/>
          </w:tcPr>
          <w:p w14:paraId="45C7E87C" w14:textId="77777777" w:rsidR="00FD5D34" w:rsidRPr="00FD5D34" w:rsidRDefault="00FD5D34" w:rsidP="00FD5D34">
            <w:pPr>
              <w:rPr>
                <w:lang w:val="fr-FR"/>
              </w:rPr>
            </w:pPr>
            <w:r w:rsidRPr="00FD5D34">
              <w:rPr>
                <w:lang w:val="fr-FR"/>
              </w:rPr>
              <w:t>Processus de traitement structurés et documentés, établis selon les normes de la CIF et de la CIM :</w:t>
            </w:r>
          </w:p>
          <w:p w14:paraId="736F16A3" w14:textId="1F90ACFF" w:rsidR="00AD4449" w:rsidRPr="00167006" w:rsidRDefault="00FD5D34" w:rsidP="00FD5D34">
            <w:pPr>
              <w:pStyle w:val="Markierung1"/>
              <w:rPr>
                <w:lang w:val="fr-FR"/>
              </w:rPr>
            </w:pPr>
            <w:r w:rsidRPr="00FD5D34">
              <w:rPr>
                <w:lang w:val="fr-FR"/>
              </w:rPr>
              <w:t>prise en compte de la hauteur et de la gravité de la lésion lors de la structuration des processus de traitement.</w:t>
            </w:r>
          </w:p>
        </w:tc>
        <w:tc>
          <w:tcPr>
            <w:tcW w:w="994" w:type="dxa"/>
            <w:vAlign w:val="center"/>
          </w:tcPr>
          <w:p w14:paraId="07C45445" w14:textId="77777777" w:rsidR="00AD4449" w:rsidRPr="00167006" w:rsidRDefault="00746F61" w:rsidP="00AD4449">
            <w:pPr>
              <w:spacing w:before="60"/>
              <w:jc w:val="center"/>
              <w:rPr>
                <w:highlight w:val="yellow"/>
                <w:lang w:val="fr-FR"/>
              </w:rPr>
            </w:pPr>
            <w:sdt>
              <w:sdtPr>
                <w:rPr>
                  <w:highlight w:val="yellow"/>
                  <w:shd w:val="clear" w:color="auto" w:fill="D9D9D9"/>
                  <w:lang w:val="fr-FR" w:eastAsia="de-DE"/>
                </w:rPr>
                <w:id w:val="1618330161"/>
                <w14:checkbox>
                  <w14:checked w14:val="0"/>
                  <w14:checkedState w14:val="2612" w14:font="MS Gothic"/>
                  <w14:uncheckedState w14:val="2610" w14:font="MS Gothic"/>
                </w14:checkbox>
              </w:sdtPr>
              <w:sdtEndPr/>
              <w:sdtContent>
                <w:r w:rsidR="00AD4449" w:rsidRPr="00167006">
                  <w:rPr>
                    <w:rFonts w:ascii="MS Gothic" w:eastAsia="MS Gothic" w:hAnsi="MS Gothic"/>
                    <w:highlight w:val="yellow"/>
                    <w:shd w:val="clear" w:color="auto" w:fill="D9D9D9"/>
                    <w:lang w:val="fr-FR" w:eastAsia="de-DE"/>
                  </w:rPr>
                  <w:t>☐</w:t>
                </w:r>
              </w:sdtContent>
            </w:sdt>
          </w:p>
        </w:tc>
        <w:tc>
          <w:tcPr>
            <w:tcW w:w="1841" w:type="dxa"/>
            <w:vAlign w:val="center"/>
          </w:tcPr>
          <w:p w14:paraId="11E181A8" w14:textId="77777777" w:rsidR="00AD4449" w:rsidRPr="00167006" w:rsidRDefault="00AD4449" w:rsidP="00AD444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0665950A" w14:textId="77777777" w:rsidTr="00913275">
        <w:trPr>
          <w:gridAfter w:val="1"/>
          <w:wAfter w:w="7" w:type="dxa"/>
          <w:cantSplit/>
        </w:trPr>
        <w:tc>
          <w:tcPr>
            <w:tcW w:w="960" w:type="dxa"/>
            <w:vAlign w:val="center"/>
          </w:tcPr>
          <w:p w14:paraId="5F8FF1D1" w14:textId="77777777" w:rsidR="00FA2880" w:rsidRPr="00167006" w:rsidRDefault="00FA2880" w:rsidP="00FA2880">
            <w:pPr>
              <w:jc w:val="center"/>
              <w:rPr>
                <w:lang w:val="fr-FR"/>
              </w:rPr>
            </w:pPr>
            <w:r w:rsidRPr="00167006">
              <w:rPr>
                <w:lang w:val="fr-FR"/>
              </w:rPr>
              <w:t>PT52</w:t>
            </w:r>
          </w:p>
        </w:tc>
        <w:tc>
          <w:tcPr>
            <w:tcW w:w="6265" w:type="dxa"/>
            <w:vAlign w:val="center"/>
          </w:tcPr>
          <w:p w14:paraId="065D6B7E" w14:textId="728168B1" w:rsidR="005D4791" w:rsidRPr="005D4791" w:rsidRDefault="005D4791" w:rsidP="005D4791">
            <w:pPr>
              <w:rPr>
                <w:lang w:val="fr-FR"/>
              </w:rPr>
            </w:pPr>
            <w:r w:rsidRPr="005D4791">
              <w:rPr>
                <w:lang w:val="fr-FR"/>
              </w:rPr>
              <w:t>Les objectifs et la planification de la réadaptation individuelle à court et à long termes sont documentés et accessibles</w:t>
            </w:r>
            <w:r>
              <w:rPr>
                <w:lang w:val="fr-FR"/>
              </w:rPr>
              <w:t xml:space="preserve"> </w:t>
            </w:r>
            <w:r w:rsidRPr="005D4791">
              <w:rPr>
                <w:lang w:val="fr-FR"/>
              </w:rPr>
              <w:t>électroniquement à toutes les unités concernées :</w:t>
            </w:r>
          </w:p>
          <w:p w14:paraId="24A2E7B7" w14:textId="489FD456" w:rsidR="00FA2880" w:rsidRPr="00167006" w:rsidRDefault="005D4791" w:rsidP="005D4791">
            <w:pPr>
              <w:pStyle w:val="Markierung1"/>
              <w:rPr>
                <w:lang w:val="fr-FR"/>
              </w:rPr>
            </w:pPr>
            <w:r w:rsidRPr="005D4791">
              <w:rPr>
                <w:lang w:val="fr-FR"/>
              </w:rPr>
              <w:t>prise en compte des catégories d’objectifs de l’ANQ (objectifs de participation) conformément aux objectifs principaux de la réadaptation.</w:t>
            </w:r>
          </w:p>
        </w:tc>
        <w:tc>
          <w:tcPr>
            <w:tcW w:w="994" w:type="dxa"/>
            <w:vAlign w:val="center"/>
          </w:tcPr>
          <w:p w14:paraId="18A00BC8"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86054272"/>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4EF0C941"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388F1C96" w14:textId="77777777" w:rsidTr="00913275">
        <w:trPr>
          <w:gridAfter w:val="1"/>
          <w:wAfter w:w="7" w:type="dxa"/>
          <w:cantSplit/>
        </w:trPr>
        <w:tc>
          <w:tcPr>
            <w:tcW w:w="960" w:type="dxa"/>
            <w:vAlign w:val="center"/>
          </w:tcPr>
          <w:p w14:paraId="02134C9F" w14:textId="77777777" w:rsidR="00FA2880" w:rsidRPr="00167006" w:rsidRDefault="00FA2880" w:rsidP="00FA2880">
            <w:pPr>
              <w:jc w:val="center"/>
              <w:rPr>
                <w:lang w:val="fr-FR"/>
              </w:rPr>
            </w:pPr>
            <w:r w:rsidRPr="00167006">
              <w:rPr>
                <w:lang w:val="fr-FR"/>
              </w:rPr>
              <w:t>PT53</w:t>
            </w:r>
          </w:p>
        </w:tc>
        <w:tc>
          <w:tcPr>
            <w:tcW w:w="6265" w:type="dxa"/>
            <w:vAlign w:val="center"/>
          </w:tcPr>
          <w:p w14:paraId="757CE5CB" w14:textId="38FF2B71" w:rsidR="00FA2880" w:rsidRPr="00167006" w:rsidRDefault="00B71271" w:rsidP="00B71271">
            <w:pPr>
              <w:pStyle w:val="Markierung1"/>
              <w:numPr>
                <w:ilvl w:val="0"/>
                <w:numId w:val="0"/>
              </w:numPr>
              <w:ind w:left="62" w:hanging="62"/>
              <w:rPr>
                <w:lang w:val="fr-FR"/>
              </w:rPr>
            </w:pPr>
            <w:r w:rsidRPr="00B71271">
              <w:rPr>
                <w:lang w:val="fr-FR"/>
              </w:rPr>
              <w:t>Soutien psychothérapeutique pour aider à gérer la maladie (« coping »)</w:t>
            </w:r>
          </w:p>
        </w:tc>
        <w:tc>
          <w:tcPr>
            <w:tcW w:w="994" w:type="dxa"/>
            <w:vAlign w:val="center"/>
          </w:tcPr>
          <w:p w14:paraId="538882DF"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291332529"/>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37119508"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65A4E387" w14:textId="77777777" w:rsidTr="00913275">
        <w:trPr>
          <w:gridAfter w:val="1"/>
          <w:wAfter w:w="7" w:type="dxa"/>
          <w:cantSplit/>
        </w:trPr>
        <w:tc>
          <w:tcPr>
            <w:tcW w:w="960" w:type="dxa"/>
            <w:vAlign w:val="center"/>
          </w:tcPr>
          <w:p w14:paraId="654887AC" w14:textId="77777777" w:rsidR="00FA2880" w:rsidRPr="00167006" w:rsidRDefault="00FA2880" w:rsidP="00FA2880">
            <w:pPr>
              <w:jc w:val="center"/>
              <w:rPr>
                <w:lang w:val="fr-FR"/>
              </w:rPr>
            </w:pPr>
            <w:r w:rsidRPr="00167006">
              <w:rPr>
                <w:lang w:val="fr-FR"/>
              </w:rPr>
              <w:t>PT54</w:t>
            </w:r>
          </w:p>
        </w:tc>
        <w:tc>
          <w:tcPr>
            <w:tcW w:w="6265" w:type="dxa"/>
            <w:vAlign w:val="center"/>
          </w:tcPr>
          <w:p w14:paraId="01DF99E7" w14:textId="24404FCC" w:rsidR="00FA2880" w:rsidRPr="00167006" w:rsidRDefault="00B71271" w:rsidP="00B71271">
            <w:pPr>
              <w:rPr>
                <w:lang w:val="fr-FR"/>
              </w:rPr>
            </w:pPr>
            <w:r w:rsidRPr="00B71271">
              <w:rPr>
                <w:lang w:val="fr-FR"/>
              </w:rPr>
              <w:t>Rapports ou visites documentés de l’équipe interprofessionnelle avec évaluations appropriées et standardisées, incluant</w:t>
            </w:r>
            <w:r>
              <w:rPr>
                <w:lang w:val="fr-FR"/>
              </w:rPr>
              <w:t xml:space="preserve"> </w:t>
            </w:r>
            <w:r w:rsidRPr="00B71271">
              <w:rPr>
                <w:lang w:val="fr-FR"/>
              </w:rPr>
              <w:t>les résultats de la discussion hebdomadaire des cas et un décompte du temps consacré à chaque patient. Définition de</w:t>
            </w:r>
            <w:r>
              <w:rPr>
                <w:lang w:val="fr-FR"/>
              </w:rPr>
              <w:t xml:space="preserve"> </w:t>
            </w:r>
            <w:r w:rsidRPr="00B71271">
              <w:rPr>
                <w:lang w:val="fr-FR"/>
              </w:rPr>
              <w:t>la coordination et du contrôle des progrès / évaluation des objectifs thérapeutiques hebdomadaires / définition</w:t>
            </w:r>
            <w:r>
              <w:rPr>
                <w:lang w:val="fr-FR"/>
              </w:rPr>
              <w:t xml:space="preserve"> </w:t>
            </w:r>
            <w:r w:rsidRPr="00B71271">
              <w:rPr>
                <w:lang w:val="fr-FR"/>
              </w:rPr>
              <w:t>d’étapes avec la participation du médecin responsable, du personnel thérapeutique et infirmier.</w:t>
            </w:r>
          </w:p>
        </w:tc>
        <w:tc>
          <w:tcPr>
            <w:tcW w:w="994" w:type="dxa"/>
            <w:vAlign w:val="center"/>
          </w:tcPr>
          <w:p w14:paraId="7A1FD921"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200025706"/>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32D9B942"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25752BA2" w14:textId="77777777" w:rsidTr="00913275">
        <w:trPr>
          <w:gridAfter w:val="1"/>
          <w:wAfter w:w="7" w:type="dxa"/>
          <w:cantSplit/>
        </w:trPr>
        <w:tc>
          <w:tcPr>
            <w:tcW w:w="960" w:type="dxa"/>
            <w:vAlign w:val="center"/>
          </w:tcPr>
          <w:p w14:paraId="01B9A7FC" w14:textId="77777777" w:rsidR="00FA2880" w:rsidRPr="00167006" w:rsidRDefault="00FA2880" w:rsidP="00FA2880">
            <w:pPr>
              <w:jc w:val="center"/>
              <w:rPr>
                <w:lang w:val="fr-FR"/>
              </w:rPr>
            </w:pPr>
            <w:r w:rsidRPr="00167006">
              <w:rPr>
                <w:lang w:val="fr-FR"/>
              </w:rPr>
              <w:t>PT55</w:t>
            </w:r>
          </w:p>
        </w:tc>
        <w:tc>
          <w:tcPr>
            <w:tcW w:w="6265" w:type="dxa"/>
            <w:vAlign w:val="center"/>
          </w:tcPr>
          <w:p w14:paraId="68781CFE" w14:textId="77777777" w:rsidR="0020551D" w:rsidRPr="0020551D" w:rsidRDefault="0020551D" w:rsidP="0020551D">
            <w:pPr>
              <w:rPr>
                <w:lang w:val="fr-FR"/>
              </w:rPr>
            </w:pPr>
            <w:r w:rsidRPr="0020551D">
              <w:rPr>
                <w:lang w:val="fr-FR"/>
              </w:rPr>
              <w:t>Implication de l’entourage et des proches au cours de la réadaptation (par ex. par le conseil, l’orientation ou la formation, ou dans le cadre de la fixation des objectifs).</w:t>
            </w:r>
          </w:p>
          <w:p w14:paraId="62FD32BC" w14:textId="77777777" w:rsidR="0020551D" w:rsidRPr="0020551D" w:rsidRDefault="0020551D" w:rsidP="0020551D">
            <w:pPr>
              <w:rPr>
                <w:lang w:val="fr-FR"/>
              </w:rPr>
            </w:pPr>
            <w:r w:rsidRPr="0020551D">
              <w:rPr>
                <w:lang w:val="fr-FR"/>
              </w:rPr>
              <w:t>En particulier, formation concrète concernant :</w:t>
            </w:r>
          </w:p>
          <w:p w14:paraId="269036CE" w14:textId="77777777" w:rsidR="0020551D" w:rsidRPr="0020551D" w:rsidRDefault="0020551D" w:rsidP="0020551D">
            <w:pPr>
              <w:rPr>
                <w:lang w:val="fr-FR"/>
              </w:rPr>
            </w:pPr>
            <w:r w:rsidRPr="0020551D">
              <w:rPr>
                <w:lang w:val="fr-FR"/>
              </w:rPr>
              <w:t>- la gestion des fonctions vésicales et intestinales</w:t>
            </w:r>
          </w:p>
          <w:p w14:paraId="059354E1" w14:textId="77777777" w:rsidR="0020551D" w:rsidRPr="0020551D" w:rsidRDefault="0020551D" w:rsidP="0020551D">
            <w:pPr>
              <w:rPr>
                <w:lang w:val="fr-FR"/>
              </w:rPr>
            </w:pPr>
            <w:r w:rsidRPr="0020551D">
              <w:rPr>
                <w:lang w:val="fr-FR"/>
              </w:rPr>
              <w:t>- la prévention des complications telles que les escarres</w:t>
            </w:r>
          </w:p>
          <w:p w14:paraId="002BFFA1" w14:textId="77777777" w:rsidR="0020551D" w:rsidRPr="0020551D" w:rsidRDefault="0020551D" w:rsidP="0020551D">
            <w:pPr>
              <w:rPr>
                <w:lang w:val="fr-FR"/>
              </w:rPr>
            </w:pPr>
            <w:r w:rsidRPr="0020551D">
              <w:rPr>
                <w:lang w:val="fr-FR"/>
              </w:rPr>
              <w:t>- la gestion du souffle</w:t>
            </w:r>
          </w:p>
          <w:p w14:paraId="32FA6655" w14:textId="77777777" w:rsidR="0020551D" w:rsidRPr="0020551D" w:rsidRDefault="0020551D" w:rsidP="0020551D">
            <w:pPr>
              <w:rPr>
                <w:lang w:val="fr-FR"/>
              </w:rPr>
            </w:pPr>
            <w:r w:rsidRPr="0020551D">
              <w:rPr>
                <w:lang w:val="fr-FR"/>
              </w:rPr>
              <w:t>- la dysréflexie autonome et l’instabilité</w:t>
            </w:r>
          </w:p>
          <w:p w14:paraId="50C499DF" w14:textId="4B34901D" w:rsidR="00FA2880" w:rsidRPr="00167006" w:rsidRDefault="0020551D" w:rsidP="0020551D">
            <w:pPr>
              <w:rPr>
                <w:lang w:val="fr-FR"/>
              </w:rPr>
            </w:pPr>
            <w:r w:rsidRPr="0020551D">
              <w:rPr>
                <w:lang w:val="fr-FR"/>
              </w:rPr>
              <w:t>Discussions de coordination avec le patient et ses proches, les parties externes (employeur, agent payeur, AI, organisations d’aide et de soins à domicile, etc.) et l’équipe de traitement.</w:t>
            </w:r>
          </w:p>
        </w:tc>
        <w:tc>
          <w:tcPr>
            <w:tcW w:w="994" w:type="dxa"/>
            <w:vAlign w:val="center"/>
          </w:tcPr>
          <w:p w14:paraId="214FD6B5"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457902791"/>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0EEC974D"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D4449" w:rsidRPr="00167006" w14:paraId="649F0304" w14:textId="77777777" w:rsidTr="00913275">
        <w:trPr>
          <w:gridAfter w:val="1"/>
          <w:wAfter w:w="7" w:type="dxa"/>
          <w:cantSplit/>
        </w:trPr>
        <w:tc>
          <w:tcPr>
            <w:tcW w:w="960" w:type="dxa"/>
            <w:vAlign w:val="center"/>
          </w:tcPr>
          <w:p w14:paraId="1B17A458" w14:textId="77777777" w:rsidR="00AD4449" w:rsidRPr="00167006" w:rsidRDefault="00AD4449" w:rsidP="00AD4449">
            <w:pPr>
              <w:jc w:val="center"/>
              <w:rPr>
                <w:lang w:val="fr-FR"/>
              </w:rPr>
            </w:pPr>
            <w:r w:rsidRPr="00167006">
              <w:rPr>
                <w:lang w:val="fr-FR"/>
              </w:rPr>
              <w:t>PT56</w:t>
            </w:r>
          </w:p>
        </w:tc>
        <w:tc>
          <w:tcPr>
            <w:tcW w:w="6265" w:type="dxa"/>
            <w:vAlign w:val="center"/>
          </w:tcPr>
          <w:p w14:paraId="786AF915" w14:textId="77777777" w:rsidR="0020551D" w:rsidRPr="0020551D" w:rsidRDefault="0020551D" w:rsidP="0020551D">
            <w:pPr>
              <w:rPr>
                <w:lang w:val="fr-FR"/>
              </w:rPr>
            </w:pPr>
            <w:r w:rsidRPr="0020551D">
              <w:rPr>
                <w:lang w:val="fr-FR"/>
              </w:rPr>
              <w:t>Planification et préparation systématiques de la sortie de clinique afin de soutenir le retour du patient à la vie sociale</w:t>
            </w:r>
          </w:p>
          <w:p w14:paraId="3AE28541" w14:textId="77777777" w:rsidR="0020551D" w:rsidRPr="0020551D" w:rsidRDefault="0020551D" w:rsidP="0020551D">
            <w:pPr>
              <w:rPr>
                <w:lang w:val="fr-FR"/>
              </w:rPr>
            </w:pPr>
            <w:r w:rsidRPr="0020551D">
              <w:rPr>
                <w:lang w:val="fr-FR"/>
              </w:rPr>
              <w:t>(retour dans son ancien environnement social ou arrivée dans un nouvel environnement) au moyen d’une liste de contrôle ou d’un processus de sortie défini.</w:t>
            </w:r>
          </w:p>
          <w:p w14:paraId="63A9C1C1" w14:textId="308D2262" w:rsidR="00AD4449" w:rsidRPr="00167006" w:rsidRDefault="0020551D" w:rsidP="0020551D">
            <w:pPr>
              <w:rPr>
                <w:lang w:val="fr-FR"/>
              </w:rPr>
            </w:pPr>
            <w:r w:rsidRPr="0020551D">
              <w:rPr>
                <w:lang w:val="fr-FR"/>
              </w:rPr>
              <w:t>- Il s’agit d’évaluer à temps les difficultés que le patient est susceptible de rencontrer à son retour dans son domicile,</w:t>
            </w:r>
            <w:r>
              <w:rPr>
                <w:lang w:val="fr-FR"/>
              </w:rPr>
              <w:t xml:space="preserve"> </w:t>
            </w:r>
            <w:r w:rsidRPr="0020551D">
              <w:rPr>
                <w:lang w:val="fr-FR"/>
              </w:rPr>
              <w:t>et d’engager les transformations nécessaires dans ce domicile.</w:t>
            </w:r>
          </w:p>
        </w:tc>
        <w:tc>
          <w:tcPr>
            <w:tcW w:w="994" w:type="dxa"/>
            <w:vAlign w:val="center"/>
          </w:tcPr>
          <w:p w14:paraId="027AE80D" w14:textId="77777777" w:rsidR="00AD4449" w:rsidRPr="00167006" w:rsidRDefault="00746F61" w:rsidP="00AD4449">
            <w:pPr>
              <w:spacing w:before="60"/>
              <w:jc w:val="center"/>
              <w:rPr>
                <w:highlight w:val="yellow"/>
                <w:lang w:val="fr-FR"/>
              </w:rPr>
            </w:pPr>
            <w:sdt>
              <w:sdtPr>
                <w:rPr>
                  <w:highlight w:val="yellow"/>
                  <w:shd w:val="clear" w:color="auto" w:fill="D9D9D9"/>
                  <w:lang w:val="fr-FR" w:eastAsia="de-DE"/>
                </w:rPr>
                <w:id w:val="-1246337337"/>
                <w14:checkbox>
                  <w14:checked w14:val="0"/>
                  <w14:checkedState w14:val="2612" w14:font="MS Gothic"/>
                  <w14:uncheckedState w14:val="2610" w14:font="MS Gothic"/>
                </w14:checkbox>
              </w:sdtPr>
              <w:sdtEndPr/>
              <w:sdtContent>
                <w:r w:rsidR="00AD4449" w:rsidRPr="00167006">
                  <w:rPr>
                    <w:rFonts w:ascii="MS Gothic" w:eastAsia="MS Gothic" w:hAnsi="MS Gothic"/>
                    <w:highlight w:val="yellow"/>
                    <w:shd w:val="clear" w:color="auto" w:fill="D9D9D9"/>
                    <w:lang w:val="fr-FR" w:eastAsia="de-DE"/>
                  </w:rPr>
                  <w:t>☐</w:t>
                </w:r>
              </w:sdtContent>
            </w:sdt>
          </w:p>
        </w:tc>
        <w:tc>
          <w:tcPr>
            <w:tcW w:w="1841" w:type="dxa"/>
            <w:vAlign w:val="center"/>
          </w:tcPr>
          <w:p w14:paraId="4024F385" w14:textId="77777777" w:rsidR="00AD4449" w:rsidRPr="00167006" w:rsidRDefault="00AD4449" w:rsidP="00AD444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6AF4A668" w14:textId="77777777" w:rsidTr="00913275">
        <w:trPr>
          <w:gridAfter w:val="1"/>
          <w:wAfter w:w="7" w:type="dxa"/>
          <w:cantSplit/>
        </w:trPr>
        <w:tc>
          <w:tcPr>
            <w:tcW w:w="960" w:type="dxa"/>
            <w:vAlign w:val="center"/>
          </w:tcPr>
          <w:p w14:paraId="4343AF28" w14:textId="77777777" w:rsidR="00FA2880" w:rsidRPr="00167006" w:rsidRDefault="00FA2880" w:rsidP="00FA2880">
            <w:pPr>
              <w:jc w:val="center"/>
              <w:rPr>
                <w:lang w:val="fr-FR"/>
              </w:rPr>
            </w:pPr>
            <w:r w:rsidRPr="00167006">
              <w:rPr>
                <w:lang w:val="fr-FR"/>
              </w:rPr>
              <w:t>PT57</w:t>
            </w:r>
          </w:p>
        </w:tc>
        <w:tc>
          <w:tcPr>
            <w:tcW w:w="6265" w:type="dxa"/>
            <w:vAlign w:val="center"/>
          </w:tcPr>
          <w:p w14:paraId="0D9ECCA9" w14:textId="77777777" w:rsidR="005D2395" w:rsidRPr="005D2395" w:rsidRDefault="005D2395" w:rsidP="005D2395">
            <w:pPr>
              <w:rPr>
                <w:lang w:val="fr-FR"/>
              </w:rPr>
            </w:pPr>
            <w:r w:rsidRPr="005D2395">
              <w:rPr>
                <w:lang w:val="fr-FR"/>
              </w:rPr>
              <w:t>Introduction et structuration du suivi post-stationnaire, comprenant la remise du rapport de sortie et de recommandations thérapeutiques :</w:t>
            </w:r>
          </w:p>
          <w:p w14:paraId="173E02F8" w14:textId="0A792CB1" w:rsidR="00FA2880" w:rsidRPr="005D2395" w:rsidRDefault="005D2395" w:rsidP="005D2395">
            <w:pPr>
              <w:rPr>
                <w:lang w:val="fr-FR"/>
              </w:rPr>
            </w:pPr>
            <w:r w:rsidRPr="005D2395">
              <w:rPr>
                <w:lang w:val="fr-FR"/>
              </w:rPr>
              <w:t>- Garantie des contrôles de suivi grâce à l’intervention d’une organisation d’aide et de soins à domicile, de ParaHelp,</w:t>
            </w:r>
            <w:r>
              <w:rPr>
                <w:lang w:val="fr-FR"/>
              </w:rPr>
              <w:t xml:space="preserve"> </w:t>
            </w:r>
            <w:r w:rsidRPr="005D2395">
              <w:rPr>
                <w:lang w:val="fr-FR"/>
              </w:rPr>
              <w:t>etc</w:t>
            </w:r>
            <w:r>
              <w:rPr>
                <w:lang w:val="fr-FR"/>
              </w:rPr>
              <w:t>.</w:t>
            </w:r>
          </w:p>
        </w:tc>
        <w:tc>
          <w:tcPr>
            <w:tcW w:w="994" w:type="dxa"/>
            <w:vAlign w:val="center"/>
          </w:tcPr>
          <w:p w14:paraId="4104AAD4"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250245978"/>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6B1A4C79"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A2880" w:rsidRPr="00167006" w14:paraId="1E435679" w14:textId="77777777" w:rsidTr="00913275">
        <w:trPr>
          <w:gridAfter w:val="1"/>
          <w:wAfter w:w="7" w:type="dxa"/>
          <w:cantSplit/>
        </w:trPr>
        <w:tc>
          <w:tcPr>
            <w:tcW w:w="960" w:type="dxa"/>
            <w:vAlign w:val="center"/>
          </w:tcPr>
          <w:p w14:paraId="46A0C5B6" w14:textId="77777777" w:rsidR="00FA2880" w:rsidRPr="00167006" w:rsidRDefault="00FA2880" w:rsidP="00FA2880">
            <w:pPr>
              <w:jc w:val="center"/>
              <w:rPr>
                <w:lang w:val="fr-FR"/>
              </w:rPr>
            </w:pPr>
            <w:r w:rsidRPr="00167006">
              <w:rPr>
                <w:lang w:val="fr-FR"/>
              </w:rPr>
              <w:t>PT58</w:t>
            </w:r>
          </w:p>
        </w:tc>
        <w:tc>
          <w:tcPr>
            <w:tcW w:w="6265" w:type="dxa"/>
            <w:vAlign w:val="center"/>
          </w:tcPr>
          <w:p w14:paraId="658072C4" w14:textId="77777777" w:rsidR="005D2395" w:rsidRPr="005D2395" w:rsidRDefault="005D2395" w:rsidP="005D2395">
            <w:pPr>
              <w:rPr>
                <w:lang w:val="fr-FR"/>
              </w:rPr>
            </w:pPr>
            <w:r w:rsidRPr="005D2395">
              <w:rPr>
                <w:lang w:val="fr-FR"/>
              </w:rPr>
              <w:t>Au moment de la sortie de la clinique, bref rapport médical comprenant diagnostic, médication et recommandation thérapeutique.</w:t>
            </w:r>
          </w:p>
          <w:p w14:paraId="0BBFAC43" w14:textId="77777777" w:rsidR="005D2395" w:rsidRPr="005D2395" w:rsidRDefault="005D2395" w:rsidP="005D2395">
            <w:pPr>
              <w:rPr>
                <w:lang w:val="fr-FR"/>
              </w:rPr>
            </w:pPr>
            <w:r w:rsidRPr="005D2395">
              <w:rPr>
                <w:lang w:val="fr-FR"/>
              </w:rPr>
              <w:t>- Rapport médical détaillé et rapport sur les soins et la thérapie remis dans un délai de 10 jours ouvrables après la</w:t>
            </w:r>
          </w:p>
          <w:p w14:paraId="10605DC7" w14:textId="53403EC3" w:rsidR="00FA2880" w:rsidRPr="00167006" w:rsidRDefault="005D2395" w:rsidP="005D2395">
            <w:pPr>
              <w:rPr>
                <w:lang w:val="fr-FR"/>
              </w:rPr>
            </w:pPr>
            <w:r w:rsidRPr="005D2395">
              <w:rPr>
                <w:lang w:val="fr-FR"/>
              </w:rPr>
              <w:t>sortie de la clinique</w:t>
            </w:r>
          </w:p>
        </w:tc>
        <w:tc>
          <w:tcPr>
            <w:tcW w:w="994" w:type="dxa"/>
            <w:vAlign w:val="center"/>
          </w:tcPr>
          <w:p w14:paraId="5BFA677E" w14:textId="77777777" w:rsidR="00FA2880" w:rsidRPr="00167006" w:rsidRDefault="00746F61" w:rsidP="00FA2880">
            <w:pPr>
              <w:spacing w:before="60"/>
              <w:jc w:val="center"/>
              <w:rPr>
                <w:highlight w:val="yellow"/>
                <w:lang w:val="fr-FR"/>
              </w:rPr>
            </w:pPr>
            <w:sdt>
              <w:sdtPr>
                <w:rPr>
                  <w:highlight w:val="yellow"/>
                  <w:shd w:val="clear" w:color="auto" w:fill="D9D9D9"/>
                  <w:lang w:val="fr-FR" w:eastAsia="de-DE"/>
                </w:rPr>
                <w:id w:val="-14077666"/>
                <w14:checkbox>
                  <w14:checked w14:val="0"/>
                  <w14:checkedState w14:val="2612" w14:font="MS Gothic"/>
                  <w14:uncheckedState w14:val="2610" w14:font="MS Gothic"/>
                </w14:checkbox>
              </w:sdtPr>
              <w:sdtEndPr/>
              <w:sdtContent>
                <w:r w:rsidR="00FA2880" w:rsidRPr="00167006">
                  <w:rPr>
                    <w:rFonts w:ascii="MS Gothic" w:eastAsia="MS Gothic" w:hAnsi="MS Gothic"/>
                    <w:highlight w:val="yellow"/>
                    <w:shd w:val="clear" w:color="auto" w:fill="D9D9D9"/>
                    <w:lang w:val="fr-FR" w:eastAsia="de-DE"/>
                  </w:rPr>
                  <w:t>☐</w:t>
                </w:r>
              </w:sdtContent>
            </w:sdt>
          </w:p>
        </w:tc>
        <w:tc>
          <w:tcPr>
            <w:tcW w:w="1841" w:type="dxa"/>
            <w:vAlign w:val="center"/>
          </w:tcPr>
          <w:p w14:paraId="30614290" w14:textId="77777777" w:rsidR="00FA2880" w:rsidRPr="00167006" w:rsidRDefault="00FA2880" w:rsidP="00FA288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17FF5F09" w14:textId="77777777" w:rsidR="005D2395" w:rsidRDefault="005D2395">
      <w:r>
        <w:br w:type="page"/>
      </w:r>
    </w:p>
    <w:tbl>
      <w:tblPr>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6265"/>
        <w:gridCol w:w="994"/>
        <w:gridCol w:w="1841"/>
        <w:gridCol w:w="7"/>
      </w:tblGrid>
      <w:tr w:rsidR="00380C30" w:rsidRPr="00167006" w14:paraId="2BD5804D" w14:textId="77777777" w:rsidTr="00913275">
        <w:trPr>
          <w:cantSplit/>
        </w:trPr>
        <w:tc>
          <w:tcPr>
            <w:tcW w:w="10067" w:type="dxa"/>
            <w:gridSpan w:val="5"/>
            <w:vAlign w:val="center"/>
          </w:tcPr>
          <w:p w14:paraId="1859105D" w14:textId="1C197738" w:rsidR="00380C30" w:rsidRPr="00167006" w:rsidRDefault="00380C30" w:rsidP="00380C30">
            <w:pPr>
              <w:spacing w:before="60"/>
              <w:rPr>
                <w:highlight w:val="yellow"/>
                <w:bdr w:val="single" w:sz="4" w:space="0" w:color="auto"/>
                <w:shd w:val="clear" w:color="auto" w:fill="E0E0E0"/>
                <w:lang w:val="fr-FR" w:eastAsia="de-DE"/>
              </w:rPr>
            </w:pPr>
            <w:r w:rsidRPr="00167006">
              <w:rPr>
                <w:b/>
                <w:lang w:val="fr-FR"/>
              </w:rPr>
              <w:lastRenderedPageBreak/>
              <w:t xml:space="preserve">4.2. </w:t>
            </w:r>
            <w:r w:rsidR="005D2395" w:rsidRPr="005D2395">
              <w:rPr>
                <w:b/>
                <w:lang w:val="fr-FR"/>
              </w:rPr>
              <w:t>Critères techniques spécifiques</w:t>
            </w:r>
          </w:p>
        </w:tc>
      </w:tr>
      <w:tr w:rsidR="00D43E84" w:rsidRPr="00167006" w14:paraId="4F3B54AA" w14:textId="77777777" w:rsidTr="00913275">
        <w:trPr>
          <w:gridAfter w:val="1"/>
          <w:wAfter w:w="7" w:type="dxa"/>
          <w:cantSplit/>
        </w:trPr>
        <w:tc>
          <w:tcPr>
            <w:tcW w:w="960" w:type="dxa"/>
            <w:vAlign w:val="center"/>
          </w:tcPr>
          <w:p w14:paraId="38A7CC82" w14:textId="77777777" w:rsidR="00D43E84" w:rsidRPr="00167006" w:rsidRDefault="00D43E84" w:rsidP="00D43E84">
            <w:pPr>
              <w:jc w:val="center"/>
              <w:rPr>
                <w:lang w:val="fr-FR"/>
              </w:rPr>
            </w:pPr>
            <w:r w:rsidRPr="00167006">
              <w:rPr>
                <w:lang w:val="fr-FR"/>
              </w:rPr>
              <w:t>PT59</w:t>
            </w:r>
          </w:p>
        </w:tc>
        <w:tc>
          <w:tcPr>
            <w:tcW w:w="6265" w:type="dxa"/>
            <w:vAlign w:val="center"/>
          </w:tcPr>
          <w:p w14:paraId="2EE3E7B9" w14:textId="77777777" w:rsidR="00137098" w:rsidRPr="00137098" w:rsidRDefault="00137098" w:rsidP="00137098">
            <w:pPr>
              <w:rPr>
                <w:lang w:val="fr-FR"/>
              </w:rPr>
            </w:pPr>
            <w:r w:rsidRPr="00137098">
              <w:rPr>
                <w:lang w:val="fr-FR"/>
              </w:rPr>
              <w:t>1. Thérapie respiratoire et prévention de la pneumonie pour les patients tétraplégiques :</w:t>
            </w:r>
          </w:p>
          <w:p w14:paraId="557C5730" w14:textId="443BC358" w:rsidR="00D43E84" w:rsidRPr="00167006" w:rsidRDefault="00137098" w:rsidP="00137098">
            <w:pPr>
              <w:pStyle w:val="Markierung1"/>
              <w:rPr>
                <w:lang w:val="fr-FR"/>
              </w:rPr>
            </w:pPr>
            <w:r w:rsidRPr="00137098">
              <w:rPr>
                <w:lang w:val="fr-FR"/>
              </w:rPr>
              <w:t>sevrage de la ventilation artificielle, aide à la toux, stimulation du diaphragme, ventilation artificielle à domicile.</w:t>
            </w:r>
          </w:p>
        </w:tc>
        <w:tc>
          <w:tcPr>
            <w:tcW w:w="994" w:type="dxa"/>
            <w:vAlign w:val="center"/>
          </w:tcPr>
          <w:p w14:paraId="1E29BF9B"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082802284"/>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42A857C1"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2824FE34" w14:textId="77777777" w:rsidTr="00913275">
        <w:trPr>
          <w:gridAfter w:val="1"/>
          <w:wAfter w:w="7" w:type="dxa"/>
          <w:cantSplit/>
        </w:trPr>
        <w:tc>
          <w:tcPr>
            <w:tcW w:w="960" w:type="dxa"/>
            <w:vAlign w:val="center"/>
          </w:tcPr>
          <w:p w14:paraId="322BD786" w14:textId="77777777" w:rsidR="00D43E84" w:rsidRPr="00167006" w:rsidRDefault="00D43E84" w:rsidP="00D43E84">
            <w:pPr>
              <w:jc w:val="center"/>
              <w:rPr>
                <w:lang w:val="fr-FR"/>
              </w:rPr>
            </w:pPr>
            <w:r w:rsidRPr="00167006">
              <w:rPr>
                <w:lang w:val="fr-FR"/>
              </w:rPr>
              <w:t>PT60</w:t>
            </w:r>
          </w:p>
        </w:tc>
        <w:tc>
          <w:tcPr>
            <w:tcW w:w="6265" w:type="dxa"/>
            <w:vAlign w:val="center"/>
          </w:tcPr>
          <w:p w14:paraId="241E21CE" w14:textId="77777777" w:rsidR="00A01D07" w:rsidRPr="00A01D07" w:rsidRDefault="00A01D07" w:rsidP="00A01D07">
            <w:pPr>
              <w:rPr>
                <w:lang w:val="fr-FR"/>
              </w:rPr>
            </w:pPr>
            <w:r w:rsidRPr="00A01D07">
              <w:rPr>
                <w:lang w:val="fr-FR"/>
              </w:rPr>
              <w:t>2. Gestion des douleurs par une équipe interprofessionnelle (gestion spécifique des paralysies médullaires) :</w:t>
            </w:r>
          </w:p>
          <w:p w14:paraId="3303AAA9" w14:textId="1FCE2BE7" w:rsidR="00A01D07" w:rsidRPr="00A01D07" w:rsidRDefault="00A01D07" w:rsidP="00A01D07">
            <w:pPr>
              <w:pStyle w:val="Markierung1"/>
              <w:rPr>
                <w:lang w:val="fr-FR"/>
              </w:rPr>
            </w:pPr>
            <w:r w:rsidRPr="00A01D07">
              <w:rPr>
                <w:lang w:val="fr-FR"/>
              </w:rPr>
              <w:t>douleurs neuropathiques et syndrome de surcharge</w:t>
            </w:r>
          </w:p>
          <w:p w14:paraId="6D46A962" w14:textId="2FF3E22C" w:rsidR="00D43E84" w:rsidRPr="00167006" w:rsidRDefault="00A01D07" w:rsidP="00A01D07">
            <w:pPr>
              <w:pStyle w:val="Markierung1"/>
              <w:rPr>
                <w:lang w:val="fr-FR"/>
              </w:rPr>
            </w:pPr>
            <w:r w:rsidRPr="00A01D07">
              <w:rPr>
                <w:lang w:val="fr-FR"/>
              </w:rPr>
              <w:t>évaluation de pompes intrathécales</w:t>
            </w:r>
          </w:p>
        </w:tc>
        <w:tc>
          <w:tcPr>
            <w:tcW w:w="994" w:type="dxa"/>
            <w:vAlign w:val="center"/>
          </w:tcPr>
          <w:p w14:paraId="4ADD0A3E"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220257223"/>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1CDEBDD3"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6D7AA7F5" w14:textId="77777777" w:rsidTr="00913275">
        <w:trPr>
          <w:gridAfter w:val="1"/>
          <w:wAfter w:w="7" w:type="dxa"/>
          <w:cantSplit/>
        </w:trPr>
        <w:tc>
          <w:tcPr>
            <w:tcW w:w="960" w:type="dxa"/>
            <w:vAlign w:val="center"/>
          </w:tcPr>
          <w:p w14:paraId="2E38CD5C" w14:textId="77777777" w:rsidR="00D43E84" w:rsidRPr="00167006" w:rsidRDefault="00D43E84" w:rsidP="00D43E84">
            <w:pPr>
              <w:jc w:val="center"/>
              <w:rPr>
                <w:lang w:val="fr-FR"/>
              </w:rPr>
            </w:pPr>
            <w:r w:rsidRPr="00167006">
              <w:rPr>
                <w:lang w:val="fr-FR"/>
              </w:rPr>
              <w:t>PT61</w:t>
            </w:r>
          </w:p>
        </w:tc>
        <w:tc>
          <w:tcPr>
            <w:tcW w:w="6265" w:type="dxa"/>
            <w:vAlign w:val="center"/>
          </w:tcPr>
          <w:p w14:paraId="61E68FDF" w14:textId="115BDAB8" w:rsidR="00A01D07" w:rsidRPr="00A01D07" w:rsidRDefault="00A01D07" w:rsidP="00A01D07">
            <w:pPr>
              <w:pStyle w:val="Markierung1"/>
              <w:rPr>
                <w:lang w:val="fr-FR"/>
              </w:rPr>
            </w:pPr>
            <w:r w:rsidRPr="00A01D07">
              <w:rPr>
                <w:lang w:val="fr-FR"/>
              </w:rPr>
              <w:t>3. Gestion de la spasticité par une équipe interprofessionnelle (gestion spécifique des paralysies médullaires):</w:t>
            </w:r>
          </w:p>
          <w:p w14:paraId="652A5752" w14:textId="0CBE15FA" w:rsidR="00A01D07" w:rsidRPr="00A01D07" w:rsidRDefault="00A01D07" w:rsidP="00A01D07">
            <w:pPr>
              <w:pStyle w:val="Markierung1"/>
              <w:rPr>
                <w:lang w:val="fr-FR"/>
              </w:rPr>
            </w:pPr>
            <w:r w:rsidRPr="00A01D07">
              <w:rPr>
                <w:lang w:val="fr-FR"/>
              </w:rPr>
              <w:t>physiothérapie spécifique, hippothérapie</w:t>
            </w:r>
          </w:p>
          <w:p w14:paraId="63F219C4" w14:textId="7327136E" w:rsidR="00D43E84" w:rsidRPr="00167006" w:rsidRDefault="00A01D07" w:rsidP="00A01D07">
            <w:pPr>
              <w:pStyle w:val="Markierung1"/>
              <w:rPr>
                <w:lang w:val="fr-FR"/>
              </w:rPr>
            </w:pPr>
            <w:r w:rsidRPr="00A01D07">
              <w:rPr>
                <w:lang w:val="fr-FR"/>
              </w:rPr>
              <w:t>évaluation de pompes intrathécales</w:t>
            </w:r>
          </w:p>
        </w:tc>
        <w:tc>
          <w:tcPr>
            <w:tcW w:w="994" w:type="dxa"/>
            <w:vAlign w:val="center"/>
          </w:tcPr>
          <w:p w14:paraId="59D365B8"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23413016"/>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1DF224CE"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1BD39D3D" w14:textId="77777777" w:rsidTr="00913275">
        <w:trPr>
          <w:gridAfter w:val="1"/>
          <w:wAfter w:w="7" w:type="dxa"/>
          <w:cantSplit/>
        </w:trPr>
        <w:tc>
          <w:tcPr>
            <w:tcW w:w="960" w:type="dxa"/>
            <w:vAlign w:val="center"/>
          </w:tcPr>
          <w:p w14:paraId="158A59E4" w14:textId="77777777" w:rsidR="00D43E84" w:rsidRPr="00167006" w:rsidRDefault="00D43E84" w:rsidP="00D43E84">
            <w:pPr>
              <w:jc w:val="center"/>
              <w:rPr>
                <w:lang w:val="fr-FR"/>
              </w:rPr>
            </w:pPr>
            <w:r w:rsidRPr="00167006">
              <w:rPr>
                <w:lang w:val="fr-FR"/>
              </w:rPr>
              <w:t>PT62</w:t>
            </w:r>
          </w:p>
        </w:tc>
        <w:tc>
          <w:tcPr>
            <w:tcW w:w="6265" w:type="dxa"/>
            <w:vAlign w:val="center"/>
          </w:tcPr>
          <w:p w14:paraId="7108E6F0" w14:textId="77777777" w:rsidR="004C314E" w:rsidRPr="004C314E" w:rsidRDefault="004C314E" w:rsidP="004C314E">
            <w:pPr>
              <w:rPr>
                <w:lang w:val="fr-FR"/>
              </w:rPr>
            </w:pPr>
            <w:r w:rsidRPr="004C314E">
              <w:rPr>
                <w:lang w:val="fr-FR"/>
              </w:rPr>
              <w:t>4. Gestion des fonctions vésicales et intestinales (gestion spécifique des paralysies médullaires) :</w:t>
            </w:r>
          </w:p>
          <w:p w14:paraId="67FFDF9F" w14:textId="6D583FDC" w:rsidR="00D43E84" w:rsidRPr="00167006" w:rsidRDefault="004C314E" w:rsidP="004C314E">
            <w:pPr>
              <w:pStyle w:val="Markierung1"/>
              <w:rPr>
                <w:lang w:val="fr-FR"/>
              </w:rPr>
            </w:pPr>
            <w:r w:rsidRPr="004C314E">
              <w:rPr>
                <w:lang w:val="fr-FR"/>
              </w:rPr>
              <w:t>diagnostic, orientation et entraînement</w:t>
            </w:r>
          </w:p>
        </w:tc>
        <w:tc>
          <w:tcPr>
            <w:tcW w:w="994" w:type="dxa"/>
            <w:vAlign w:val="center"/>
          </w:tcPr>
          <w:p w14:paraId="5E32C847"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136910346"/>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5D3A2CC0"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6BB04152" w14:textId="77777777" w:rsidTr="00913275">
        <w:trPr>
          <w:gridAfter w:val="1"/>
          <w:wAfter w:w="7" w:type="dxa"/>
          <w:cantSplit/>
        </w:trPr>
        <w:tc>
          <w:tcPr>
            <w:tcW w:w="960" w:type="dxa"/>
            <w:vAlign w:val="center"/>
          </w:tcPr>
          <w:p w14:paraId="2043FEAF" w14:textId="77777777" w:rsidR="00D43E84" w:rsidRPr="00167006" w:rsidRDefault="00D43E84" w:rsidP="00D43E84">
            <w:pPr>
              <w:jc w:val="center"/>
              <w:rPr>
                <w:lang w:val="fr-FR"/>
              </w:rPr>
            </w:pPr>
            <w:r w:rsidRPr="00167006">
              <w:rPr>
                <w:lang w:val="fr-FR"/>
              </w:rPr>
              <w:t>PT63</w:t>
            </w:r>
          </w:p>
        </w:tc>
        <w:tc>
          <w:tcPr>
            <w:tcW w:w="6265" w:type="dxa"/>
            <w:vAlign w:val="center"/>
          </w:tcPr>
          <w:p w14:paraId="50768E7A" w14:textId="74E51259" w:rsidR="004C314E" w:rsidRPr="004C314E" w:rsidRDefault="004C314E" w:rsidP="004C314E">
            <w:pPr>
              <w:ind w:left="313" w:hanging="313"/>
              <w:rPr>
                <w:lang w:val="fr-FR"/>
              </w:rPr>
            </w:pPr>
            <w:r w:rsidRPr="004C314E">
              <w:rPr>
                <w:lang w:val="fr-FR"/>
              </w:rPr>
              <w:t>5. Conseil en matière sexuelle / conseil en cas de désir d’enfants (conseil spécifique aux patients atteints de paralysie</w:t>
            </w:r>
            <w:r>
              <w:rPr>
                <w:lang w:val="fr-FR"/>
              </w:rPr>
              <w:t xml:space="preserve"> </w:t>
            </w:r>
            <w:r w:rsidRPr="004C314E">
              <w:rPr>
                <w:lang w:val="fr-FR"/>
              </w:rPr>
              <w:t>médullaire) :</w:t>
            </w:r>
          </w:p>
          <w:p w14:paraId="4CE12203" w14:textId="241E3119" w:rsidR="00D43E84" w:rsidRPr="00167006" w:rsidRDefault="004C314E" w:rsidP="004C314E">
            <w:pPr>
              <w:pStyle w:val="Markierung1"/>
              <w:rPr>
                <w:lang w:val="fr-FR"/>
              </w:rPr>
            </w:pPr>
            <w:r w:rsidRPr="004C314E">
              <w:rPr>
                <w:lang w:val="fr-FR"/>
              </w:rPr>
              <w:t>diagnostic, orientation et entraînement</w:t>
            </w:r>
          </w:p>
        </w:tc>
        <w:tc>
          <w:tcPr>
            <w:tcW w:w="994" w:type="dxa"/>
            <w:vAlign w:val="center"/>
          </w:tcPr>
          <w:p w14:paraId="73E2983D"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047725184"/>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56F7637B"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01701239" w14:textId="77777777" w:rsidTr="00913275">
        <w:trPr>
          <w:gridAfter w:val="1"/>
          <w:wAfter w:w="7" w:type="dxa"/>
          <w:cantSplit/>
        </w:trPr>
        <w:tc>
          <w:tcPr>
            <w:tcW w:w="960" w:type="dxa"/>
            <w:vAlign w:val="center"/>
          </w:tcPr>
          <w:p w14:paraId="63C6C63F" w14:textId="77777777" w:rsidR="00D43E84" w:rsidRPr="00167006" w:rsidRDefault="00D43E84" w:rsidP="00D43E84">
            <w:pPr>
              <w:jc w:val="center"/>
              <w:rPr>
                <w:lang w:val="fr-FR"/>
              </w:rPr>
            </w:pPr>
            <w:r w:rsidRPr="00167006">
              <w:rPr>
                <w:lang w:val="fr-FR"/>
              </w:rPr>
              <w:t>PT64</w:t>
            </w:r>
          </w:p>
        </w:tc>
        <w:tc>
          <w:tcPr>
            <w:tcW w:w="6265" w:type="dxa"/>
            <w:vAlign w:val="center"/>
          </w:tcPr>
          <w:p w14:paraId="5BB0489C" w14:textId="5B17D8CF" w:rsidR="00D43E84" w:rsidRPr="00167006" w:rsidRDefault="004C314E" w:rsidP="00D43E84">
            <w:pPr>
              <w:ind w:left="313" w:hanging="313"/>
              <w:rPr>
                <w:lang w:val="fr-FR"/>
              </w:rPr>
            </w:pPr>
            <w:r>
              <w:t>6. Conseil au sujet d’opérations d’amélioration de la fonction des membres supérieurs</w:t>
            </w:r>
          </w:p>
        </w:tc>
        <w:tc>
          <w:tcPr>
            <w:tcW w:w="994" w:type="dxa"/>
            <w:vAlign w:val="center"/>
          </w:tcPr>
          <w:p w14:paraId="14DE6DD4"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73197596"/>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342819BC"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24FA9B2E" w14:textId="77777777" w:rsidTr="00913275">
        <w:trPr>
          <w:gridAfter w:val="1"/>
          <w:wAfter w:w="7" w:type="dxa"/>
          <w:cantSplit/>
        </w:trPr>
        <w:tc>
          <w:tcPr>
            <w:tcW w:w="960" w:type="dxa"/>
            <w:vAlign w:val="center"/>
          </w:tcPr>
          <w:p w14:paraId="4377CEC7" w14:textId="77777777" w:rsidR="00D43E84" w:rsidRPr="00167006" w:rsidRDefault="00D43E84" w:rsidP="00D43E84">
            <w:pPr>
              <w:jc w:val="center"/>
              <w:rPr>
                <w:lang w:val="fr-FR"/>
              </w:rPr>
            </w:pPr>
            <w:r w:rsidRPr="00167006">
              <w:rPr>
                <w:lang w:val="fr-FR"/>
              </w:rPr>
              <w:t>PT65</w:t>
            </w:r>
          </w:p>
        </w:tc>
        <w:tc>
          <w:tcPr>
            <w:tcW w:w="6265" w:type="dxa"/>
            <w:vAlign w:val="center"/>
          </w:tcPr>
          <w:p w14:paraId="33F931C3" w14:textId="77777777" w:rsidR="002A1051" w:rsidRPr="002A1051" w:rsidRDefault="002A1051" w:rsidP="002A1051">
            <w:pPr>
              <w:rPr>
                <w:lang w:val="fr-FR"/>
              </w:rPr>
            </w:pPr>
            <w:r w:rsidRPr="002A1051">
              <w:rPr>
                <w:lang w:val="fr-FR"/>
              </w:rPr>
              <w:t>7. Évaluation de moyens auxiliaires et de systèmes de contrôle de l’environnement :</w:t>
            </w:r>
          </w:p>
          <w:p w14:paraId="6BF0DE9E" w14:textId="79F6C693" w:rsidR="00D43E84" w:rsidRPr="00167006" w:rsidRDefault="002A1051" w:rsidP="002A1051">
            <w:pPr>
              <w:rPr>
                <w:lang w:val="fr-FR"/>
              </w:rPr>
            </w:pPr>
            <w:r w:rsidRPr="002A1051">
              <w:rPr>
                <w:lang w:val="fr-FR"/>
              </w:rPr>
              <w:t>- conseil, installation et entretien</w:t>
            </w:r>
          </w:p>
        </w:tc>
        <w:tc>
          <w:tcPr>
            <w:tcW w:w="994" w:type="dxa"/>
            <w:vAlign w:val="center"/>
          </w:tcPr>
          <w:p w14:paraId="12993A94"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541020313"/>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1B68F7E4"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34F1B2E1" w14:textId="77777777" w:rsidTr="00913275">
        <w:trPr>
          <w:gridAfter w:val="1"/>
          <w:wAfter w:w="7" w:type="dxa"/>
          <w:cantSplit/>
        </w:trPr>
        <w:tc>
          <w:tcPr>
            <w:tcW w:w="960" w:type="dxa"/>
            <w:vAlign w:val="center"/>
          </w:tcPr>
          <w:p w14:paraId="3D1FF3C6" w14:textId="77777777" w:rsidR="00D43E84" w:rsidRPr="00167006" w:rsidRDefault="00D43E84" w:rsidP="00D43E84">
            <w:pPr>
              <w:jc w:val="center"/>
              <w:rPr>
                <w:lang w:val="fr-FR"/>
              </w:rPr>
            </w:pPr>
            <w:r w:rsidRPr="00167006">
              <w:rPr>
                <w:lang w:val="fr-FR"/>
              </w:rPr>
              <w:t>PT66</w:t>
            </w:r>
          </w:p>
        </w:tc>
        <w:tc>
          <w:tcPr>
            <w:tcW w:w="6265" w:type="dxa"/>
            <w:vAlign w:val="center"/>
          </w:tcPr>
          <w:p w14:paraId="0DD7D863" w14:textId="5E0A4AE2" w:rsidR="00D43E84" w:rsidRPr="00167006" w:rsidRDefault="002A1051" w:rsidP="00D43E84">
            <w:pPr>
              <w:rPr>
                <w:lang w:val="fr-FR"/>
              </w:rPr>
            </w:pPr>
            <w:r>
              <w:t>8. Évaluation professionnelle et réinsertion</w:t>
            </w:r>
          </w:p>
        </w:tc>
        <w:tc>
          <w:tcPr>
            <w:tcW w:w="994" w:type="dxa"/>
            <w:vAlign w:val="center"/>
          </w:tcPr>
          <w:p w14:paraId="2C94FF32"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087684713"/>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6B0EE19A"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083CCC19" w14:textId="77777777" w:rsidTr="00913275">
        <w:trPr>
          <w:gridAfter w:val="1"/>
          <w:wAfter w:w="7" w:type="dxa"/>
          <w:cantSplit/>
        </w:trPr>
        <w:tc>
          <w:tcPr>
            <w:tcW w:w="960" w:type="dxa"/>
            <w:vAlign w:val="center"/>
          </w:tcPr>
          <w:p w14:paraId="376824CD" w14:textId="77777777" w:rsidR="00D43E84" w:rsidRPr="00167006" w:rsidRDefault="00D43E84" w:rsidP="00D43E84">
            <w:pPr>
              <w:jc w:val="center"/>
              <w:rPr>
                <w:lang w:val="fr-FR"/>
              </w:rPr>
            </w:pPr>
            <w:r w:rsidRPr="00167006">
              <w:rPr>
                <w:lang w:val="fr-FR"/>
              </w:rPr>
              <w:t>PT67</w:t>
            </w:r>
          </w:p>
        </w:tc>
        <w:tc>
          <w:tcPr>
            <w:tcW w:w="6265" w:type="dxa"/>
            <w:vAlign w:val="center"/>
          </w:tcPr>
          <w:p w14:paraId="28FD2965" w14:textId="77777777" w:rsidR="002A1051" w:rsidRPr="002A1051" w:rsidRDefault="002A1051" w:rsidP="002A1051">
            <w:pPr>
              <w:rPr>
                <w:lang w:val="fr-FR"/>
              </w:rPr>
            </w:pPr>
            <w:r w:rsidRPr="002A1051">
              <w:rPr>
                <w:lang w:val="fr-FR"/>
              </w:rPr>
              <w:t>9. Thérapies spécifiques aux patients atteints de paralysie médullaire</w:t>
            </w:r>
          </w:p>
          <w:p w14:paraId="1329DE9C" w14:textId="77777777" w:rsidR="002A1051" w:rsidRPr="00C4678B" w:rsidRDefault="002A1051" w:rsidP="002A1051">
            <w:pPr>
              <w:rPr>
                <w:b/>
                <w:bCs/>
                <w:lang w:val="fr-FR"/>
              </w:rPr>
            </w:pPr>
            <w:r w:rsidRPr="00C4678B">
              <w:rPr>
                <w:b/>
                <w:bCs/>
                <w:lang w:val="fr-FR"/>
              </w:rPr>
              <w:t>Physiothérapie</w:t>
            </w:r>
          </w:p>
          <w:p w14:paraId="74715B41" w14:textId="211A86D4" w:rsidR="00D43E84" w:rsidRDefault="002A1051" w:rsidP="002A1051">
            <w:pPr>
              <w:pStyle w:val="Markierung1"/>
              <w:rPr>
                <w:lang w:val="fr-FR"/>
              </w:rPr>
            </w:pPr>
            <w:r w:rsidRPr="002A1051">
              <w:rPr>
                <w:lang w:val="fr-FR"/>
              </w:rPr>
              <w:t>Entraînement thérapeutique médical (ETM)</w:t>
            </w:r>
          </w:p>
          <w:p w14:paraId="17EC5745" w14:textId="77777777" w:rsidR="00C4678B" w:rsidRPr="00C4678B" w:rsidRDefault="00C4678B" w:rsidP="00C4678B">
            <w:pPr>
              <w:pStyle w:val="Markierung1"/>
              <w:rPr>
                <w:lang w:val="fr-FR"/>
              </w:rPr>
            </w:pPr>
            <w:r w:rsidRPr="00C4678B">
              <w:rPr>
                <w:lang w:val="fr-FR"/>
              </w:rPr>
              <w:t>Thérapie par le sport et le mouvement</w:t>
            </w:r>
          </w:p>
          <w:p w14:paraId="60DCBD25" w14:textId="22C9CB13" w:rsidR="00C4678B" w:rsidRPr="00C4678B" w:rsidRDefault="00C4678B" w:rsidP="00C4678B">
            <w:pPr>
              <w:pStyle w:val="Markierung1"/>
              <w:rPr>
                <w:lang w:val="fr-FR"/>
              </w:rPr>
            </w:pPr>
            <w:r w:rsidRPr="00C4678B">
              <w:rPr>
                <w:lang w:val="fr-FR"/>
              </w:rPr>
              <w:t>Évaluation, acquisition et adaptation d’orthèses, et formation relative à celles-ci</w:t>
            </w:r>
          </w:p>
          <w:p w14:paraId="0F510E6F" w14:textId="012B9F25" w:rsidR="00C4678B" w:rsidRPr="00C4678B" w:rsidRDefault="00C4678B" w:rsidP="00C4678B">
            <w:pPr>
              <w:pStyle w:val="Markierung1"/>
              <w:rPr>
                <w:lang w:val="fr-FR"/>
              </w:rPr>
            </w:pPr>
            <w:r w:rsidRPr="00C4678B">
              <w:rPr>
                <w:lang w:val="fr-FR"/>
              </w:rPr>
              <w:t>Méthodes d’entraînement avec assistance robotique</w:t>
            </w:r>
          </w:p>
          <w:p w14:paraId="33A37192" w14:textId="653A5677" w:rsidR="00C4678B" w:rsidRPr="00C4678B" w:rsidRDefault="00C4678B" w:rsidP="00C4678B">
            <w:pPr>
              <w:pStyle w:val="Markierung1"/>
              <w:rPr>
                <w:lang w:val="fr-FR"/>
              </w:rPr>
            </w:pPr>
            <w:r w:rsidRPr="00C4678B">
              <w:rPr>
                <w:lang w:val="fr-FR"/>
              </w:rPr>
              <w:t>Thérapie du plancher pelvien</w:t>
            </w:r>
          </w:p>
          <w:p w14:paraId="2048BF30" w14:textId="3ED4389F" w:rsidR="00C4678B" w:rsidRPr="00C4678B" w:rsidRDefault="00C4678B" w:rsidP="00C4678B">
            <w:pPr>
              <w:pStyle w:val="Markierung1"/>
              <w:rPr>
                <w:lang w:val="fr-FR"/>
              </w:rPr>
            </w:pPr>
            <w:r w:rsidRPr="00C4678B">
              <w:rPr>
                <w:lang w:val="fr-FR"/>
              </w:rPr>
              <w:t>Hippothérapie</w:t>
            </w:r>
          </w:p>
          <w:p w14:paraId="21DB636A" w14:textId="33DA6E15" w:rsidR="00C4678B" w:rsidRPr="00C4678B" w:rsidRDefault="00C4678B" w:rsidP="00C4678B">
            <w:pPr>
              <w:pStyle w:val="Markierung1"/>
              <w:rPr>
                <w:lang w:val="fr-FR"/>
              </w:rPr>
            </w:pPr>
            <w:r w:rsidRPr="00C4678B">
              <w:rPr>
                <w:lang w:val="fr-FR"/>
              </w:rPr>
              <w:t>Stimulation électrique fonctionnelle (SEF)</w:t>
            </w:r>
          </w:p>
          <w:p w14:paraId="78819E37" w14:textId="5AE954FD" w:rsidR="00C4678B" w:rsidRPr="00C4678B" w:rsidRDefault="00C4678B" w:rsidP="00C4678B">
            <w:pPr>
              <w:pStyle w:val="Markierung1"/>
              <w:rPr>
                <w:lang w:val="fr-FR"/>
              </w:rPr>
            </w:pPr>
            <w:r w:rsidRPr="00C4678B">
              <w:rPr>
                <w:lang w:val="fr-FR"/>
              </w:rPr>
              <w:t>Drainage lymphatique</w:t>
            </w:r>
          </w:p>
          <w:p w14:paraId="1F9F937A" w14:textId="59107C66" w:rsidR="00C4678B" w:rsidRPr="00C4678B" w:rsidRDefault="00C4678B" w:rsidP="00C4678B">
            <w:pPr>
              <w:pStyle w:val="Markierung1"/>
              <w:rPr>
                <w:lang w:val="fr-FR"/>
              </w:rPr>
            </w:pPr>
            <w:r w:rsidRPr="00C4678B">
              <w:rPr>
                <w:lang w:val="fr-FR"/>
              </w:rPr>
              <w:t>Thermothérapie, hydrothérapie et balnéothérapie</w:t>
            </w:r>
          </w:p>
          <w:p w14:paraId="47E96D96" w14:textId="4146BDF7" w:rsidR="00C4678B" w:rsidRPr="00C4678B" w:rsidRDefault="00C4678B" w:rsidP="00C4678B">
            <w:pPr>
              <w:pStyle w:val="Markierung1"/>
              <w:rPr>
                <w:lang w:val="fr-FR"/>
              </w:rPr>
            </w:pPr>
            <w:r w:rsidRPr="00C4678B">
              <w:rPr>
                <w:lang w:val="fr-FR"/>
              </w:rPr>
              <w:t>Électrothérapie</w:t>
            </w:r>
          </w:p>
          <w:p w14:paraId="611DEB28" w14:textId="77777777" w:rsidR="00C4678B" w:rsidRPr="00C4678B" w:rsidRDefault="00C4678B" w:rsidP="00C4678B">
            <w:pPr>
              <w:pStyle w:val="Markierung1"/>
              <w:numPr>
                <w:ilvl w:val="0"/>
                <w:numId w:val="0"/>
              </w:numPr>
              <w:rPr>
                <w:b/>
                <w:bCs/>
                <w:lang w:val="fr-FR"/>
              </w:rPr>
            </w:pPr>
            <w:r w:rsidRPr="00C4678B">
              <w:rPr>
                <w:b/>
                <w:bCs/>
                <w:lang w:val="fr-FR"/>
              </w:rPr>
              <w:t>Ergothérapie</w:t>
            </w:r>
          </w:p>
          <w:p w14:paraId="53D34B4D" w14:textId="6AF91B2E" w:rsidR="00C4678B" w:rsidRPr="00C4678B" w:rsidRDefault="00C4678B" w:rsidP="00C4678B">
            <w:pPr>
              <w:pStyle w:val="Markierung1"/>
              <w:rPr>
                <w:lang w:val="fr-FR"/>
              </w:rPr>
            </w:pPr>
            <w:r w:rsidRPr="00C4678B">
              <w:rPr>
                <w:lang w:val="fr-FR"/>
              </w:rPr>
              <w:t>Conseils concernant l’aménagement de la place de travail (ergonomie)</w:t>
            </w:r>
          </w:p>
          <w:p w14:paraId="6BFCA6C8" w14:textId="6DB34D30" w:rsidR="00C4678B" w:rsidRPr="00C4678B" w:rsidRDefault="00C4678B" w:rsidP="00C4678B">
            <w:pPr>
              <w:pStyle w:val="Markierung1"/>
              <w:rPr>
                <w:lang w:val="fr-FR"/>
              </w:rPr>
            </w:pPr>
            <w:r w:rsidRPr="00C4678B">
              <w:rPr>
                <w:lang w:val="fr-FR"/>
              </w:rPr>
              <w:t>Conseil, évaluation et formation concernant les soins avec moyens auxiliaires, fauteuils roulants ou moyens auxiliaires électroniques, et introduction de ces soins</w:t>
            </w:r>
          </w:p>
          <w:p w14:paraId="0127DE78" w14:textId="0AF415B3" w:rsidR="00C4678B" w:rsidRPr="00C4678B" w:rsidRDefault="00C4678B" w:rsidP="00C4678B">
            <w:pPr>
              <w:pStyle w:val="Markierung1"/>
              <w:rPr>
                <w:lang w:val="fr-FR"/>
              </w:rPr>
            </w:pPr>
            <w:r w:rsidRPr="00C4678B">
              <w:rPr>
                <w:lang w:val="fr-FR"/>
              </w:rPr>
              <w:t>Évaluation, acquisition et adaptation de sièges de positionnement ou d’orthèses de la main, et formation relative à</w:t>
            </w:r>
            <w:r>
              <w:rPr>
                <w:lang w:val="fr-FR"/>
              </w:rPr>
              <w:t xml:space="preserve"> </w:t>
            </w:r>
            <w:r w:rsidRPr="00C4678B">
              <w:rPr>
                <w:lang w:val="fr-FR"/>
              </w:rPr>
              <w:t>ceux-ci</w:t>
            </w:r>
          </w:p>
          <w:p w14:paraId="718E6447" w14:textId="10FD3E61" w:rsidR="00C4678B" w:rsidRPr="00C4678B" w:rsidRDefault="00C4678B" w:rsidP="00C4678B">
            <w:pPr>
              <w:pStyle w:val="Markierung1"/>
              <w:rPr>
                <w:lang w:val="fr-FR"/>
              </w:rPr>
            </w:pPr>
            <w:r w:rsidRPr="00C4678B">
              <w:rPr>
                <w:lang w:val="fr-FR"/>
              </w:rPr>
              <w:t>Méthodes d’entraînement avec assistance robotique</w:t>
            </w:r>
          </w:p>
          <w:p w14:paraId="7EA9EAF5" w14:textId="0CE74B4C" w:rsidR="00C4678B" w:rsidRPr="00C4678B" w:rsidRDefault="00C4678B" w:rsidP="00C4678B">
            <w:pPr>
              <w:pStyle w:val="Markierung1"/>
              <w:rPr>
                <w:lang w:val="fr-FR"/>
              </w:rPr>
            </w:pPr>
            <w:r w:rsidRPr="00C4678B">
              <w:rPr>
                <w:lang w:val="fr-FR"/>
              </w:rPr>
              <w:t>Évaluation de l’aptitude à conduire</w:t>
            </w:r>
          </w:p>
          <w:p w14:paraId="57A7A56D" w14:textId="77777777" w:rsidR="00C4678B" w:rsidRPr="002C2B96" w:rsidRDefault="00C4678B" w:rsidP="002C2B96">
            <w:pPr>
              <w:pStyle w:val="Markierung1"/>
              <w:numPr>
                <w:ilvl w:val="0"/>
                <w:numId w:val="0"/>
              </w:numPr>
              <w:rPr>
                <w:b/>
                <w:bCs/>
                <w:lang w:val="fr-FR"/>
              </w:rPr>
            </w:pPr>
            <w:r w:rsidRPr="002C2B96">
              <w:rPr>
                <w:b/>
                <w:bCs/>
                <w:lang w:val="fr-FR"/>
              </w:rPr>
              <w:t>Logopédie</w:t>
            </w:r>
          </w:p>
          <w:p w14:paraId="55821A24" w14:textId="5E8CA32A" w:rsidR="00C4678B" w:rsidRPr="00C4678B" w:rsidRDefault="00C4678B" w:rsidP="00C4678B">
            <w:pPr>
              <w:pStyle w:val="Markierung1"/>
              <w:rPr>
                <w:lang w:val="fr-FR"/>
              </w:rPr>
            </w:pPr>
            <w:r w:rsidRPr="00C4678B">
              <w:rPr>
                <w:lang w:val="fr-FR"/>
              </w:rPr>
              <w:t>Thérapie de la parole, de la voix et du langage</w:t>
            </w:r>
          </w:p>
          <w:p w14:paraId="13744DD3" w14:textId="7787EE44" w:rsidR="00C4678B" w:rsidRPr="00167006" w:rsidRDefault="00C4678B" w:rsidP="00C4678B">
            <w:pPr>
              <w:pStyle w:val="Markierung1"/>
              <w:rPr>
                <w:lang w:val="fr-FR"/>
              </w:rPr>
            </w:pPr>
            <w:r w:rsidRPr="00C4678B">
              <w:rPr>
                <w:lang w:val="fr-FR"/>
              </w:rPr>
              <w:t>Évaluation et traitement des problèmes de déglutition</w:t>
            </w:r>
          </w:p>
        </w:tc>
        <w:tc>
          <w:tcPr>
            <w:tcW w:w="994" w:type="dxa"/>
            <w:vAlign w:val="center"/>
          </w:tcPr>
          <w:p w14:paraId="6FDA4BA6"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187719386"/>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249521C2"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155CB8B4" w14:textId="77777777" w:rsidTr="00913275">
        <w:trPr>
          <w:gridAfter w:val="1"/>
          <w:wAfter w:w="7" w:type="dxa"/>
          <w:cantSplit/>
        </w:trPr>
        <w:tc>
          <w:tcPr>
            <w:tcW w:w="960" w:type="dxa"/>
            <w:vAlign w:val="center"/>
          </w:tcPr>
          <w:p w14:paraId="1F6E8C89" w14:textId="77777777" w:rsidR="00D43E84" w:rsidRPr="00167006" w:rsidRDefault="00D43E84" w:rsidP="00D43E84">
            <w:pPr>
              <w:jc w:val="center"/>
              <w:rPr>
                <w:lang w:val="fr-FR"/>
              </w:rPr>
            </w:pPr>
            <w:r w:rsidRPr="00167006">
              <w:rPr>
                <w:lang w:val="fr-FR"/>
              </w:rPr>
              <w:t>PT68</w:t>
            </w:r>
          </w:p>
        </w:tc>
        <w:tc>
          <w:tcPr>
            <w:tcW w:w="6265" w:type="dxa"/>
            <w:vAlign w:val="center"/>
          </w:tcPr>
          <w:p w14:paraId="215E0619" w14:textId="77777777" w:rsidR="002C2B96" w:rsidRPr="002C2B96" w:rsidRDefault="002C2B96" w:rsidP="002C2B96">
            <w:pPr>
              <w:rPr>
                <w:lang w:val="fr-FR"/>
              </w:rPr>
            </w:pPr>
            <w:r w:rsidRPr="002C2B96">
              <w:rPr>
                <w:lang w:val="fr-FR"/>
              </w:rPr>
              <w:t>10. Diététique :</w:t>
            </w:r>
          </w:p>
          <w:p w14:paraId="2925E31B" w14:textId="2F1CB324" w:rsidR="00D43E84" w:rsidRPr="00167006" w:rsidRDefault="002C2B96" w:rsidP="002C2B96">
            <w:pPr>
              <w:rPr>
                <w:lang w:val="fr-FR"/>
              </w:rPr>
            </w:pPr>
            <w:r w:rsidRPr="002C2B96">
              <w:rPr>
                <w:lang w:val="fr-FR"/>
              </w:rPr>
              <w:t>- prise en compte de l’état métabolique spécifique des patients atteints de paralysie médullaire</w:t>
            </w:r>
          </w:p>
        </w:tc>
        <w:tc>
          <w:tcPr>
            <w:tcW w:w="994" w:type="dxa"/>
            <w:vAlign w:val="center"/>
          </w:tcPr>
          <w:p w14:paraId="2D864712"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309930571"/>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1361433A"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3D24ADF8" w14:textId="77777777" w:rsidTr="00913275">
        <w:trPr>
          <w:gridAfter w:val="1"/>
          <w:wAfter w:w="7" w:type="dxa"/>
          <w:cantSplit/>
        </w:trPr>
        <w:tc>
          <w:tcPr>
            <w:tcW w:w="960" w:type="dxa"/>
            <w:vAlign w:val="center"/>
          </w:tcPr>
          <w:p w14:paraId="21268073" w14:textId="77777777" w:rsidR="00D43E84" w:rsidRPr="00167006" w:rsidRDefault="00D43E84" w:rsidP="00D43E84">
            <w:pPr>
              <w:jc w:val="center"/>
              <w:rPr>
                <w:lang w:val="fr-FR"/>
              </w:rPr>
            </w:pPr>
            <w:r w:rsidRPr="00167006">
              <w:rPr>
                <w:lang w:val="fr-FR"/>
              </w:rPr>
              <w:lastRenderedPageBreak/>
              <w:t>PT69</w:t>
            </w:r>
          </w:p>
        </w:tc>
        <w:tc>
          <w:tcPr>
            <w:tcW w:w="6265" w:type="dxa"/>
            <w:vAlign w:val="center"/>
          </w:tcPr>
          <w:p w14:paraId="63BC909A" w14:textId="77777777" w:rsidR="002C2B96" w:rsidRPr="002C2B96" w:rsidRDefault="002C2B96" w:rsidP="002C2B96">
            <w:pPr>
              <w:rPr>
                <w:lang w:val="fr-FR"/>
              </w:rPr>
            </w:pPr>
            <w:r w:rsidRPr="002C2B96">
              <w:rPr>
                <w:lang w:val="fr-FR"/>
              </w:rPr>
              <w:t>11. Psychologie clinique / psychothérapie :</w:t>
            </w:r>
          </w:p>
          <w:p w14:paraId="54045191" w14:textId="61341F38" w:rsidR="002C2B96" w:rsidRPr="002C2B96" w:rsidRDefault="002C2B96" w:rsidP="002C2B96">
            <w:pPr>
              <w:pStyle w:val="Markierung1"/>
              <w:rPr>
                <w:lang w:val="fr-FR"/>
              </w:rPr>
            </w:pPr>
            <w:r w:rsidRPr="002C2B96">
              <w:rPr>
                <w:lang w:val="fr-FR"/>
              </w:rPr>
              <w:t>psychothérapie intégrée, thérapie comportementale et intervention de crise, y compris accompagnement psychologique relatif à la prophylaxie des escarres</w:t>
            </w:r>
          </w:p>
          <w:p w14:paraId="44B9F78D" w14:textId="07B1CF88" w:rsidR="002C2B96" w:rsidRPr="002C2B96" w:rsidRDefault="002C2B96" w:rsidP="002C2B96">
            <w:pPr>
              <w:pStyle w:val="Markierung1"/>
              <w:rPr>
                <w:lang w:val="fr-FR"/>
              </w:rPr>
            </w:pPr>
            <w:r w:rsidRPr="002C2B96">
              <w:rPr>
                <w:lang w:val="fr-FR"/>
              </w:rPr>
              <w:t>méthodes de relaxation</w:t>
            </w:r>
          </w:p>
          <w:p w14:paraId="2D5AA7D4" w14:textId="237C398A" w:rsidR="002C2B96" w:rsidRPr="002C2B96" w:rsidRDefault="002C2B96" w:rsidP="002C2B96">
            <w:pPr>
              <w:pStyle w:val="Markierung1"/>
              <w:rPr>
                <w:lang w:val="fr-FR"/>
              </w:rPr>
            </w:pPr>
            <w:r w:rsidRPr="002C2B96">
              <w:rPr>
                <w:lang w:val="fr-FR"/>
              </w:rPr>
              <w:t>entraînement des fonctions cognitives dans la vie quotidienne</w:t>
            </w:r>
          </w:p>
          <w:p w14:paraId="54EA930C" w14:textId="73BBC362" w:rsidR="00D43E84" w:rsidRPr="00167006" w:rsidRDefault="002C2B96" w:rsidP="002C2B96">
            <w:pPr>
              <w:pStyle w:val="Markierung1"/>
              <w:rPr>
                <w:lang w:val="fr-FR"/>
              </w:rPr>
            </w:pPr>
            <w:r w:rsidRPr="002C2B96">
              <w:rPr>
                <w:lang w:val="fr-FR"/>
              </w:rPr>
              <w:t>gestion des douleurs chroniques</w:t>
            </w:r>
          </w:p>
        </w:tc>
        <w:tc>
          <w:tcPr>
            <w:tcW w:w="994" w:type="dxa"/>
            <w:vAlign w:val="center"/>
          </w:tcPr>
          <w:p w14:paraId="461818D0"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146155414"/>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257CBB28"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52483C29" w14:textId="77777777" w:rsidTr="00913275">
        <w:trPr>
          <w:gridAfter w:val="1"/>
          <w:wAfter w:w="7" w:type="dxa"/>
          <w:cantSplit/>
        </w:trPr>
        <w:tc>
          <w:tcPr>
            <w:tcW w:w="960" w:type="dxa"/>
            <w:vAlign w:val="center"/>
          </w:tcPr>
          <w:p w14:paraId="4332E506" w14:textId="77777777" w:rsidR="00D43E84" w:rsidRPr="00167006" w:rsidRDefault="00D43E84" w:rsidP="00D43E84">
            <w:pPr>
              <w:jc w:val="center"/>
              <w:rPr>
                <w:lang w:val="fr-FR"/>
              </w:rPr>
            </w:pPr>
            <w:r w:rsidRPr="00167006">
              <w:rPr>
                <w:lang w:val="fr-FR"/>
              </w:rPr>
              <w:t>PT70</w:t>
            </w:r>
          </w:p>
        </w:tc>
        <w:tc>
          <w:tcPr>
            <w:tcW w:w="6265" w:type="dxa"/>
            <w:vAlign w:val="center"/>
          </w:tcPr>
          <w:p w14:paraId="0DB31EA9" w14:textId="77777777" w:rsidR="00DE4D43" w:rsidRPr="00DE4D43" w:rsidRDefault="00DE4D43" w:rsidP="00DE4D43">
            <w:pPr>
              <w:rPr>
                <w:lang w:val="fr-FR"/>
              </w:rPr>
            </w:pPr>
            <w:r w:rsidRPr="00DE4D43">
              <w:rPr>
                <w:lang w:val="fr-FR"/>
              </w:rPr>
              <w:t>12. Évaluation de l’assise et de la posture :</w:t>
            </w:r>
          </w:p>
          <w:p w14:paraId="2CE623B8" w14:textId="737BF7B8" w:rsidR="00D43E84" w:rsidRPr="00167006" w:rsidRDefault="00DE4D43" w:rsidP="00DE4D43">
            <w:pPr>
              <w:pStyle w:val="Listenabsatz"/>
              <w:numPr>
                <w:ilvl w:val="0"/>
                <w:numId w:val="21"/>
              </w:numPr>
              <w:ind w:left="346" w:hanging="346"/>
              <w:rPr>
                <w:lang w:val="fr-FR"/>
              </w:rPr>
            </w:pPr>
            <w:r w:rsidRPr="00DE4D43">
              <w:rPr>
                <w:lang w:val="fr-FR"/>
              </w:rPr>
              <w:t>diagnostic et conseil</w:t>
            </w:r>
          </w:p>
        </w:tc>
        <w:tc>
          <w:tcPr>
            <w:tcW w:w="994" w:type="dxa"/>
            <w:vAlign w:val="center"/>
          </w:tcPr>
          <w:p w14:paraId="13F51A2B"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35345985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3CF9B2AC"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4259470D" w14:textId="77777777" w:rsidTr="00913275">
        <w:trPr>
          <w:gridAfter w:val="1"/>
          <w:wAfter w:w="7" w:type="dxa"/>
          <w:cantSplit/>
        </w:trPr>
        <w:tc>
          <w:tcPr>
            <w:tcW w:w="960" w:type="dxa"/>
            <w:vAlign w:val="center"/>
          </w:tcPr>
          <w:p w14:paraId="3838DC44" w14:textId="77777777" w:rsidR="00D43E84" w:rsidRPr="00167006" w:rsidRDefault="00D43E84" w:rsidP="00D43E84">
            <w:pPr>
              <w:jc w:val="center"/>
              <w:rPr>
                <w:lang w:val="fr-FR"/>
              </w:rPr>
            </w:pPr>
            <w:r w:rsidRPr="00167006">
              <w:rPr>
                <w:lang w:val="fr-FR"/>
              </w:rPr>
              <w:t>PT71</w:t>
            </w:r>
          </w:p>
        </w:tc>
        <w:tc>
          <w:tcPr>
            <w:tcW w:w="6265" w:type="dxa"/>
            <w:vAlign w:val="center"/>
          </w:tcPr>
          <w:p w14:paraId="5BD19027" w14:textId="77777777" w:rsidR="00355666" w:rsidRPr="00355666" w:rsidRDefault="00355666" w:rsidP="00355666">
            <w:pPr>
              <w:rPr>
                <w:lang w:val="fr-FR"/>
              </w:rPr>
            </w:pPr>
            <w:r w:rsidRPr="00355666">
              <w:rPr>
                <w:lang w:val="fr-FR"/>
              </w:rPr>
              <w:t>13. Formation spécifique des patients atteints de paralysie médullaire :</w:t>
            </w:r>
          </w:p>
          <w:p w14:paraId="22B950E7" w14:textId="1194157E" w:rsidR="00D43E84" w:rsidRPr="00167006" w:rsidRDefault="00355666" w:rsidP="00355666">
            <w:pPr>
              <w:rPr>
                <w:lang w:val="fr-FR"/>
              </w:rPr>
            </w:pPr>
            <w:r w:rsidRPr="00355666">
              <w:rPr>
                <w:lang w:val="fr-FR"/>
              </w:rPr>
              <w:t>- prévention de complications telles que les escarres</w:t>
            </w:r>
          </w:p>
        </w:tc>
        <w:tc>
          <w:tcPr>
            <w:tcW w:w="994" w:type="dxa"/>
            <w:vAlign w:val="center"/>
          </w:tcPr>
          <w:p w14:paraId="3A6160CC"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677810921"/>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44CB3266"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26445833" w14:textId="77777777" w:rsidTr="00913275">
        <w:trPr>
          <w:gridAfter w:val="1"/>
          <w:wAfter w:w="7" w:type="dxa"/>
          <w:cantSplit/>
        </w:trPr>
        <w:tc>
          <w:tcPr>
            <w:tcW w:w="960" w:type="dxa"/>
            <w:vAlign w:val="center"/>
          </w:tcPr>
          <w:p w14:paraId="760788F3" w14:textId="77777777" w:rsidR="00D43E84" w:rsidRPr="00167006" w:rsidRDefault="00D43E84" w:rsidP="00D43E84">
            <w:pPr>
              <w:jc w:val="center"/>
              <w:rPr>
                <w:lang w:val="fr-FR"/>
              </w:rPr>
            </w:pPr>
            <w:r w:rsidRPr="00167006">
              <w:rPr>
                <w:lang w:val="fr-FR"/>
              </w:rPr>
              <w:t>PT72</w:t>
            </w:r>
          </w:p>
        </w:tc>
        <w:tc>
          <w:tcPr>
            <w:tcW w:w="6265" w:type="dxa"/>
            <w:vAlign w:val="center"/>
          </w:tcPr>
          <w:p w14:paraId="1A1DBA35" w14:textId="5BE43564" w:rsidR="00D43E84" w:rsidRPr="00167006" w:rsidRDefault="00355666" w:rsidP="00D43E84">
            <w:pPr>
              <w:rPr>
                <w:lang w:val="fr-FR"/>
              </w:rPr>
            </w:pPr>
            <w:r>
              <w:t>14. Transmission de l’expérience des pairs (« peer-counseling »)</w:t>
            </w:r>
          </w:p>
        </w:tc>
        <w:tc>
          <w:tcPr>
            <w:tcW w:w="994" w:type="dxa"/>
            <w:vAlign w:val="center"/>
          </w:tcPr>
          <w:p w14:paraId="017D3456"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414360099"/>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3B4D79BF"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43E84" w:rsidRPr="00167006" w14:paraId="01C479AB" w14:textId="77777777" w:rsidTr="00913275">
        <w:trPr>
          <w:gridAfter w:val="1"/>
          <w:wAfter w:w="7" w:type="dxa"/>
          <w:cantSplit/>
        </w:trPr>
        <w:tc>
          <w:tcPr>
            <w:tcW w:w="960" w:type="dxa"/>
            <w:vAlign w:val="center"/>
          </w:tcPr>
          <w:p w14:paraId="26F86A3B" w14:textId="77777777" w:rsidR="00D43E84" w:rsidRPr="00167006" w:rsidRDefault="00D43E84" w:rsidP="00D43E84">
            <w:pPr>
              <w:jc w:val="center"/>
              <w:rPr>
                <w:lang w:val="fr-FR"/>
              </w:rPr>
            </w:pPr>
            <w:r w:rsidRPr="00167006">
              <w:rPr>
                <w:lang w:val="fr-FR"/>
              </w:rPr>
              <w:t>PT73</w:t>
            </w:r>
          </w:p>
        </w:tc>
        <w:tc>
          <w:tcPr>
            <w:tcW w:w="6265" w:type="dxa"/>
            <w:vAlign w:val="center"/>
          </w:tcPr>
          <w:p w14:paraId="23101AC6" w14:textId="6831DB72" w:rsidR="00D43E84" w:rsidRPr="00167006" w:rsidRDefault="00355666" w:rsidP="00D43E84">
            <w:pPr>
              <w:rPr>
                <w:lang w:val="fr-FR"/>
              </w:rPr>
            </w:pPr>
            <w:r>
              <w:t>15. Suivi structuré à vie</w:t>
            </w:r>
          </w:p>
        </w:tc>
        <w:tc>
          <w:tcPr>
            <w:tcW w:w="994" w:type="dxa"/>
            <w:vAlign w:val="center"/>
          </w:tcPr>
          <w:p w14:paraId="3BDFE064" w14:textId="77777777" w:rsidR="00D43E84" w:rsidRPr="00167006" w:rsidRDefault="00746F61" w:rsidP="00D43E84">
            <w:pPr>
              <w:spacing w:before="60"/>
              <w:jc w:val="center"/>
              <w:rPr>
                <w:highlight w:val="yellow"/>
                <w:lang w:val="fr-FR"/>
              </w:rPr>
            </w:pPr>
            <w:sdt>
              <w:sdtPr>
                <w:rPr>
                  <w:highlight w:val="yellow"/>
                  <w:shd w:val="clear" w:color="auto" w:fill="D9D9D9"/>
                  <w:lang w:val="fr-FR" w:eastAsia="de-DE"/>
                </w:rPr>
                <w:id w:val="-1697837700"/>
                <w14:checkbox>
                  <w14:checked w14:val="0"/>
                  <w14:checkedState w14:val="2612" w14:font="MS Gothic"/>
                  <w14:uncheckedState w14:val="2610" w14:font="MS Gothic"/>
                </w14:checkbox>
              </w:sdtPr>
              <w:sdtEndPr/>
              <w:sdtContent>
                <w:r w:rsidR="00D43E84" w:rsidRPr="00167006">
                  <w:rPr>
                    <w:rFonts w:ascii="MS Gothic" w:eastAsia="MS Gothic" w:hAnsi="MS Gothic"/>
                    <w:highlight w:val="yellow"/>
                    <w:shd w:val="clear" w:color="auto" w:fill="D9D9D9"/>
                    <w:lang w:val="fr-FR" w:eastAsia="de-DE"/>
                  </w:rPr>
                  <w:t>☐</w:t>
                </w:r>
              </w:sdtContent>
            </w:sdt>
          </w:p>
        </w:tc>
        <w:tc>
          <w:tcPr>
            <w:tcW w:w="1841" w:type="dxa"/>
            <w:vAlign w:val="center"/>
          </w:tcPr>
          <w:p w14:paraId="16B03A97" w14:textId="77777777" w:rsidR="00D43E84" w:rsidRPr="00167006" w:rsidRDefault="00D43E84" w:rsidP="00D43E84">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697C3B2F" w14:textId="2E8E8B68" w:rsidR="00913275" w:rsidRPr="00167006" w:rsidRDefault="00913275">
      <w:pPr>
        <w:rPr>
          <w:lang w:val="fr-FR"/>
        </w:rPr>
      </w:pPr>
    </w:p>
    <w:tbl>
      <w:tblPr>
        <w:tblW w:w="10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0"/>
        <w:gridCol w:w="3288"/>
        <w:gridCol w:w="2977"/>
        <w:gridCol w:w="994"/>
        <w:gridCol w:w="1841"/>
        <w:gridCol w:w="7"/>
      </w:tblGrid>
      <w:tr w:rsidR="00CF5233" w:rsidRPr="00167006" w14:paraId="50BCECA5" w14:textId="77777777" w:rsidTr="00EA2F8D">
        <w:trPr>
          <w:gridAfter w:val="1"/>
          <w:wAfter w:w="7" w:type="dxa"/>
          <w:cantSplit/>
        </w:trPr>
        <w:tc>
          <w:tcPr>
            <w:tcW w:w="4248" w:type="dxa"/>
            <w:gridSpan w:val="2"/>
          </w:tcPr>
          <w:p w14:paraId="5DF75E67" w14:textId="1F681832" w:rsidR="00CF5233" w:rsidRPr="00167006" w:rsidRDefault="00CF5233" w:rsidP="00CF5233">
            <w:pPr>
              <w:ind w:right="2155"/>
              <w:rPr>
                <w:lang w:val="fr-FR"/>
              </w:rPr>
            </w:pPr>
            <w:r w:rsidRPr="00167006">
              <w:rPr>
                <w:b/>
                <w:lang w:val="fr-FR"/>
              </w:rPr>
              <w:t xml:space="preserve">5. </w:t>
            </w:r>
            <w:r w:rsidR="00EA2F8D" w:rsidRPr="00EA2F8D">
              <w:rPr>
                <w:b/>
                <w:lang w:val="fr-FR"/>
              </w:rPr>
              <w:t>Qualité des r</w:t>
            </w:r>
            <w:r w:rsidR="00EA2F8D">
              <w:rPr>
                <w:b/>
                <w:lang w:val="fr-FR"/>
              </w:rPr>
              <w:t>é</w:t>
            </w:r>
            <w:r w:rsidR="00EA2F8D" w:rsidRPr="00EA2F8D">
              <w:rPr>
                <w:b/>
                <w:lang w:val="fr-FR"/>
              </w:rPr>
              <w:t>sultats</w:t>
            </w:r>
          </w:p>
        </w:tc>
        <w:tc>
          <w:tcPr>
            <w:tcW w:w="2977" w:type="dxa"/>
          </w:tcPr>
          <w:p w14:paraId="75ED8E93" w14:textId="77777777" w:rsidR="00CF5233" w:rsidRPr="00167006" w:rsidRDefault="00CF5233" w:rsidP="00E0710B">
            <w:pPr>
              <w:ind w:right="3412"/>
              <w:rPr>
                <w:b/>
                <w:lang w:val="fr-FR"/>
              </w:rPr>
            </w:pPr>
          </w:p>
        </w:tc>
        <w:tc>
          <w:tcPr>
            <w:tcW w:w="994" w:type="dxa"/>
          </w:tcPr>
          <w:p w14:paraId="35839297" w14:textId="77777777" w:rsidR="00CF5233" w:rsidRPr="00167006" w:rsidRDefault="00CF5233" w:rsidP="00E0710B">
            <w:pPr>
              <w:ind w:right="3412"/>
              <w:rPr>
                <w:b/>
                <w:lang w:val="fr-FR"/>
              </w:rPr>
            </w:pPr>
          </w:p>
        </w:tc>
        <w:tc>
          <w:tcPr>
            <w:tcW w:w="1841" w:type="dxa"/>
          </w:tcPr>
          <w:p w14:paraId="139B87FF" w14:textId="77777777" w:rsidR="00CF5233" w:rsidRPr="00167006" w:rsidRDefault="00CF5233" w:rsidP="00E0710B">
            <w:pPr>
              <w:ind w:right="3412"/>
              <w:rPr>
                <w:b/>
                <w:lang w:val="fr-FR"/>
              </w:rPr>
            </w:pPr>
          </w:p>
        </w:tc>
      </w:tr>
      <w:tr w:rsidR="00CF5233" w:rsidRPr="00167006" w14:paraId="61E1845E" w14:textId="77777777" w:rsidTr="00EA2F8D">
        <w:trPr>
          <w:gridAfter w:val="1"/>
          <w:wAfter w:w="7" w:type="dxa"/>
          <w:cantSplit/>
        </w:trPr>
        <w:tc>
          <w:tcPr>
            <w:tcW w:w="4248" w:type="dxa"/>
            <w:gridSpan w:val="2"/>
          </w:tcPr>
          <w:p w14:paraId="5B70E5E9" w14:textId="77777777" w:rsidR="008B75AC" w:rsidRPr="008B75AC" w:rsidRDefault="00CF5233" w:rsidP="008B75AC">
            <w:pPr>
              <w:rPr>
                <w:b/>
                <w:lang w:val="fr-FR"/>
              </w:rPr>
            </w:pPr>
            <w:r w:rsidRPr="00167006">
              <w:rPr>
                <w:b/>
                <w:lang w:val="fr-FR"/>
              </w:rPr>
              <w:t>5.1</w:t>
            </w:r>
            <w:r w:rsidR="00252338" w:rsidRPr="00167006">
              <w:rPr>
                <w:b/>
                <w:lang w:val="fr-FR"/>
              </w:rPr>
              <w:t>.</w:t>
            </w:r>
            <w:r w:rsidRPr="00167006">
              <w:rPr>
                <w:b/>
                <w:lang w:val="fr-FR"/>
              </w:rPr>
              <w:t xml:space="preserve"> </w:t>
            </w:r>
            <w:r w:rsidR="008B75AC" w:rsidRPr="008B75AC">
              <w:rPr>
                <w:b/>
                <w:lang w:val="fr-FR"/>
              </w:rPr>
              <w:t>Structures et</w:t>
            </w:r>
          </w:p>
          <w:p w14:paraId="7ACF59D1" w14:textId="15311063" w:rsidR="00CF5233" w:rsidRPr="00167006" w:rsidRDefault="008B75AC" w:rsidP="008B75AC">
            <w:pPr>
              <w:rPr>
                <w:b/>
                <w:lang w:val="fr-FR"/>
              </w:rPr>
            </w:pPr>
            <w:r w:rsidRPr="008B75AC">
              <w:rPr>
                <w:b/>
                <w:lang w:val="fr-FR"/>
              </w:rPr>
              <w:t>fonctions corporelles</w:t>
            </w:r>
          </w:p>
        </w:tc>
        <w:tc>
          <w:tcPr>
            <w:tcW w:w="2977" w:type="dxa"/>
          </w:tcPr>
          <w:p w14:paraId="7FB5ABFF" w14:textId="77777777" w:rsidR="00CF5233" w:rsidRPr="00167006" w:rsidRDefault="00CF5233" w:rsidP="00DA57B2">
            <w:pPr>
              <w:rPr>
                <w:b/>
                <w:lang w:val="fr-FR"/>
              </w:rPr>
            </w:pPr>
            <w:r w:rsidRPr="00167006">
              <w:rPr>
                <w:b/>
                <w:lang w:val="fr-FR"/>
              </w:rPr>
              <w:t>Instrument</w:t>
            </w:r>
          </w:p>
        </w:tc>
        <w:tc>
          <w:tcPr>
            <w:tcW w:w="994" w:type="dxa"/>
          </w:tcPr>
          <w:p w14:paraId="77944640" w14:textId="77777777" w:rsidR="00CF5233" w:rsidRPr="00167006" w:rsidRDefault="00CF5233" w:rsidP="00DA57B2">
            <w:pPr>
              <w:rPr>
                <w:b/>
                <w:lang w:val="fr-FR"/>
              </w:rPr>
            </w:pPr>
          </w:p>
        </w:tc>
        <w:tc>
          <w:tcPr>
            <w:tcW w:w="1841" w:type="dxa"/>
          </w:tcPr>
          <w:p w14:paraId="0E5805C1" w14:textId="77777777" w:rsidR="00CF5233" w:rsidRPr="00167006" w:rsidRDefault="00CF5233" w:rsidP="00DA57B2">
            <w:pPr>
              <w:rPr>
                <w:b/>
                <w:lang w:val="fr-FR"/>
              </w:rPr>
            </w:pPr>
          </w:p>
        </w:tc>
      </w:tr>
      <w:tr w:rsidR="00CF5233" w:rsidRPr="00167006" w14:paraId="262ADFC5" w14:textId="77777777" w:rsidTr="00EA2F8D">
        <w:trPr>
          <w:gridAfter w:val="1"/>
          <w:wAfter w:w="7" w:type="dxa"/>
          <w:cantSplit/>
        </w:trPr>
        <w:tc>
          <w:tcPr>
            <w:tcW w:w="960" w:type="dxa"/>
            <w:vAlign w:val="center"/>
          </w:tcPr>
          <w:p w14:paraId="23A00063" w14:textId="77777777" w:rsidR="00CF5233" w:rsidRPr="00167006" w:rsidRDefault="00CF5233" w:rsidP="00CF5233">
            <w:pPr>
              <w:jc w:val="center"/>
              <w:rPr>
                <w:lang w:val="fr-FR"/>
              </w:rPr>
            </w:pPr>
            <w:r w:rsidRPr="00167006">
              <w:rPr>
                <w:lang w:val="fr-FR"/>
              </w:rPr>
              <w:t>PT74</w:t>
            </w:r>
          </w:p>
        </w:tc>
        <w:tc>
          <w:tcPr>
            <w:tcW w:w="3288" w:type="dxa"/>
            <w:vAlign w:val="center"/>
          </w:tcPr>
          <w:p w14:paraId="4C3BA191" w14:textId="3DC3CE14" w:rsidR="00CF5233" w:rsidRPr="00167006" w:rsidRDefault="008B75AC" w:rsidP="00CF5233">
            <w:pPr>
              <w:rPr>
                <w:color w:val="000000"/>
                <w:lang w:val="fr-FR" w:eastAsia="de-CH"/>
              </w:rPr>
            </w:pPr>
            <w:r>
              <w:t>Appareil locomoteur / colonne vertébrale</w:t>
            </w:r>
          </w:p>
        </w:tc>
        <w:tc>
          <w:tcPr>
            <w:tcW w:w="2977" w:type="dxa"/>
            <w:vAlign w:val="center"/>
          </w:tcPr>
          <w:p w14:paraId="26B21C15" w14:textId="60B02C11" w:rsidR="00CF5233" w:rsidRPr="00167006" w:rsidRDefault="00DE4005" w:rsidP="00CF5233">
            <w:pPr>
              <w:rPr>
                <w:color w:val="000000"/>
                <w:lang w:val="fr-FR"/>
              </w:rPr>
            </w:pPr>
            <w:r>
              <w:t>Radiologie, notamment pour le contrôle des scolioses</w:t>
            </w:r>
          </w:p>
        </w:tc>
        <w:tc>
          <w:tcPr>
            <w:tcW w:w="994" w:type="dxa"/>
            <w:vAlign w:val="center"/>
          </w:tcPr>
          <w:p w14:paraId="19EC1465"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035459222"/>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10D7141A"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5532E129" w14:textId="77777777" w:rsidTr="00EA2F8D">
        <w:trPr>
          <w:gridAfter w:val="1"/>
          <w:wAfter w:w="7" w:type="dxa"/>
          <w:cantSplit/>
        </w:trPr>
        <w:tc>
          <w:tcPr>
            <w:tcW w:w="960" w:type="dxa"/>
            <w:vAlign w:val="center"/>
          </w:tcPr>
          <w:p w14:paraId="55D7567E" w14:textId="77777777" w:rsidR="00CF5233" w:rsidRPr="00167006" w:rsidRDefault="00CF5233" w:rsidP="00CF5233">
            <w:pPr>
              <w:jc w:val="center"/>
              <w:rPr>
                <w:lang w:val="fr-FR"/>
              </w:rPr>
            </w:pPr>
            <w:r w:rsidRPr="00167006">
              <w:rPr>
                <w:lang w:val="fr-FR"/>
              </w:rPr>
              <w:t>PT75</w:t>
            </w:r>
          </w:p>
        </w:tc>
        <w:tc>
          <w:tcPr>
            <w:tcW w:w="3288" w:type="dxa"/>
            <w:vAlign w:val="center"/>
          </w:tcPr>
          <w:p w14:paraId="411DF604" w14:textId="77777777" w:rsidR="00CF5233" w:rsidRPr="00167006" w:rsidRDefault="00CF5233" w:rsidP="00CF5233">
            <w:pPr>
              <w:rPr>
                <w:color w:val="000000"/>
                <w:lang w:val="fr-FR"/>
              </w:rPr>
            </w:pPr>
            <w:r w:rsidRPr="00167006">
              <w:rPr>
                <w:color w:val="000000"/>
                <w:lang w:val="fr-FR"/>
              </w:rPr>
              <w:t>Neurologie</w:t>
            </w:r>
          </w:p>
        </w:tc>
        <w:tc>
          <w:tcPr>
            <w:tcW w:w="2977" w:type="dxa"/>
            <w:vAlign w:val="center"/>
          </w:tcPr>
          <w:p w14:paraId="3573D3EA" w14:textId="4F35502D" w:rsidR="00CF5233" w:rsidRPr="00167006" w:rsidRDefault="003177AB" w:rsidP="00CF5233">
            <w:pPr>
              <w:rPr>
                <w:color w:val="000000"/>
                <w:lang w:val="fr-FR"/>
              </w:rPr>
            </w:pPr>
            <w:r>
              <w:t>ASIA Impairment Scale – AIS conformément aux standards ISNCSCI</w:t>
            </w:r>
          </w:p>
        </w:tc>
        <w:tc>
          <w:tcPr>
            <w:tcW w:w="994" w:type="dxa"/>
            <w:vAlign w:val="center"/>
          </w:tcPr>
          <w:p w14:paraId="37959764"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589267945"/>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0DDB9F0"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1296BA65" w14:textId="77777777" w:rsidTr="00EA2F8D">
        <w:trPr>
          <w:gridAfter w:val="1"/>
          <w:wAfter w:w="7" w:type="dxa"/>
          <w:cantSplit/>
        </w:trPr>
        <w:tc>
          <w:tcPr>
            <w:tcW w:w="960" w:type="dxa"/>
            <w:vAlign w:val="center"/>
          </w:tcPr>
          <w:p w14:paraId="1BF4CBD9" w14:textId="77777777" w:rsidR="00CF5233" w:rsidRPr="00167006" w:rsidRDefault="00CF5233" w:rsidP="00CF5233">
            <w:pPr>
              <w:jc w:val="center"/>
              <w:rPr>
                <w:lang w:val="fr-FR"/>
              </w:rPr>
            </w:pPr>
            <w:r w:rsidRPr="00167006">
              <w:rPr>
                <w:lang w:val="fr-FR"/>
              </w:rPr>
              <w:t>PT76</w:t>
            </w:r>
          </w:p>
        </w:tc>
        <w:tc>
          <w:tcPr>
            <w:tcW w:w="3288" w:type="dxa"/>
            <w:vAlign w:val="center"/>
          </w:tcPr>
          <w:p w14:paraId="193CFCA1" w14:textId="77777777" w:rsidR="00CF5233" w:rsidRPr="00167006" w:rsidRDefault="00CF5233" w:rsidP="00CF5233">
            <w:pPr>
              <w:rPr>
                <w:color w:val="000000"/>
                <w:lang w:val="fr-FR"/>
              </w:rPr>
            </w:pPr>
            <w:r w:rsidRPr="00167006">
              <w:rPr>
                <w:color w:val="000000"/>
                <w:lang w:val="fr-FR"/>
              </w:rPr>
              <w:t>Neurologie</w:t>
            </w:r>
          </w:p>
        </w:tc>
        <w:tc>
          <w:tcPr>
            <w:tcW w:w="2977" w:type="dxa"/>
            <w:vAlign w:val="center"/>
          </w:tcPr>
          <w:p w14:paraId="53B47A30" w14:textId="7AB131F9" w:rsidR="00CF5233" w:rsidRPr="00167006" w:rsidRDefault="003177AB" w:rsidP="00CF5233">
            <w:pPr>
              <w:rPr>
                <w:color w:val="000000"/>
                <w:lang w:val="fr-FR"/>
              </w:rPr>
            </w:pPr>
            <w:r>
              <w:t>Autonomic Standards Assessments Form de l’association ASIA</w:t>
            </w:r>
          </w:p>
        </w:tc>
        <w:tc>
          <w:tcPr>
            <w:tcW w:w="994" w:type="dxa"/>
            <w:vAlign w:val="center"/>
          </w:tcPr>
          <w:p w14:paraId="4DC06B23"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486831423"/>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9DB068A"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448A66AD" w14:textId="77777777" w:rsidTr="00EA2F8D">
        <w:trPr>
          <w:gridAfter w:val="1"/>
          <w:wAfter w:w="7" w:type="dxa"/>
          <w:cantSplit/>
        </w:trPr>
        <w:tc>
          <w:tcPr>
            <w:tcW w:w="960" w:type="dxa"/>
            <w:vAlign w:val="center"/>
          </w:tcPr>
          <w:p w14:paraId="3B797B80" w14:textId="77777777" w:rsidR="00CF5233" w:rsidRPr="00167006" w:rsidRDefault="00CF5233" w:rsidP="00CF5233">
            <w:pPr>
              <w:jc w:val="center"/>
              <w:rPr>
                <w:lang w:val="fr-FR"/>
              </w:rPr>
            </w:pPr>
            <w:r w:rsidRPr="00167006">
              <w:rPr>
                <w:lang w:val="fr-FR"/>
              </w:rPr>
              <w:t>PT77</w:t>
            </w:r>
          </w:p>
        </w:tc>
        <w:tc>
          <w:tcPr>
            <w:tcW w:w="3288" w:type="dxa"/>
            <w:vAlign w:val="center"/>
          </w:tcPr>
          <w:p w14:paraId="3E83A9ED" w14:textId="77777777" w:rsidR="00CF5233" w:rsidRPr="00167006" w:rsidRDefault="00CF5233" w:rsidP="00CF5233">
            <w:pPr>
              <w:rPr>
                <w:color w:val="000000"/>
                <w:lang w:val="fr-FR"/>
              </w:rPr>
            </w:pPr>
            <w:r w:rsidRPr="00167006">
              <w:rPr>
                <w:color w:val="000000"/>
                <w:lang w:val="fr-FR"/>
              </w:rPr>
              <w:t>Neurologie</w:t>
            </w:r>
          </w:p>
        </w:tc>
        <w:tc>
          <w:tcPr>
            <w:tcW w:w="2977" w:type="dxa"/>
            <w:vAlign w:val="center"/>
          </w:tcPr>
          <w:p w14:paraId="5C1ACD6D" w14:textId="443805A6" w:rsidR="00CF5233" w:rsidRPr="00167006" w:rsidRDefault="003177AB" w:rsidP="00CF5233">
            <w:pPr>
              <w:rPr>
                <w:color w:val="000000"/>
                <w:lang w:val="fr-FR"/>
              </w:rPr>
            </w:pPr>
            <w:r>
              <w:t>Diagnostic neurologique par exploration électrophysiologique</w:t>
            </w:r>
          </w:p>
        </w:tc>
        <w:tc>
          <w:tcPr>
            <w:tcW w:w="994" w:type="dxa"/>
            <w:vAlign w:val="center"/>
          </w:tcPr>
          <w:p w14:paraId="0B47B0C2"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497077976"/>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5854B401"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2B71D66C" w14:textId="77777777" w:rsidTr="00EA2F8D">
        <w:trPr>
          <w:gridAfter w:val="1"/>
          <w:wAfter w:w="7" w:type="dxa"/>
          <w:cantSplit/>
        </w:trPr>
        <w:tc>
          <w:tcPr>
            <w:tcW w:w="960" w:type="dxa"/>
            <w:vAlign w:val="center"/>
          </w:tcPr>
          <w:p w14:paraId="0C91CC4C" w14:textId="77777777" w:rsidR="00CF5233" w:rsidRPr="00167006" w:rsidRDefault="00CF5233" w:rsidP="00CF5233">
            <w:pPr>
              <w:jc w:val="center"/>
              <w:rPr>
                <w:lang w:val="fr-FR"/>
              </w:rPr>
            </w:pPr>
            <w:r w:rsidRPr="00167006">
              <w:rPr>
                <w:lang w:val="fr-FR"/>
              </w:rPr>
              <w:t>PT78</w:t>
            </w:r>
          </w:p>
        </w:tc>
        <w:tc>
          <w:tcPr>
            <w:tcW w:w="3288" w:type="dxa"/>
            <w:vAlign w:val="center"/>
          </w:tcPr>
          <w:p w14:paraId="50574418" w14:textId="73CA1D2E" w:rsidR="00CF5233" w:rsidRPr="00167006" w:rsidRDefault="005334AA" w:rsidP="00CF5233">
            <w:pPr>
              <w:rPr>
                <w:color w:val="000000"/>
                <w:lang w:val="fr-FR"/>
              </w:rPr>
            </w:pPr>
            <w:r>
              <w:t>Pathologies supplémentaires</w:t>
            </w:r>
          </w:p>
        </w:tc>
        <w:tc>
          <w:tcPr>
            <w:tcW w:w="2977" w:type="dxa"/>
            <w:vAlign w:val="center"/>
          </w:tcPr>
          <w:p w14:paraId="3EDC274F" w14:textId="36536E16" w:rsidR="00CF5233" w:rsidRPr="00167006" w:rsidRDefault="003177AB" w:rsidP="00CF5233">
            <w:pPr>
              <w:rPr>
                <w:color w:val="000000"/>
                <w:lang w:val="fr-FR"/>
              </w:rPr>
            </w:pPr>
            <w:r>
              <w:t>Nombre de pathologies comorbides (p. ex. échelle CIRS)</w:t>
            </w:r>
          </w:p>
        </w:tc>
        <w:tc>
          <w:tcPr>
            <w:tcW w:w="994" w:type="dxa"/>
            <w:vAlign w:val="center"/>
          </w:tcPr>
          <w:p w14:paraId="1EDCCC55"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86393969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17978910"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6782CCFE" w14:textId="77777777" w:rsidTr="00EA2F8D">
        <w:trPr>
          <w:gridAfter w:val="1"/>
          <w:wAfter w:w="7" w:type="dxa"/>
          <w:cantSplit/>
        </w:trPr>
        <w:tc>
          <w:tcPr>
            <w:tcW w:w="960" w:type="dxa"/>
            <w:vAlign w:val="center"/>
          </w:tcPr>
          <w:p w14:paraId="493BBC22" w14:textId="77777777" w:rsidR="00CF5233" w:rsidRPr="00167006" w:rsidRDefault="00CF5233" w:rsidP="00CF5233">
            <w:pPr>
              <w:jc w:val="center"/>
              <w:rPr>
                <w:lang w:val="fr-FR"/>
              </w:rPr>
            </w:pPr>
            <w:r w:rsidRPr="00167006">
              <w:rPr>
                <w:lang w:val="fr-FR"/>
              </w:rPr>
              <w:t>PT79</w:t>
            </w:r>
          </w:p>
        </w:tc>
        <w:tc>
          <w:tcPr>
            <w:tcW w:w="3288" w:type="dxa"/>
            <w:vAlign w:val="center"/>
          </w:tcPr>
          <w:p w14:paraId="13AD4875" w14:textId="00C266FB" w:rsidR="00CF5233" w:rsidRPr="00167006" w:rsidRDefault="005334AA" w:rsidP="00CF5233">
            <w:pPr>
              <w:rPr>
                <w:color w:val="000000"/>
                <w:lang w:val="fr-FR"/>
              </w:rPr>
            </w:pPr>
            <w:r>
              <w:t>Douleurs</w:t>
            </w:r>
          </w:p>
        </w:tc>
        <w:tc>
          <w:tcPr>
            <w:tcW w:w="2977" w:type="dxa"/>
            <w:vAlign w:val="center"/>
          </w:tcPr>
          <w:p w14:paraId="79C17DC0" w14:textId="1DA6D857" w:rsidR="00CF5233" w:rsidRPr="00167006" w:rsidRDefault="003177AB" w:rsidP="00CF5233">
            <w:pPr>
              <w:rPr>
                <w:color w:val="000000"/>
                <w:lang w:val="fr-FR"/>
              </w:rPr>
            </w:pPr>
            <w:r>
              <w:t>Échelle de douleur (EVA/VAS)</w:t>
            </w:r>
          </w:p>
        </w:tc>
        <w:tc>
          <w:tcPr>
            <w:tcW w:w="994" w:type="dxa"/>
            <w:vAlign w:val="center"/>
          </w:tcPr>
          <w:p w14:paraId="0F02395F"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85017872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35FA67C"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656C4B9F" w14:textId="77777777" w:rsidTr="00EA2F8D">
        <w:trPr>
          <w:gridAfter w:val="1"/>
          <w:wAfter w:w="7" w:type="dxa"/>
          <w:cantSplit/>
        </w:trPr>
        <w:tc>
          <w:tcPr>
            <w:tcW w:w="960" w:type="dxa"/>
          </w:tcPr>
          <w:p w14:paraId="1FFF2655" w14:textId="77777777" w:rsidR="00CF5233" w:rsidRPr="00167006" w:rsidRDefault="00CF5233" w:rsidP="00CF5233">
            <w:pPr>
              <w:jc w:val="center"/>
              <w:rPr>
                <w:lang w:val="fr-FR"/>
              </w:rPr>
            </w:pPr>
            <w:r w:rsidRPr="00167006">
              <w:rPr>
                <w:lang w:val="fr-FR"/>
              </w:rPr>
              <w:t>PT80</w:t>
            </w:r>
          </w:p>
        </w:tc>
        <w:tc>
          <w:tcPr>
            <w:tcW w:w="3288" w:type="dxa"/>
            <w:vAlign w:val="center"/>
          </w:tcPr>
          <w:p w14:paraId="1A6E6099" w14:textId="1280BA2C" w:rsidR="00CF5233" w:rsidRPr="00167006" w:rsidRDefault="005334AA" w:rsidP="00CF5233">
            <w:pPr>
              <w:rPr>
                <w:color w:val="000000"/>
                <w:lang w:val="fr-FR"/>
              </w:rPr>
            </w:pPr>
            <w:r>
              <w:t>Douleurs</w:t>
            </w:r>
          </w:p>
        </w:tc>
        <w:tc>
          <w:tcPr>
            <w:tcW w:w="2977" w:type="dxa"/>
            <w:vAlign w:val="center"/>
          </w:tcPr>
          <w:p w14:paraId="177C9FA2" w14:textId="351F9C18" w:rsidR="00CF5233" w:rsidRPr="00167006" w:rsidRDefault="00C03A30" w:rsidP="00CF5233">
            <w:pPr>
              <w:rPr>
                <w:color w:val="000000"/>
                <w:lang w:val="fr-FR"/>
              </w:rPr>
            </w:pPr>
            <w:r>
              <w:t>Protocole d’évaluation de la douleur</w:t>
            </w:r>
          </w:p>
        </w:tc>
        <w:tc>
          <w:tcPr>
            <w:tcW w:w="994" w:type="dxa"/>
            <w:vAlign w:val="center"/>
          </w:tcPr>
          <w:p w14:paraId="2304B95C"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75966667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747B80C"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55038CDB" w14:textId="77777777" w:rsidTr="00EA2F8D">
        <w:trPr>
          <w:gridAfter w:val="1"/>
          <w:wAfter w:w="7" w:type="dxa"/>
          <w:cantSplit/>
        </w:trPr>
        <w:tc>
          <w:tcPr>
            <w:tcW w:w="960" w:type="dxa"/>
          </w:tcPr>
          <w:p w14:paraId="069DF37F" w14:textId="77777777" w:rsidR="00CF5233" w:rsidRPr="00167006" w:rsidRDefault="00CF5233" w:rsidP="00CF5233">
            <w:pPr>
              <w:jc w:val="center"/>
              <w:rPr>
                <w:lang w:val="fr-FR"/>
              </w:rPr>
            </w:pPr>
            <w:r w:rsidRPr="00167006">
              <w:rPr>
                <w:lang w:val="fr-FR"/>
              </w:rPr>
              <w:t>PT81</w:t>
            </w:r>
          </w:p>
        </w:tc>
        <w:tc>
          <w:tcPr>
            <w:tcW w:w="3288" w:type="dxa"/>
            <w:vAlign w:val="center"/>
          </w:tcPr>
          <w:p w14:paraId="749315B7" w14:textId="26857D56" w:rsidR="00CF5233" w:rsidRPr="00167006" w:rsidRDefault="005334AA" w:rsidP="00CF5233">
            <w:pPr>
              <w:rPr>
                <w:color w:val="000000"/>
                <w:lang w:val="fr-FR"/>
              </w:rPr>
            </w:pPr>
            <w:r>
              <w:t>Douleurs d’épaule</w:t>
            </w:r>
          </w:p>
        </w:tc>
        <w:tc>
          <w:tcPr>
            <w:tcW w:w="2977" w:type="dxa"/>
            <w:vAlign w:val="center"/>
          </w:tcPr>
          <w:p w14:paraId="49B511BB" w14:textId="77777777" w:rsidR="00CF5233" w:rsidRPr="00167006" w:rsidRDefault="00CF5233" w:rsidP="00CF5233">
            <w:pPr>
              <w:rPr>
                <w:color w:val="000000"/>
                <w:lang w:val="fr-FR"/>
              </w:rPr>
            </w:pPr>
            <w:r w:rsidRPr="00167006">
              <w:rPr>
                <w:color w:val="000000"/>
                <w:lang w:val="fr-FR"/>
              </w:rPr>
              <w:t>WUSPI</w:t>
            </w:r>
          </w:p>
        </w:tc>
        <w:tc>
          <w:tcPr>
            <w:tcW w:w="994" w:type="dxa"/>
            <w:vAlign w:val="center"/>
          </w:tcPr>
          <w:p w14:paraId="4275FD56"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870255089"/>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4384B43E"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2524F2BF" w14:textId="77777777" w:rsidTr="00EA2F8D">
        <w:trPr>
          <w:gridAfter w:val="1"/>
          <w:wAfter w:w="7" w:type="dxa"/>
          <w:cantSplit/>
        </w:trPr>
        <w:tc>
          <w:tcPr>
            <w:tcW w:w="960" w:type="dxa"/>
          </w:tcPr>
          <w:p w14:paraId="043FA1B4" w14:textId="77777777" w:rsidR="00CF5233" w:rsidRPr="00167006" w:rsidRDefault="00CF5233" w:rsidP="00CF5233">
            <w:pPr>
              <w:jc w:val="center"/>
              <w:rPr>
                <w:lang w:val="fr-FR"/>
              </w:rPr>
            </w:pPr>
            <w:r w:rsidRPr="00167006">
              <w:rPr>
                <w:lang w:val="fr-FR"/>
              </w:rPr>
              <w:t>PT82</w:t>
            </w:r>
          </w:p>
        </w:tc>
        <w:tc>
          <w:tcPr>
            <w:tcW w:w="3288" w:type="dxa"/>
            <w:vAlign w:val="center"/>
          </w:tcPr>
          <w:p w14:paraId="182B1856" w14:textId="79933306" w:rsidR="00CF5233" w:rsidRPr="00167006" w:rsidRDefault="005334AA" w:rsidP="00CF5233">
            <w:pPr>
              <w:rPr>
                <w:color w:val="000000"/>
                <w:lang w:val="fr-FR"/>
              </w:rPr>
            </w:pPr>
            <w:r>
              <w:t>État du système cardiovasculaire</w:t>
            </w:r>
          </w:p>
        </w:tc>
        <w:tc>
          <w:tcPr>
            <w:tcW w:w="2977" w:type="dxa"/>
            <w:vAlign w:val="center"/>
          </w:tcPr>
          <w:p w14:paraId="48515995" w14:textId="5C6C1BEB" w:rsidR="00CF5233" w:rsidRPr="00167006" w:rsidRDefault="00C03A30" w:rsidP="00CF5233">
            <w:pPr>
              <w:rPr>
                <w:color w:val="000000"/>
                <w:lang w:val="fr-FR"/>
              </w:rPr>
            </w:pPr>
            <w:r>
              <w:t>PA / ECG</w:t>
            </w:r>
          </w:p>
        </w:tc>
        <w:tc>
          <w:tcPr>
            <w:tcW w:w="994" w:type="dxa"/>
            <w:vAlign w:val="center"/>
          </w:tcPr>
          <w:p w14:paraId="73E687C3"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35319340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DF32D7C"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368598AC" w14:textId="77777777" w:rsidTr="00EA2F8D">
        <w:trPr>
          <w:gridAfter w:val="1"/>
          <w:wAfter w:w="7" w:type="dxa"/>
          <w:cantSplit/>
        </w:trPr>
        <w:tc>
          <w:tcPr>
            <w:tcW w:w="960" w:type="dxa"/>
          </w:tcPr>
          <w:p w14:paraId="1581573D" w14:textId="77777777" w:rsidR="00CF5233" w:rsidRPr="00167006" w:rsidRDefault="00CF5233" w:rsidP="00CF5233">
            <w:pPr>
              <w:jc w:val="center"/>
              <w:rPr>
                <w:lang w:val="fr-FR"/>
              </w:rPr>
            </w:pPr>
            <w:r w:rsidRPr="00167006">
              <w:rPr>
                <w:lang w:val="fr-FR"/>
              </w:rPr>
              <w:t>PT83</w:t>
            </w:r>
          </w:p>
        </w:tc>
        <w:tc>
          <w:tcPr>
            <w:tcW w:w="3288" w:type="dxa"/>
            <w:vAlign w:val="center"/>
          </w:tcPr>
          <w:p w14:paraId="1DFC8E70" w14:textId="4842E803" w:rsidR="00CF5233" w:rsidRPr="00167006" w:rsidRDefault="005334AA" w:rsidP="00CF5233">
            <w:pPr>
              <w:rPr>
                <w:color w:val="000000"/>
                <w:lang w:val="fr-FR"/>
              </w:rPr>
            </w:pPr>
            <w:r>
              <w:t>État du système cardiovasculaire</w:t>
            </w:r>
          </w:p>
        </w:tc>
        <w:tc>
          <w:tcPr>
            <w:tcW w:w="2977" w:type="dxa"/>
            <w:vAlign w:val="center"/>
          </w:tcPr>
          <w:p w14:paraId="7CF118E7" w14:textId="5DA7A14E" w:rsidR="00CF5233" w:rsidRPr="00167006" w:rsidRDefault="00C03A30" w:rsidP="00CF5233">
            <w:pPr>
              <w:rPr>
                <w:color w:val="000000"/>
                <w:lang w:val="fr-FR"/>
              </w:rPr>
            </w:pPr>
            <w:r>
              <w:t>PA sur 24h, ECG sur 24h</w:t>
            </w:r>
          </w:p>
        </w:tc>
        <w:tc>
          <w:tcPr>
            <w:tcW w:w="994" w:type="dxa"/>
            <w:vAlign w:val="center"/>
          </w:tcPr>
          <w:p w14:paraId="48555B4A"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7655770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D9C0C03"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2F36C5B7" w14:textId="77777777" w:rsidTr="00EA2F8D">
        <w:trPr>
          <w:gridAfter w:val="1"/>
          <w:wAfter w:w="7" w:type="dxa"/>
          <w:cantSplit/>
        </w:trPr>
        <w:tc>
          <w:tcPr>
            <w:tcW w:w="960" w:type="dxa"/>
          </w:tcPr>
          <w:p w14:paraId="3E3EC032" w14:textId="77777777" w:rsidR="00CF5233" w:rsidRPr="00167006" w:rsidRDefault="00CF5233" w:rsidP="00CF5233">
            <w:pPr>
              <w:jc w:val="center"/>
              <w:rPr>
                <w:lang w:val="fr-FR"/>
              </w:rPr>
            </w:pPr>
            <w:r w:rsidRPr="00167006">
              <w:rPr>
                <w:lang w:val="fr-FR"/>
              </w:rPr>
              <w:t>PT84</w:t>
            </w:r>
          </w:p>
        </w:tc>
        <w:tc>
          <w:tcPr>
            <w:tcW w:w="3288" w:type="dxa"/>
            <w:vAlign w:val="center"/>
          </w:tcPr>
          <w:p w14:paraId="08602379" w14:textId="38300C8E" w:rsidR="00CF5233" w:rsidRPr="00167006" w:rsidRDefault="005334AA" w:rsidP="00CF5233">
            <w:pPr>
              <w:rPr>
                <w:color w:val="000000"/>
                <w:lang w:val="fr-FR" w:eastAsia="de-CH"/>
              </w:rPr>
            </w:pPr>
            <w:r>
              <w:t>Fonction pulmonaire</w:t>
            </w:r>
          </w:p>
        </w:tc>
        <w:tc>
          <w:tcPr>
            <w:tcW w:w="2977" w:type="dxa"/>
            <w:vAlign w:val="center"/>
          </w:tcPr>
          <w:p w14:paraId="6B3D7C3F" w14:textId="33126EF4" w:rsidR="00CF5233" w:rsidRPr="00167006" w:rsidRDefault="00C03A30" w:rsidP="00CF5233">
            <w:pPr>
              <w:rPr>
                <w:color w:val="000000"/>
                <w:lang w:val="fr-FR"/>
              </w:rPr>
            </w:pPr>
            <w:r>
              <w:t>Spiromètre</w:t>
            </w:r>
          </w:p>
        </w:tc>
        <w:tc>
          <w:tcPr>
            <w:tcW w:w="994" w:type="dxa"/>
            <w:vAlign w:val="center"/>
          </w:tcPr>
          <w:p w14:paraId="30D46BEF"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821949136"/>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03D6ACB"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6C840BEC" w14:textId="77777777" w:rsidTr="00EA2F8D">
        <w:trPr>
          <w:gridAfter w:val="1"/>
          <w:wAfter w:w="7" w:type="dxa"/>
          <w:cantSplit/>
        </w:trPr>
        <w:tc>
          <w:tcPr>
            <w:tcW w:w="960" w:type="dxa"/>
          </w:tcPr>
          <w:p w14:paraId="634BBA65" w14:textId="77777777" w:rsidR="00CF5233" w:rsidRPr="00167006" w:rsidRDefault="00CF5233" w:rsidP="00CF5233">
            <w:pPr>
              <w:jc w:val="center"/>
              <w:rPr>
                <w:lang w:val="fr-FR"/>
              </w:rPr>
            </w:pPr>
            <w:r w:rsidRPr="00167006">
              <w:rPr>
                <w:lang w:val="fr-FR"/>
              </w:rPr>
              <w:t>PT85</w:t>
            </w:r>
          </w:p>
        </w:tc>
        <w:tc>
          <w:tcPr>
            <w:tcW w:w="3288" w:type="dxa"/>
            <w:vAlign w:val="center"/>
          </w:tcPr>
          <w:p w14:paraId="6B3AA861" w14:textId="420B8E37" w:rsidR="00CF5233" w:rsidRPr="00167006" w:rsidRDefault="005334AA" w:rsidP="00CF5233">
            <w:pPr>
              <w:rPr>
                <w:color w:val="000000"/>
                <w:lang w:val="fr-FR"/>
              </w:rPr>
            </w:pPr>
            <w:r>
              <w:t>Fonction pulmonaire</w:t>
            </w:r>
          </w:p>
        </w:tc>
        <w:tc>
          <w:tcPr>
            <w:tcW w:w="2977" w:type="dxa"/>
            <w:vAlign w:val="center"/>
          </w:tcPr>
          <w:p w14:paraId="445A7C76" w14:textId="6FDE38BE" w:rsidR="00CF5233" w:rsidRPr="00167006" w:rsidRDefault="00C03A30" w:rsidP="00CF5233">
            <w:pPr>
              <w:rPr>
                <w:color w:val="000000"/>
                <w:lang w:val="fr-FR"/>
              </w:rPr>
            </w:pPr>
            <w:r>
              <w:t>Fonctions respiratoires lors de la ventilation mécanique</w:t>
            </w:r>
          </w:p>
        </w:tc>
        <w:tc>
          <w:tcPr>
            <w:tcW w:w="994" w:type="dxa"/>
            <w:vAlign w:val="center"/>
          </w:tcPr>
          <w:p w14:paraId="5E659202"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425227537"/>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799F3A14"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0149CBD0" w14:textId="77777777" w:rsidTr="00EA2F8D">
        <w:trPr>
          <w:gridAfter w:val="1"/>
          <w:wAfter w:w="7" w:type="dxa"/>
          <w:cantSplit/>
        </w:trPr>
        <w:tc>
          <w:tcPr>
            <w:tcW w:w="960" w:type="dxa"/>
          </w:tcPr>
          <w:p w14:paraId="20CA43EA" w14:textId="77777777" w:rsidR="00CF5233" w:rsidRPr="00167006" w:rsidRDefault="00CF5233" w:rsidP="00CF5233">
            <w:pPr>
              <w:jc w:val="center"/>
              <w:rPr>
                <w:lang w:val="fr-FR"/>
              </w:rPr>
            </w:pPr>
            <w:r w:rsidRPr="00167006">
              <w:rPr>
                <w:lang w:val="fr-FR"/>
              </w:rPr>
              <w:t>PT86</w:t>
            </w:r>
          </w:p>
        </w:tc>
        <w:tc>
          <w:tcPr>
            <w:tcW w:w="3288" w:type="dxa"/>
            <w:vAlign w:val="center"/>
          </w:tcPr>
          <w:p w14:paraId="0A9C2022" w14:textId="32F55E6E" w:rsidR="00CF5233" w:rsidRPr="00167006" w:rsidRDefault="00982315" w:rsidP="00CF5233">
            <w:pPr>
              <w:rPr>
                <w:color w:val="000000"/>
                <w:lang w:val="fr-FR"/>
              </w:rPr>
            </w:pPr>
            <w:r>
              <w:t>Fonction vésicale</w:t>
            </w:r>
          </w:p>
        </w:tc>
        <w:tc>
          <w:tcPr>
            <w:tcW w:w="2977" w:type="dxa"/>
            <w:vAlign w:val="center"/>
          </w:tcPr>
          <w:p w14:paraId="22896DB4" w14:textId="36B4ACD7" w:rsidR="00CF5233" w:rsidRPr="00167006" w:rsidRDefault="00C03A30" w:rsidP="00CF5233">
            <w:pPr>
              <w:rPr>
                <w:color w:val="000000"/>
                <w:lang w:val="fr-FR"/>
              </w:rPr>
            </w:pPr>
            <w:r>
              <w:t>Urodynamique, CMG, CMM</w:t>
            </w:r>
          </w:p>
        </w:tc>
        <w:tc>
          <w:tcPr>
            <w:tcW w:w="994" w:type="dxa"/>
            <w:vAlign w:val="center"/>
          </w:tcPr>
          <w:p w14:paraId="0D425275"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78985896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44621198"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4A361F25" w14:textId="77777777" w:rsidTr="00EA2F8D">
        <w:trPr>
          <w:gridAfter w:val="1"/>
          <w:wAfter w:w="7" w:type="dxa"/>
          <w:cantSplit/>
        </w:trPr>
        <w:tc>
          <w:tcPr>
            <w:tcW w:w="960" w:type="dxa"/>
          </w:tcPr>
          <w:p w14:paraId="071CAB01" w14:textId="77777777" w:rsidR="00CF5233" w:rsidRPr="00167006" w:rsidRDefault="00CF5233" w:rsidP="00CF5233">
            <w:pPr>
              <w:jc w:val="center"/>
              <w:rPr>
                <w:lang w:val="fr-FR"/>
              </w:rPr>
            </w:pPr>
            <w:r w:rsidRPr="00167006">
              <w:rPr>
                <w:lang w:val="fr-FR"/>
              </w:rPr>
              <w:t>PT87</w:t>
            </w:r>
          </w:p>
        </w:tc>
        <w:tc>
          <w:tcPr>
            <w:tcW w:w="3288" w:type="dxa"/>
            <w:vAlign w:val="center"/>
          </w:tcPr>
          <w:p w14:paraId="71D900EE" w14:textId="580B4DCA" w:rsidR="00CF5233" w:rsidRPr="00167006" w:rsidRDefault="00982315" w:rsidP="00CF5233">
            <w:pPr>
              <w:rPr>
                <w:color w:val="000000"/>
                <w:lang w:val="fr-FR"/>
              </w:rPr>
            </w:pPr>
            <w:r>
              <w:t>Fonction vésicale</w:t>
            </w:r>
          </w:p>
        </w:tc>
        <w:tc>
          <w:tcPr>
            <w:tcW w:w="2977" w:type="dxa"/>
            <w:vAlign w:val="center"/>
          </w:tcPr>
          <w:p w14:paraId="2D059F50" w14:textId="23C18DF0" w:rsidR="00CF5233" w:rsidRPr="00167006" w:rsidRDefault="00C03A30" w:rsidP="00CF5233">
            <w:pPr>
              <w:rPr>
                <w:color w:val="000000"/>
                <w:lang w:val="fr-FR"/>
              </w:rPr>
            </w:pPr>
            <w:r>
              <w:t>Mesure du résidu d’urine par ultrasons</w:t>
            </w:r>
          </w:p>
        </w:tc>
        <w:tc>
          <w:tcPr>
            <w:tcW w:w="994" w:type="dxa"/>
            <w:vAlign w:val="center"/>
          </w:tcPr>
          <w:p w14:paraId="4BBD910F"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2046251776"/>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4272D3DA"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49A08AB5" w14:textId="77777777" w:rsidTr="00EA2F8D">
        <w:trPr>
          <w:gridAfter w:val="1"/>
          <w:wAfter w:w="7" w:type="dxa"/>
          <w:cantSplit/>
        </w:trPr>
        <w:tc>
          <w:tcPr>
            <w:tcW w:w="960" w:type="dxa"/>
          </w:tcPr>
          <w:p w14:paraId="1955BD30" w14:textId="77777777" w:rsidR="00CF5233" w:rsidRPr="00167006" w:rsidRDefault="00CF5233" w:rsidP="00CF5233">
            <w:pPr>
              <w:jc w:val="center"/>
              <w:rPr>
                <w:lang w:val="fr-FR"/>
              </w:rPr>
            </w:pPr>
            <w:r w:rsidRPr="00167006">
              <w:rPr>
                <w:lang w:val="fr-FR"/>
              </w:rPr>
              <w:t>PT88</w:t>
            </w:r>
          </w:p>
        </w:tc>
        <w:tc>
          <w:tcPr>
            <w:tcW w:w="3288" w:type="dxa"/>
            <w:vAlign w:val="center"/>
          </w:tcPr>
          <w:p w14:paraId="09479FC0" w14:textId="1D259A0E" w:rsidR="00CF5233" w:rsidRPr="00167006" w:rsidRDefault="00982315" w:rsidP="00CF5233">
            <w:pPr>
              <w:rPr>
                <w:color w:val="000000"/>
                <w:lang w:val="fr-FR"/>
              </w:rPr>
            </w:pPr>
            <w:r>
              <w:t>Fonction intestinale</w:t>
            </w:r>
          </w:p>
        </w:tc>
        <w:tc>
          <w:tcPr>
            <w:tcW w:w="2977" w:type="dxa"/>
            <w:vAlign w:val="center"/>
          </w:tcPr>
          <w:p w14:paraId="1BC83CE7" w14:textId="09531056" w:rsidR="00CF5233" w:rsidRPr="00167006" w:rsidRDefault="00DC4353" w:rsidP="00CF5233">
            <w:pPr>
              <w:rPr>
                <w:color w:val="000000"/>
                <w:lang w:val="fr-FR"/>
              </w:rPr>
            </w:pPr>
            <w:r>
              <w:t>Consistance des selles (par ex. Bristol stool scale)</w:t>
            </w:r>
          </w:p>
        </w:tc>
        <w:tc>
          <w:tcPr>
            <w:tcW w:w="994" w:type="dxa"/>
            <w:vAlign w:val="center"/>
          </w:tcPr>
          <w:p w14:paraId="6BD52D93"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2286038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C42616D"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4FEE207D" w14:textId="77777777" w:rsidTr="00EA2F8D">
        <w:trPr>
          <w:gridAfter w:val="1"/>
          <w:wAfter w:w="7" w:type="dxa"/>
          <w:cantSplit/>
        </w:trPr>
        <w:tc>
          <w:tcPr>
            <w:tcW w:w="960" w:type="dxa"/>
            <w:vAlign w:val="center"/>
          </w:tcPr>
          <w:p w14:paraId="2EF62230" w14:textId="77777777" w:rsidR="00CF5233" w:rsidRPr="00167006" w:rsidRDefault="00CF5233" w:rsidP="00CF5233">
            <w:pPr>
              <w:jc w:val="center"/>
              <w:rPr>
                <w:lang w:val="fr-FR"/>
              </w:rPr>
            </w:pPr>
            <w:r w:rsidRPr="00167006">
              <w:rPr>
                <w:lang w:val="fr-FR"/>
              </w:rPr>
              <w:t>PT89</w:t>
            </w:r>
          </w:p>
        </w:tc>
        <w:tc>
          <w:tcPr>
            <w:tcW w:w="3288" w:type="dxa"/>
            <w:vAlign w:val="center"/>
          </w:tcPr>
          <w:p w14:paraId="338A5C83" w14:textId="3B9D35C7" w:rsidR="00CF5233" w:rsidRPr="00167006" w:rsidRDefault="00982315" w:rsidP="00CF5233">
            <w:pPr>
              <w:rPr>
                <w:color w:val="000000"/>
                <w:lang w:val="fr-FR"/>
              </w:rPr>
            </w:pPr>
            <w:r>
              <w:t>Fonction intestinale</w:t>
            </w:r>
          </w:p>
        </w:tc>
        <w:tc>
          <w:tcPr>
            <w:tcW w:w="2977" w:type="dxa"/>
            <w:vAlign w:val="center"/>
          </w:tcPr>
          <w:p w14:paraId="5E0BD598" w14:textId="03DD1DF4" w:rsidR="00CF5233" w:rsidRPr="00167006" w:rsidRDefault="00DC4353" w:rsidP="00CF5233">
            <w:pPr>
              <w:rPr>
                <w:color w:val="000000"/>
                <w:lang w:val="fr-FR"/>
              </w:rPr>
            </w:pPr>
            <w:r>
              <w:t>Nombre de défécations</w:t>
            </w:r>
          </w:p>
        </w:tc>
        <w:tc>
          <w:tcPr>
            <w:tcW w:w="994" w:type="dxa"/>
            <w:vAlign w:val="center"/>
          </w:tcPr>
          <w:p w14:paraId="070E176B"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34247017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42A50643"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573F4BFB" w14:textId="77777777" w:rsidTr="00EA2F8D">
        <w:trPr>
          <w:gridAfter w:val="1"/>
          <w:wAfter w:w="7" w:type="dxa"/>
          <w:cantSplit/>
        </w:trPr>
        <w:tc>
          <w:tcPr>
            <w:tcW w:w="960" w:type="dxa"/>
          </w:tcPr>
          <w:p w14:paraId="7D6147AE" w14:textId="77777777" w:rsidR="00CF5233" w:rsidRPr="00167006" w:rsidRDefault="00CF5233" w:rsidP="00CF5233">
            <w:pPr>
              <w:jc w:val="center"/>
              <w:rPr>
                <w:lang w:val="fr-FR"/>
              </w:rPr>
            </w:pPr>
            <w:r w:rsidRPr="00167006">
              <w:rPr>
                <w:lang w:val="fr-FR"/>
              </w:rPr>
              <w:lastRenderedPageBreak/>
              <w:t>PT90</w:t>
            </w:r>
          </w:p>
        </w:tc>
        <w:tc>
          <w:tcPr>
            <w:tcW w:w="3288" w:type="dxa"/>
            <w:vAlign w:val="center"/>
          </w:tcPr>
          <w:p w14:paraId="1807CA1C" w14:textId="3B85D7D2" w:rsidR="00CF5233" w:rsidRPr="00167006" w:rsidRDefault="00982315" w:rsidP="00CF5233">
            <w:pPr>
              <w:rPr>
                <w:color w:val="000000"/>
                <w:lang w:val="fr-FR"/>
              </w:rPr>
            </w:pPr>
            <w:r>
              <w:t>Spasticité</w:t>
            </w:r>
          </w:p>
        </w:tc>
        <w:tc>
          <w:tcPr>
            <w:tcW w:w="2977" w:type="dxa"/>
            <w:vAlign w:val="center"/>
          </w:tcPr>
          <w:p w14:paraId="7DE15D39" w14:textId="34445C5F" w:rsidR="00CF5233" w:rsidRPr="00167006" w:rsidRDefault="00DC4353" w:rsidP="00CF5233">
            <w:pPr>
              <w:rPr>
                <w:color w:val="000000"/>
                <w:lang w:val="fr-FR"/>
              </w:rPr>
            </w:pPr>
            <w:r>
              <w:t>Modified Ashworth-Scale MAS ou instrument équivalent</w:t>
            </w:r>
          </w:p>
        </w:tc>
        <w:tc>
          <w:tcPr>
            <w:tcW w:w="994" w:type="dxa"/>
            <w:vAlign w:val="center"/>
          </w:tcPr>
          <w:p w14:paraId="49C257BB"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858623263"/>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3FAC7CDF"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1BB0437F" w14:textId="77777777" w:rsidTr="00EA2F8D">
        <w:trPr>
          <w:gridAfter w:val="1"/>
          <w:wAfter w:w="7" w:type="dxa"/>
          <w:cantSplit/>
        </w:trPr>
        <w:tc>
          <w:tcPr>
            <w:tcW w:w="960" w:type="dxa"/>
          </w:tcPr>
          <w:p w14:paraId="3252B546" w14:textId="77777777" w:rsidR="00CF5233" w:rsidRPr="00167006" w:rsidRDefault="00CF5233" w:rsidP="00CF5233">
            <w:pPr>
              <w:jc w:val="center"/>
              <w:rPr>
                <w:lang w:val="fr-FR"/>
              </w:rPr>
            </w:pPr>
            <w:r w:rsidRPr="00167006">
              <w:rPr>
                <w:lang w:val="fr-FR"/>
              </w:rPr>
              <w:t>PT91</w:t>
            </w:r>
          </w:p>
        </w:tc>
        <w:tc>
          <w:tcPr>
            <w:tcW w:w="3288" w:type="dxa"/>
            <w:vAlign w:val="center"/>
          </w:tcPr>
          <w:p w14:paraId="2A011725" w14:textId="524734BF" w:rsidR="00CF5233" w:rsidRPr="00167006" w:rsidRDefault="00982315" w:rsidP="00CF5233">
            <w:pPr>
              <w:rPr>
                <w:color w:val="000000"/>
                <w:lang w:val="fr-FR"/>
              </w:rPr>
            </w:pPr>
            <w:r>
              <w:t>Force</w:t>
            </w:r>
          </w:p>
        </w:tc>
        <w:tc>
          <w:tcPr>
            <w:tcW w:w="2977" w:type="dxa"/>
            <w:vAlign w:val="center"/>
          </w:tcPr>
          <w:p w14:paraId="06E1C2AF" w14:textId="338F15C5" w:rsidR="00CF5233" w:rsidRPr="00167006" w:rsidRDefault="00723ACD" w:rsidP="00CF5233">
            <w:pPr>
              <w:rPr>
                <w:color w:val="000000"/>
                <w:lang w:val="fr-FR"/>
              </w:rPr>
            </w:pPr>
            <w:r>
              <w:t>État musculaire : membres inférieurs, membres supérieurs, musculature du tronc</w:t>
            </w:r>
          </w:p>
        </w:tc>
        <w:tc>
          <w:tcPr>
            <w:tcW w:w="994" w:type="dxa"/>
            <w:vAlign w:val="center"/>
          </w:tcPr>
          <w:p w14:paraId="1DF657B1"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414472500"/>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E8EE9E9"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1115870C" w14:textId="77777777" w:rsidTr="00EA2F8D">
        <w:trPr>
          <w:gridAfter w:val="1"/>
          <w:wAfter w:w="7" w:type="dxa"/>
          <w:cantSplit/>
        </w:trPr>
        <w:tc>
          <w:tcPr>
            <w:tcW w:w="960" w:type="dxa"/>
          </w:tcPr>
          <w:p w14:paraId="541A2D49" w14:textId="77777777" w:rsidR="00CF5233" w:rsidRPr="00167006" w:rsidRDefault="00CF5233" w:rsidP="00CF5233">
            <w:pPr>
              <w:jc w:val="center"/>
              <w:rPr>
                <w:lang w:val="fr-FR"/>
              </w:rPr>
            </w:pPr>
            <w:r w:rsidRPr="00167006">
              <w:rPr>
                <w:lang w:val="fr-FR"/>
              </w:rPr>
              <w:t>PT92</w:t>
            </w:r>
          </w:p>
        </w:tc>
        <w:tc>
          <w:tcPr>
            <w:tcW w:w="3288" w:type="dxa"/>
            <w:vAlign w:val="center"/>
          </w:tcPr>
          <w:p w14:paraId="0B4834AC" w14:textId="31062A1A" w:rsidR="00CF5233" w:rsidRPr="00167006" w:rsidRDefault="00982315" w:rsidP="00CF5233">
            <w:pPr>
              <w:rPr>
                <w:color w:val="000000"/>
                <w:lang w:val="fr-FR"/>
              </w:rPr>
            </w:pPr>
            <w:r>
              <w:t>Mobilité articulaire</w:t>
            </w:r>
          </w:p>
        </w:tc>
        <w:tc>
          <w:tcPr>
            <w:tcW w:w="2977" w:type="dxa"/>
            <w:vAlign w:val="center"/>
          </w:tcPr>
          <w:p w14:paraId="6C195438" w14:textId="2D1A6C16" w:rsidR="00CF5233" w:rsidRPr="00167006" w:rsidRDefault="00723ACD" w:rsidP="00CF5233">
            <w:pPr>
              <w:rPr>
                <w:color w:val="000000"/>
                <w:lang w:val="fr-FR"/>
              </w:rPr>
            </w:pPr>
            <w:r>
              <w:t>État des articulations : membres inférieurs, membres supérieurs</w:t>
            </w:r>
          </w:p>
        </w:tc>
        <w:tc>
          <w:tcPr>
            <w:tcW w:w="994" w:type="dxa"/>
            <w:vAlign w:val="center"/>
          </w:tcPr>
          <w:p w14:paraId="22C0C8DA"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12808365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58E62B3C"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57306C6C" w14:textId="77777777" w:rsidTr="00EA2F8D">
        <w:trPr>
          <w:gridAfter w:val="1"/>
          <w:wAfter w:w="7" w:type="dxa"/>
          <w:cantSplit/>
        </w:trPr>
        <w:tc>
          <w:tcPr>
            <w:tcW w:w="960" w:type="dxa"/>
          </w:tcPr>
          <w:p w14:paraId="01EAA092" w14:textId="77777777" w:rsidR="00CF5233" w:rsidRPr="00167006" w:rsidRDefault="00CF5233" w:rsidP="00CF5233">
            <w:pPr>
              <w:jc w:val="center"/>
              <w:rPr>
                <w:lang w:val="fr-FR"/>
              </w:rPr>
            </w:pPr>
            <w:r w:rsidRPr="00167006">
              <w:rPr>
                <w:lang w:val="fr-FR"/>
              </w:rPr>
              <w:t>PT93</w:t>
            </w:r>
          </w:p>
        </w:tc>
        <w:tc>
          <w:tcPr>
            <w:tcW w:w="3288" w:type="dxa"/>
            <w:vAlign w:val="center"/>
          </w:tcPr>
          <w:p w14:paraId="211E9FE9" w14:textId="4FC271FD" w:rsidR="00CF5233" w:rsidRPr="00167006" w:rsidRDefault="00982315" w:rsidP="00CF5233">
            <w:pPr>
              <w:rPr>
                <w:color w:val="000000"/>
                <w:lang w:val="fr-FR"/>
              </w:rPr>
            </w:pPr>
            <w:r>
              <w:t>Force manuelle</w:t>
            </w:r>
          </w:p>
        </w:tc>
        <w:tc>
          <w:tcPr>
            <w:tcW w:w="2977" w:type="dxa"/>
            <w:vAlign w:val="center"/>
          </w:tcPr>
          <w:p w14:paraId="2EE98131" w14:textId="70428B05" w:rsidR="00CF5233" w:rsidRPr="00167006" w:rsidRDefault="00723ACD" w:rsidP="00CF5233">
            <w:pPr>
              <w:rPr>
                <w:color w:val="000000"/>
                <w:lang w:val="fr-FR"/>
              </w:rPr>
            </w:pPr>
            <w:r>
              <w:t>Dynamomètre Jamar</w:t>
            </w:r>
          </w:p>
        </w:tc>
        <w:tc>
          <w:tcPr>
            <w:tcW w:w="994" w:type="dxa"/>
            <w:vAlign w:val="center"/>
          </w:tcPr>
          <w:p w14:paraId="4F0E1396"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56144461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A1232B6"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407FE86D" w14:textId="77777777" w:rsidTr="00EA2F8D">
        <w:trPr>
          <w:gridAfter w:val="1"/>
          <w:wAfter w:w="7" w:type="dxa"/>
          <w:cantSplit/>
        </w:trPr>
        <w:tc>
          <w:tcPr>
            <w:tcW w:w="960" w:type="dxa"/>
          </w:tcPr>
          <w:p w14:paraId="77BC522F" w14:textId="77777777" w:rsidR="00CF5233" w:rsidRPr="00167006" w:rsidRDefault="00CF5233" w:rsidP="00CF5233">
            <w:pPr>
              <w:jc w:val="center"/>
              <w:rPr>
                <w:lang w:val="fr-FR"/>
              </w:rPr>
            </w:pPr>
            <w:r w:rsidRPr="00167006">
              <w:rPr>
                <w:lang w:val="fr-FR"/>
              </w:rPr>
              <w:t>PT94</w:t>
            </w:r>
          </w:p>
        </w:tc>
        <w:tc>
          <w:tcPr>
            <w:tcW w:w="3288" w:type="dxa"/>
            <w:vAlign w:val="center"/>
          </w:tcPr>
          <w:p w14:paraId="0EA9C4F2" w14:textId="72076D8B" w:rsidR="00CF5233" w:rsidRPr="00167006" w:rsidRDefault="00982315" w:rsidP="00CF5233">
            <w:pPr>
              <w:rPr>
                <w:color w:val="000000"/>
                <w:lang w:val="fr-FR" w:eastAsia="de-CH"/>
              </w:rPr>
            </w:pPr>
            <w:r>
              <w:t>Fonction manuelle, tétraplégie en général</w:t>
            </w:r>
          </w:p>
        </w:tc>
        <w:tc>
          <w:tcPr>
            <w:tcW w:w="2977" w:type="dxa"/>
            <w:vAlign w:val="center"/>
          </w:tcPr>
          <w:p w14:paraId="21F532BC" w14:textId="6AA6F23D" w:rsidR="00CF5233" w:rsidRPr="00167006" w:rsidRDefault="00723ACD" w:rsidP="00CF5233">
            <w:pPr>
              <w:rPr>
                <w:color w:val="000000"/>
                <w:lang w:val="fr-FR"/>
              </w:rPr>
            </w:pPr>
            <w:r>
              <w:t>GRASSP ou instrument équivalent</w:t>
            </w:r>
          </w:p>
        </w:tc>
        <w:tc>
          <w:tcPr>
            <w:tcW w:w="994" w:type="dxa"/>
            <w:vAlign w:val="center"/>
          </w:tcPr>
          <w:p w14:paraId="56A82053"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54505409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AECFBAE"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294E94FD" w14:textId="77777777" w:rsidTr="00EA2F8D">
        <w:trPr>
          <w:gridAfter w:val="1"/>
          <w:wAfter w:w="7" w:type="dxa"/>
          <w:cantSplit/>
        </w:trPr>
        <w:tc>
          <w:tcPr>
            <w:tcW w:w="960" w:type="dxa"/>
          </w:tcPr>
          <w:p w14:paraId="06046981" w14:textId="77777777" w:rsidR="00CF5233" w:rsidRPr="00167006" w:rsidRDefault="00CF5233" w:rsidP="00CF5233">
            <w:pPr>
              <w:jc w:val="center"/>
              <w:rPr>
                <w:lang w:val="fr-FR"/>
              </w:rPr>
            </w:pPr>
            <w:r w:rsidRPr="00167006">
              <w:rPr>
                <w:lang w:val="fr-FR"/>
              </w:rPr>
              <w:t>PT95</w:t>
            </w:r>
          </w:p>
        </w:tc>
        <w:tc>
          <w:tcPr>
            <w:tcW w:w="3288" w:type="dxa"/>
            <w:vAlign w:val="center"/>
          </w:tcPr>
          <w:p w14:paraId="72502D69" w14:textId="7B64BF88" w:rsidR="00CF5233" w:rsidRPr="00167006" w:rsidRDefault="006D2353" w:rsidP="00CF5233">
            <w:pPr>
              <w:rPr>
                <w:color w:val="000000"/>
                <w:lang w:val="fr-FR"/>
              </w:rPr>
            </w:pPr>
            <w:r>
              <w:t>Fonction manuelle, chirurgie de la main pour les personnes tétraplégiques</w:t>
            </w:r>
          </w:p>
        </w:tc>
        <w:tc>
          <w:tcPr>
            <w:tcW w:w="2977" w:type="dxa"/>
            <w:vAlign w:val="center"/>
          </w:tcPr>
          <w:p w14:paraId="08EB1427" w14:textId="6EE91D59" w:rsidR="00CF5233" w:rsidRPr="00167006" w:rsidRDefault="00723ACD" w:rsidP="00CF5233">
            <w:pPr>
              <w:rPr>
                <w:color w:val="000000"/>
                <w:lang w:val="fr-FR"/>
              </w:rPr>
            </w:pPr>
            <w:r>
              <w:t>GRASSP and Release Test</w:t>
            </w:r>
          </w:p>
        </w:tc>
        <w:tc>
          <w:tcPr>
            <w:tcW w:w="994" w:type="dxa"/>
            <w:vAlign w:val="center"/>
          </w:tcPr>
          <w:p w14:paraId="3D70CB26"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79117683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2B2E4660"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36C7B753" w14:textId="77777777" w:rsidTr="00EA2F8D">
        <w:trPr>
          <w:gridAfter w:val="1"/>
          <w:wAfter w:w="7" w:type="dxa"/>
          <w:cantSplit/>
        </w:trPr>
        <w:tc>
          <w:tcPr>
            <w:tcW w:w="960" w:type="dxa"/>
          </w:tcPr>
          <w:p w14:paraId="46B665A8" w14:textId="77777777" w:rsidR="00CF5233" w:rsidRPr="00167006" w:rsidRDefault="00CF5233" w:rsidP="00CF5233">
            <w:pPr>
              <w:jc w:val="center"/>
              <w:rPr>
                <w:lang w:val="fr-FR"/>
              </w:rPr>
            </w:pPr>
            <w:r w:rsidRPr="00167006">
              <w:rPr>
                <w:lang w:val="fr-FR"/>
              </w:rPr>
              <w:t>PT96</w:t>
            </w:r>
          </w:p>
        </w:tc>
        <w:tc>
          <w:tcPr>
            <w:tcW w:w="3288" w:type="dxa"/>
            <w:vAlign w:val="center"/>
          </w:tcPr>
          <w:p w14:paraId="5E66BD43" w14:textId="1139AE2E" w:rsidR="00CF5233" w:rsidRPr="00167006" w:rsidRDefault="006D2353" w:rsidP="00CF5233">
            <w:pPr>
              <w:rPr>
                <w:color w:val="000000"/>
                <w:lang w:val="fr-FR"/>
              </w:rPr>
            </w:pPr>
            <w:r>
              <w:t>Mobilité / équilibre</w:t>
            </w:r>
          </w:p>
        </w:tc>
        <w:tc>
          <w:tcPr>
            <w:tcW w:w="2977" w:type="dxa"/>
            <w:vAlign w:val="center"/>
          </w:tcPr>
          <w:p w14:paraId="2677AE60" w14:textId="3F70140C" w:rsidR="00CF5233" w:rsidRPr="00167006" w:rsidRDefault="006D2353" w:rsidP="00CF5233">
            <w:pPr>
              <w:rPr>
                <w:color w:val="000000"/>
                <w:lang w:val="fr-FR"/>
              </w:rPr>
            </w:pPr>
            <w:r>
              <w:t>Berg Balance Scale</w:t>
            </w:r>
          </w:p>
        </w:tc>
        <w:tc>
          <w:tcPr>
            <w:tcW w:w="994" w:type="dxa"/>
            <w:vAlign w:val="center"/>
          </w:tcPr>
          <w:p w14:paraId="58695617"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218904122"/>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5C18998E"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31266ABF" w14:textId="77777777" w:rsidTr="00EA2F8D">
        <w:trPr>
          <w:gridAfter w:val="1"/>
          <w:wAfter w:w="7" w:type="dxa"/>
          <w:cantSplit/>
        </w:trPr>
        <w:tc>
          <w:tcPr>
            <w:tcW w:w="960" w:type="dxa"/>
          </w:tcPr>
          <w:p w14:paraId="26D0C3B8" w14:textId="77777777" w:rsidR="00CF5233" w:rsidRPr="00167006" w:rsidRDefault="00CF5233" w:rsidP="00CF5233">
            <w:pPr>
              <w:jc w:val="center"/>
              <w:rPr>
                <w:lang w:val="fr-FR"/>
              </w:rPr>
            </w:pPr>
            <w:r w:rsidRPr="00167006">
              <w:rPr>
                <w:lang w:val="fr-FR"/>
              </w:rPr>
              <w:t>PT97</w:t>
            </w:r>
          </w:p>
        </w:tc>
        <w:tc>
          <w:tcPr>
            <w:tcW w:w="3288" w:type="dxa"/>
            <w:vAlign w:val="center"/>
          </w:tcPr>
          <w:p w14:paraId="31F13825" w14:textId="29054B66" w:rsidR="00CF5233" w:rsidRPr="00167006" w:rsidRDefault="006D2353" w:rsidP="00CF5233">
            <w:pPr>
              <w:rPr>
                <w:color w:val="000000"/>
                <w:lang w:val="fr-FR"/>
              </w:rPr>
            </w:pPr>
            <w:r>
              <w:t>État de la peau</w:t>
            </w:r>
          </w:p>
        </w:tc>
        <w:tc>
          <w:tcPr>
            <w:tcW w:w="2977" w:type="dxa"/>
            <w:vAlign w:val="center"/>
          </w:tcPr>
          <w:p w14:paraId="0E03B62A" w14:textId="779282C3" w:rsidR="00CF5233" w:rsidRPr="00167006" w:rsidRDefault="006D2353" w:rsidP="00CF5233">
            <w:pPr>
              <w:rPr>
                <w:color w:val="000000"/>
                <w:lang w:val="fr-FR"/>
              </w:rPr>
            </w:pPr>
            <w:r>
              <w:t>Degré des escarres selon le PUAP / EPUAP</w:t>
            </w:r>
          </w:p>
        </w:tc>
        <w:tc>
          <w:tcPr>
            <w:tcW w:w="994" w:type="dxa"/>
            <w:vAlign w:val="center"/>
          </w:tcPr>
          <w:p w14:paraId="3F70311D"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46399951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4E1906CB"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0FDB9FAC" w14:textId="77777777" w:rsidTr="00EA2F8D">
        <w:trPr>
          <w:gridAfter w:val="1"/>
          <w:wAfter w:w="7" w:type="dxa"/>
          <w:cantSplit/>
        </w:trPr>
        <w:tc>
          <w:tcPr>
            <w:tcW w:w="960" w:type="dxa"/>
          </w:tcPr>
          <w:p w14:paraId="29D9E26D" w14:textId="77777777" w:rsidR="00CF5233" w:rsidRPr="00167006" w:rsidRDefault="00CF5233" w:rsidP="00CF5233">
            <w:pPr>
              <w:jc w:val="center"/>
              <w:rPr>
                <w:lang w:val="fr-FR"/>
              </w:rPr>
            </w:pPr>
            <w:r w:rsidRPr="00167006">
              <w:rPr>
                <w:lang w:val="fr-FR"/>
              </w:rPr>
              <w:t>PT98</w:t>
            </w:r>
          </w:p>
        </w:tc>
        <w:tc>
          <w:tcPr>
            <w:tcW w:w="3288" w:type="dxa"/>
            <w:vAlign w:val="center"/>
          </w:tcPr>
          <w:p w14:paraId="26D03C8D" w14:textId="73CA05B2" w:rsidR="00CF5233" w:rsidRPr="00167006" w:rsidRDefault="006D2353" w:rsidP="00CF5233">
            <w:pPr>
              <w:rPr>
                <w:color w:val="000000"/>
                <w:lang w:val="fr-FR"/>
              </w:rPr>
            </w:pPr>
            <w:r>
              <w:t>Risque d’apparition d’escarre</w:t>
            </w:r>
            <w:r w:rsidR="00CF5233" w:rsidRPr="00167006">
              <w:rPr>
                <w:color w:val="000000"/>
                <w:lang w:val="fr-FR"/>
              </w:rPr>
              <w:br/>
            </w:r>
          </w:p>
        </w:tc>
        <w:tc>
          <w:tcPr>
            <w:tcW w:w="2977" w:type="dxa"/>
            <w:vAlign w:val="center"/>
          </w:tcPr>
          <w:p w14:paraId="1DAFB59B" w14:textId="6CB3FF07" w:rsidR="00CF5233" w:rsidRPr="00167006" w:rsidRDefault="006D2353" w:rsidP="00CF5233">
            <w:pPr>
              <w:rPr>
                <w:color w:val="000000"/>
                <w:lang w:val="fr-FR"/>
              </w:rPr>
            </w:pPr>
            <w:r>
              <w:t>Échelle de Braden Échelle de Braden modifiée</w:t>
            </w:r>
          </w:p>
        </w:tc>
        <w:tc>
          <w:tcPr>
            <w:tcW w:w="994" w:type="dxa"/>
            <w:vAlign w:val="center"/>
          </w:tcPr>
          <w:p w14:paraId="78D6C09D"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619530873"/>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1A847E9"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092794E6" w14:textId="77777777" w:rsidTr="00EA2F8D">
        <w:trPr>
          <w:cantSplit/>
        </w:trPr>
        <w:tc>
          <w:tcPr>
            <w:tcW w:w="4248" w:type="dxa"/>
            <w:gridSpan w:val="2"/>
          </w:tcPr>
          <w:p w14:paraId="77893DC8" w14:textId="11B02173" w:rsidR="00CF5233" w:rsidRPr="00167006" w:rsidRDefault="00CF5233" w:rsidP="00CF5233">
            <w:pPr>
              <w:rPr>
                <w:color w:val="000000"/>
                <w:lang w:val="fr-FR"/>
              </w:rPr>
            </w:pPr>
            <w:r w:rsidRPr="00167006">
              <w:rPr>
                <w:b/>
                <w:lang w:val="fr-FR"/>
              </w:rPr>
              <w:t>5.2</w:t>
            </w:r>
            <w:r w:rsidR="00252338" w:rsidRPr="00167006">
              <w:rPr>
                <w:b/>
                <w:lang w:val="fr-FR"/>
              </w:rPr>
              <w:t>.</w:t>
            </w:r>
            <w:r w:rsidRPr="00167006">
              <w:rPr>
                <w:b/>
                <w:lang w:val="fr-FR"/>
              </w:rPr>
              <w:t xml:space="preserve"> </w:t>
            </w:r>
            <w:r w:rsidR="004F43E7" w:rsidRPr="004F43E7">
              <w:rPr>
                <w:b/>
                <w:lang w:val="fr-FR"/>
              </w:rPr>
              <w:t>Activités / participation</w:t>
            </w:r>
          </w:p>
        </w:tc>
        <w:tc>
          <w:tcPr>
            <w:tcW w:w="5819" w:type="dxa"/>
            <w:gridSpan w:val="4"/>
            <w:vAlign w:val="center"/>
          </w:tcPr>
          <w:p w14:paraId="6714199D" w14:textId="77777777" w:rsidR="00CF5233" w:rsidRPr="00167006" w:rsidRDefault="00CF5233" w:rsidP="00CF5233">
            <w:pPr>
              <w:spacing w:before="60"/>
              <w:rPr>
                <w:highlight w:val="yellow"/>
                <w:bdr w:val="single" w:sz="4" w:space="0" w:color="auto"/>
                <w:shd w:val="clear" w:color="auto" w:fill="E0E0E0"/>
                <w:lang w:val="fr-FR" w:eastAsia="de-DE"/>
              </w:rPr>
            </w:pPr>
            <w:r w:rsidRPr="00167006">
              <w:rPr>
                <w:b/>
                <w:lang w:val="fr-FR"/>
              </w:rPr>
              <w:t>Instrument</w:t>
            </w:r>
          </w:p>
        </w:tc>
      </w:tr>
      <w:tr w:rsidR="00CF5233" w:rsidRPr="00167006" w14:paraId="69624B10" w14:textId="77777777" w:rsidTr="00EA2F8D">
        <w:trPr>
          <w:gridAfter w:val="1"/>
          <w:wAfter w:w="7" w:type="dxa"/>
          <w:cantSplit/>
        </w:trPr>
        <w:tc>
          <w:tcPr>
            <w:tcW w:w="960" w:type="dxa"/>
            <w:vAlign w:val="center"/>
          </w:tcPr>
          <w:p w14:paraId="4E87EE81" w14:textId="77777777" w:rsidR="00CF5233" w:rsidRPr="00167006" w:rsidRDefault="00CF5233" w:rsidP="00CF5233">
            <w:pPr>
              <w:jc w:val="center"/>
              <w:rPr>
                <w:lang w:val="fr-FR"/>
              </w:rPr>
            </w:pPr>
            <w:r w:rsidRPr="00167006">
              <w:rPr>
                <w:lang w:val="fr-FR"/>
              </w:rPr>
              <w:t>PT99</w:t>
            </w:r>
          </w:p>
        </w:tc>
        <w:tc>
          <w:tcPr>
            <w:tcW w:w="3288" w:type="dxa"/>
            <w:vAlign w:val="bottom"/>
          </w:tcPr>
          <w:p w14:paraId="4FD5B87C" w14:textId="6C3254C0" w:rsidR="00CF5233" w:rsidRPr="00167006" w:rsidRDefault="004F43E7" w:rsidP="00CF5233">
            <w:pPr>
              <w:rPr>
                <w:color w:val="000000"/>
                <w:lang w:val="fr-FR" w:eastAsia="de-CH"/>
              </w:rPr>
            </w:pPr>
            <w:r>
              <w:t>Autonomie</w:t>
            </w:r>
          </w:p>
        </w:tc>
        <w:tc>
          <w:tcPr>
            <w:tcW w:w="2977" w:type="dxa"/>
            <w:vAlign w:val="bottom"/>
          </w:tcPr>
          <w:p w14:paraId="55133CEB" w14:textId="77777777" w:rsidR="00CF5233" w:rsidRPr="00167006" w:rsidRDefault="00CF5233" w:rsidP="00CF5233">
            <w:pPr>
              <w:rPr>
                <w:color w:val="000000"/>
                <w:lang w:val="fr-FR"/>
              </w:rPr>
            </w:pPr>
            <w:r w:rsidRPr="00167006">
              <w:rPr>
                <w:color w:val="000000"/>
                <w:lang w:val="fr-FR"/>
              </w:rPr>
              <w:t>SCIM III</w:t>
            </w:r>
          </w:p>
        </w:tc>
        <w:tc>
          <w:tcPr>
            <w:tcW w:w="994" w:type="dxa"/>
            <w:vAlign w:val="center"/>
          </w:tcPr>
          <w:p w14:paraId="5E14F556"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529178614"/>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6514C8A5"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3C013861" w14:textId="77777777" w:rsidTr="00EA2F8D">
        <w:trPr>
          <w:gridAfter w:val="1"/>
          <w:wAfter w:w="7" w:type="dxa"/>
          <w:cantSplit/>
        </w:trPr>
        <w:tc>
          <w:tcPr>
            <w:tcW w:w="960" w:type="dxa"/>
          </w:tcPr>
          <w:p w14:paraId="7AE69EF1" w14:textId="77777777" w:rsidR="00CF5233" w:rsidRPr="00167006" w:rsidRDefault="00CF5233" w:rsidP="00CF5233">
            <w:pPr>
              <w:jc w:val="center"/>
              <w:rPr>
                <w:lang w:val="fr-FR"/>
              </w:rPr>
            </w:pPr>
            <w:r w:rsidRPr="00167006">
              <w:rPr>
                <w:lang w:val="fr-FR"/>
              </w:rPr>
              <w:t>PT100</w:t>
            </w:r>
          </w:p>
        </w:tc>
        <w:tc>
          <w:tcPr>
            <w:tcW w:w="3288" w:type="dxa"/>
            <w:vAlign w:val="bottom"/>
          </w:tcPr>
          <w:p w14:paraId="7C6C8699" w14:textId="5CA95B6B" w:rsidR="00CF5233" w:rsidRPr="00167006" w:rsidRDefault="004F43E7" w:rsidP="00CF5233">
            <w:pPr>
              <w:rPr>
                <w:color w:val="000000"/>
                <w:lang w:val="fr-FR"/>
              </w:rPr>
            </w:pPr>
            <w:r>
              <w:t>Chutes</w:t>
            </w:r>
          </w:p>
        </w:tc>
        <w:tc>
          <w:tcPr>
            <w:tcW w:w="2977" w:type="dxa"/>
            <w:vAlign w:val="bottom"/>
          </w:tcPr>
          <w:p w14:paraId="6A748FF2" w14:textId="1D1DC9EF" w:rsidR="00CF5233" w:rsidRPr="00167006" w:rsidRDefault="006348F3" w:rsidP="00CF5233">
            <w:pPr>
              <w:rPr>
                <w:color w:val="000000"/>
                <w:lang w:val="fr-FR"/>
              </w:rPr>
            </w:pPr>
            <w:r>
              <w:t>Évaluation du risque de chute</w:t>
            </w:r>
          </w:p>
        </w:tc>
        <w:tc>
          <w:tcPr>
            <w:tcW w:w="994" w:type="dxa"/>
            <w:vAlign w:val="center"/>
          </w:tcPr>
          <w:p w14:paraId="14C31434"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824631110"/>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1AEAC7D7"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25A57081" w14:textId="77777777" w:rsidTr="00EA2F8D">
        <w:trPr>
          <w:gridAfter w:val="1"/>
          <w:wAfter w:w="7" w:type="dxa"/>
          <w:cantSplit/>
        </w:trPr>
        <w:tc>
          <w:tcPr>
            <w:tcW w:w="960" w:type="dxa"/>
          </w:tcPr>
          <w:p w14:paraId="15DCC0B3" w14:textId="77777777" w:rsidR="00CF5233" w:rsidRPr="00167006" w:rsidRDefault="00CF5233" w:rsidP="00CF5233">
            <w:pPr>
              <w:jc w:val="center"/>
              <w:rPr>
                <w:lang w:val="fr-FR"/>
              </w:rPr>
            </w:pPr>
            <w:r w:rsidRPr="00167006">
              <w:rPr>
                <w:lang w:val="fr-FR"/>
              </w:rPr>
              <w:t>PT101</w:t>
            </w:r>
          </w:p>
        </w:tc>
        <w:tc>
          <w:tcPr>
            <w:tcW w:w="3288" w:type="dxa"/>
            <w:vAlign w:val="bottom"/>
          </w:tcPr>
          <w:p w14:paraId="50D9563D" w14:textId="5D04753E" w:rsidR="00CF5233" w:rsidRPr="00167006" w:rsidRDefault="004F43E7" w:rsidP="00CF5233">
            <w:pPr>
              <w:rPr>
                <w:color w:val="000000"/>
                <w:lang w:val="fr-FR"/>
              </w:rPr>
            </w:pPr>
            <w:r>
              <w:t>Capacité de déambulation</w:t>
            </w:r>
          </w:p>
        </w:tc>
        <w:tc>
          <w:tcPr>
            <w:tcW w:w="2977" w:type="dxa"/>
            <w:vAlign w:val="bottom"/>
          </w:tcPr>
          <w:p w14:paraId="3CCE3961" w14:textId="77777777" w:rsidR="00CF5233" w:rsidRPr="00167006" w:rsidRDefault="00CF5233" w:rsidP="00CF5233">
            <w:pPr>
              <w:rPr>
                <w:color w:val="000000"/>
                <w:lang w:val="fr-FR"/>
              </w:rPr>
            </w:pPr>
            <w:r w:rsidRPr="00167006">
              <w:rPr>
                <w:color w:val="000000"/>
                <w:lang w:val="fr-FR"/>
              </w:rPr>
              <w:t>WISCI III</w:t>
            </w:r>
          </w:p>
        </w:tc>
        <w:tc>
          <w:tcPr>
            <w:tcW w:w="994" w:type="dxa"/>
            <w:vAlign w:val="center"/>
          </w:tcPr>
          <w:p w14:paraId="4E7C0233"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45482096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66D2EB4"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5BF17FD1" w14:textId="77777777" w:rsidTr="00EA2F8D">
        <w:trPr>
          <w:gridAfter w:val="1"/>
          <w:wAfter w:w="7" w:type="dxa"/>
          <w:cantSplit/>
        </w:trPr>
        <w:tc>
          <w:tcPr>
            <w:tcW w:w="960" w:type="dxa"/>
          </w:tcPr>
          <w:p w14:paraId="56D9D8C8" w14:textId="77777777" w:rsidR="00CF5233" w:rsidRPr="00167006" w:rsidRDefault="00CF5233" w:rsidP="00CF5233">
            <w:pPr>
              <w:jc w:val="center"/>
              <w:rPr>
                <w:lang w:val="fr-FR"/>
              </w:rPr>
            </w:pPr>
            <w:r w:rsidRPr="00167006">
              <w:rPr>
                <w:lang w:val="fr-FR"/>
              </w:rPr>
              <w:t>PT102</w:t>
            </w:r>
          </w:p>
        </w:tc>
        <w:tc>
          <w:tcPr>
            <w:tcW w:w="3288" w:type="dxa"/>
            <w:vAlign w:val="bottom"/>
          </w:tcPr>
          <w:p w14:paraId="7E5E5B47" w14:textId="4463231F" w:rsidR="00CF5233" w:rsidRPr="00167006" w:rsidRDefault="001204A3" w:rsidP="00CF5233">
            <w:pPr>
              <w:rPr>
                <w:color w:val="000000"/>
                <w:lang w:val="fr-FR"/>
              </w:rPr>
            </w:pPr>
            <w:r>
              <w:t>Vitesse de la marche</w:t>
            </w:r>
          </w:p>
        </w:tc>
        <w:tc>
          <w:tcPr>
            <w:tcW w:w="2977" w:type="dxa"/>
            <w:vAlign w:val="bottom"/>
          </w:tcPr>
          <w:p w14:paraId="04E09ED8" w14:textId="5F884B70" w:rsidR="00CF5233" w:rsidRPr="00167006" w:rsidRDefault="001204A3" w:rsidP="00CF5233">
            <w:pPr>
              <w:rPr>
                <w:color w:val="000000"/>
                <w:lang w:val="fr-FR"/>
              </w:rPr>
            </w:pPr>
            <w:r>
              <w:t>Test des 10 mètres</w:t>
            </w:r>
          </w:p>
        </w:tc>
        <w:tc>
          <w:tcPr>
            <w:tcW w:w="994" w:type="dxa"/>
            <w:vAlign w:val="center"/>
          </w:tcPr>
          <w:p w14:paraId="383A753F"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787698429"/>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35B0D53E"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341612E6" w14:textId="77777777" w:rsidTr="00EA2F8D">
        <w:trPr>
          <w:gridAfter w:val="1"/>
          <w:wAfter w:w="7" w:type="dxa"/>
          <w:cantSplit/>
        </w:trPr>
        <w:tc>
          <w:tcPr>
            <w:tcW w:w="960" w:type="dxa"/>
          </w:tcPr>
          <w:p w14:paraId="5AC15C07" w14:textId="77777777" w:rsidR="00CF5233" w:rsidRPr="00167006" w:rsidRDefault="00CF5233" w:rsidP="00CF5233">
            <w:pPr>
              <w:jc w:val="center"/>
              <w:rPr>
                <w:lang w:val="fr-FR"/>
              </w:rPr>
            </w:pPr>
            <w:r w:rsidRPr="00167006">
              <w:rPr>
                <w:lang w:val="fr-FR"/>
              </w:rPr>
              <w:t>PT103</w:t>
            </w:r>
          </w:p>
        </w:tc>
        <w:tc>
          <w:tcPr>
            <w:tcW w:w="3288" w:type="dxa"/>
            <w:vAlign w:val="bottom"/>
          </w:tcPr>
          <w:p w14:paraId="46F44FFC" w14:textId="45BE4A26" w:rsidR="00CF5233" w:rsidRPr="00167006" w:rsidRDefault="001204A3" w:rsidP="00CF5233">
            <w:pPr>
              <w:rPr>
                <w:color w:val="000000"/>
                <w:lang w:val="fr-FR"/>
              </w:rPr>
            </w:pPr>
            <w:r>
              <w:t>Endurance lors de la marche</w:t>
            </w:r>
          </w:p>
        </w:tc>
        <w:tc>
          <w:tcPr>
            <w:tcW w:w="2977" w:type="dxa"/>
            <w:vAlign w:val="bottom"/>
          </w:tcPr>
          <w:p w14:paraId="25AD4F6A" w14:textId="0978A7DD" w:rsidR="00CF5233" w:rsidRPr="00167006" w:rsidRDefault="001204A3" w:rsidP="00CF5233">
            <w:pPr>
              <w:rPr>
                <w:color w:val="000000"/>
                <w:lang w:val="fr-FR"/>
              </w:rPr>
            </w:pPr>
            <w:r>
              <w:t>Test des 6 minutes</w:t>
            </w:r>
          </w:p>
        </w:tc>
        <w:tc>
          <w:tcPr>
            <w:tcW w:w="994" w:type="dxa"/>
            <w:vAlign w:val="center"/>
          </w:tcPr>
          <w:p w14:paraId="04CC5952"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2015060997"/>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2E8B6107"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72D0FAD5" w14:textId="77777777" w:rsidTr="00EA2F8D">
        <w:trPr>
          <w:gridAfter w:val="1"/>
          <w:wAfter w:w="7" w:type="dxa"/>
          <w:cantSplit/>
        </w:trPr>
        <w:tc>
          <w:tcPr>
            <w:tcW w:w="960" w:type="dxa"/>
          </w:tcPr>
          <w:p w14:paraId="4DDFD4B9" w14:textId="77777777" w:rsidR="00CF5233" w:rsidRPr="00167006" w:rsidRDefault="00CF5233" w:rsidP="00CF5233">
            <w:pPr>
              <w:jc w:val="center"/>
              <w:rPr>
                <w:lang w:val="fr-FR"/>
              </w:rPr>
            </w:pPr>
            <w:r w:rsidRPr="00167006">
              <w:rPr>
                <w:lang w:val="fr-FR"/>
              </w:rPr>
              <w:t>PT104</w:t>
            </w:r>
          </w:p>
        </w:tc>
        <w:tc>
          <w:tcPr>
            <w:tcW w:w="3288" w:type="dxa"/>
            <w:vAlign w:val="bottom"/>
          </w:tcPr>
          <w:p w14:paraId="1EF0AEE0" w14:textId="7A87DD24" w:rsidR="00CF5233" w:rsidRPr="00167006" w:rsidRDefault="001204A3" w:rsidP="00CF5233">
            <w:pPr>
              <w:rPr>
                <w:color w:val="000000"/>
                <w:lang w:val="fr-FR"/>
              </w:rPr>
            </w:pPr>
            <w:r>
              <w:t>Capacité de déambulation</w:t>
            </w:r>
          </w:p>
        </w:tc>
        <w:tc>
          <w:tcPr>
            <w:tcW w:w="2977" w:type="dxa"/>
            <w:vAlign w:val="bottom"/>
          </w:tcPr>
          <w:p w14:paraId="12718FE9" w14:textId="77777777" w:rsidR="00CF5233" w:rsidRPr="00167006" w:rsidRDefault="00CF5233" w:rsidP="00CF5233">
            <w:pPr>
              <w:rPr>
                <w:color w:val="000000"/>
                <w:lang w:val="fr-FR"/>
              </w:rPr>
            </w:pPr>
            <w:r w:rsidRPr="00167006">
              <w:rPr>
                <w:color w:val="000000"/>
                <w:lang w:val="fr-FR"/>
              </w:rPr>
              <w:t>Timed up and Go</w:t>
            </w:r>
          </w:p>
        </w:tc>
        <w:tc>
          <w:tcPr>
            <w:tcW w:w="994" w:type="dxa"/>
            <w:vAlign w:val="center"/>
          </w:tcPr>
          <w:p w14:paraId="29AA8A87"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162922473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0E912F51"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F5233" w:rsidRPr="00167006" w14:paraId="619A32B6" w14:textId="77777777" w:rsidTr="00EA2F8D">
        <w:trPr>
          <w:gridAfter w:val="1"/>
          <w:wAfter w:w="7" w:type="dxa"/>
          <w:cantSplit/>
        </w:trPr>
        <w:tc>
          <w:tcPr>
            <w:tcW w:w="960" w:type="dxa"/>
          </w:tcPr>
          <w:p w14:paraId="5633B75C" w14:textId="77777777" w:rsidR="00CF5233" w:rsidRPr="00167006" w:rsidRDefault="00CF5233" w:rsidP="00CF5233">
            <w:pPr>
              <w:jc w:val="center"/>
              <w:rPr>
                <w:lang w:val="fr-FR"/>
              </w:rPr>
            </w:pPr>
            <w:r w:rsidRPr="00167006">
              <w:rPr>
                <w:lang w:val="fr-FR"/>
              </w:rPr>
              <w:t>PT105</w:t>
            </w:r>
          </w:p>
        </w:tc>
        <w:tc>
          <w:tcPr>
            <w:tcW w:w="3288" w:type="dxa"/>
            <w:vAlign w:val="bottom"/>
          </w:tcPr>
          <w:p w14:paraId="190E398A" w14:textId="16681B83" w:rsidR="00CF5233" w:rsidRPr="00167006" w:rsidRDefault="001204A3" w:rsidP="00CF5233">
            <w:pPr>
              <w:rPr>
                <w:color w:val="000000"/>
                <w:lang w:val="fr-FR"/>
              </w:rPr>
            </w:pPr>
            <w:r>
              <w:t>Objectifs de participation</w:t>
            </w:r>
          </w:p>
        </w:tc>
        <w:tc>
          <w:tcPr>
            <w:tcW w:w="2977" w:type="dxa"/>
            <w:vAlign w:val="bottom"/>
          </w:tcPr>
          <w:p w14:paraId="51C212F0" w14:textId="51FDBCB3" w:rsidR="00CF5233" w:rsidRPr="00167006" w:rsidRDefault="001204A3" w:rsidP="00CF5233">
            <w:pPr>
              <w:rPr>
                <w:color w:val="000000"/>
                <w:lang w:val="fr-FR"/>
              </w:rPr>
            </w:pPr>
            <w:r>
              <w:t>Catégories d’objectifs de l’ANQ</w:t>
            </w:r>
          </w:p>
        </w:tc>
        <w:tc>
          <w:tcPr>
            <w:tcW w:w="994" w:type="dxa"/>
            <w:vAlign w:val="center"/>
          </w:tcPr>
          <w:p w14:paraId="1D5D56AF" w14:textId="77777777" w:rsidR="00CF5233" w:rsidRPr="00167006" w:rsidRDefault="00746F61" w:rsidP="00CF5233">
            <w:pPr>
              <w:spacing w:before="60"/>
              <w:jc w:val="center"/>
              <w:rPr>
                <w:highlight w:val="yellow"/>
                <w:lang w:val="fr-FR"/>
              </w:rPr>
            </w:pPr>
            <w:sdt>
              <w:sdtPr>
                <w:rPr>
                  <w:highlight w:val="yellow"/>
                  <w:shd w:val="clear" w:color="auto" w:fill="D9D9D9"/>
                  <w:lang w:val="fr-FR" w:eastAsia="de-DE"/>
                </w:rPr>
                <w:id w:val="-910695748"/>
                <w14:checkbox>
                  <w14:checked w14:val="0"/>
                  <w14:checkedState w14:val="2612" w14:font="MS Gothic"/>
                  <w14:uncheckedState w14:val="2610" w14:font="MS Gothic"/>
                </w14:checkbox>
              </w:sdtPr>
              <w:sdtEndPr/>
              <w:sdtContent>
                <w:r w:rsidR="00CF5233" w:rsidRPr="00167006">
                  <w:rPr>
                    <w:rFonts w:ascii="MS Gothic" w:eastAsia="MS Gothic" w:hAnsi="MS Gothic"/>
                    <w:highlight w:val="yellow"/>
                    <w:shd w:val="clear" w:color="auto" w:fill="D9D9D9"/>
                    <w:lang w:val="fr-FR" w:eastAsia="de-DE"/>
                  </w:rPr>
                  <w:t>☐</w:t>
                </w:r>
              </w:sdtContent>
            </w:sdt>
          </w:p>
        </w:tc>
        <w:tc>
          <w:tcPr>
            <w:tcW w:w="1841" w:type="dxa"/>
            <w:vAlign w:val="center"/>
          </w:tcPr>
          <w:p w14:paraId="20D334B8" w14:textId="77777777" w:rsidR="00CF5233" w:rsidRPr="00167006" w:rsidRDefault="00CF5233" w:rsidP="00CF5233">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73984EF9" w14:textId="77777777" w:rsidR="002471E2" w:rsidRPr="00167006" w:rsidRDefault="002471E2" w:rsidP="004A5B84">
      <w:pPr>
        <w:spacing w:line="240" w:lineRule="atLeast"/>
        <w:jc w:val="both"/>
        <w:rPr>
          <w:lang w:val="fr-FR" w:eastAsia="de-DE"/>
        </w:rPr>
      </w:pPr>
    </w:p>
    <w:p w14:paraId="351AA503" w14:textId="77777777" w:rsidR="001D083F" w:rsidRPr="00167006" w:rsidRDefault="00C8539B" w:rsidP="004A5B84">
      <w:pPr>
        <w:spacing w:line="240" w:lineRule="atLeast"/>
        <w:jc w:val="both"/>
        <w:rPr>
          <w:lang w:val="fr-FR" w:eastAsia="de-DE"/>
        </w:rPr>
      </w:pPr>
      <w:r w:rsidRPr="00167006">
        <w:rPr>
          <w:lang w:val="fr-FR" w:eastAsia="de-DE"/>
        </w:rPr>
        <w:br w:type="page"/>
      </w:r>
    </w:p>
    <w:p w14:paraId="5A3935FC" w14:textId="335BE5F7" w:rsidR="001D083F" w:rsidRPr="00DD3ADB" w:rsidRDefault="00DD3ADB" w:rsidP="00057FEA">
      <w:pPr>
        <w:pStyle w:val="berschrift1"/>
        <w:numPr>
          <w:ilvl w:val="1"/>
          <w:numId w:val="35"/>
        </w:numPr>
        <w:tabs>
          <w:tab w:val="left" w:pos="709"/>
        </w:tabs>
        <w:spacing w:before="120" w:after="120"/>
        <w:ind w:hanging="792"/>
        <w:rPr>
          <w:sz w:val="20"/>
          <w:lang w:val="fr-FR" w:eastAsia="de-DE"/>
        </w:rPr>
      </w:pPr>
      <w:bookmarkStart w:id="50" w:name="_Toc49411669"/>
      <w:r w:rsidRPr="00DD3ADB">
        <w:rPr>
          <w:sz w:val="20"/>
          <w:lang w:val="fr-FR" w:eastAsia="de-DE"/>
        </w:rPr>
        <w:lastRenderedPageBreak/>
        <w:t>Critères de qualité et de performance supplémentaires pour la réadaptation stationnaire</w:t>
      </w:r>
      <w:r>
        <w:rPr>
          <w:sz w:val="20"/>
          <w:lang w:val="fr-FR" w:eastAsia="de-DE"/>
        </w:rPr>
        <w:t xml:space="preserve"> </w:t>
      </w:r>
      <w:r w:rsidRPr="00DD3ADB">
        <w:rPr>
          <w:sz w:val="20"/>
          <w:lang w:val="fr-FR" w:eastAsia="de-DE"/>
        </w:rPr>
        <w:t>en médecine interne et oncologique</w:t>
      </w:r>
      <w:bookmarkEnd w:id="50"/>
      <w:r w:rsidR="001D083F" w:rsidRPr="00DD3ADB">
        <w:rPr>
          <w:sz w:val="20"/>
          <w:lang w:val="fr-FR" w:eastAsia="de-DE"/>
        </w:rPr>
        <w:t xml:space="preserve"> </w:t>
      </w:r>
    </w:p>
    <w:p w14:paraId="5FD8F2D7" w14:textId="29CC09B1" w:rsidR="00646668" w:rsidRPr="00D65337" w:rsidRDefault="00E91145" w:rsidP="00057FEA">
      <w:pPr>
        <w:pStyle w:val="berschrift1"/>
        <w:numPr>
          <w:ilvl w:val="2"/>
          <w:numId w:val="35"/>
        </w:numPr>
        <w:tabs>
          <w:tab w:val="left" w:pos="567"/>
        </w:tabs>
        <w:spacing w:before="120" w:after="120"/>
        <w:ind w:left="993" w:hanging="993"/>
        <w:rPr>
          <w:b w:val="0"/>
          <w:sz w:val="20"/>
          <w:lang w:val="fr-FR"/>
        </w:rPr>
      </w:pPr>
      <w:bookmarkStart w:id="51" w:name="_Toc49411670"/>
      <w:r w:rsidRPr="00D65337">
        <w:rPr>
          <w:b w:val="0"/>
          <w:sz w:val="20"/>
          <w:lang w:val="fr-FR"/>
        </w:rPr>
        <w:t xml:space="preserve">a) </w:t>
      </w:r>
      <w:r w:rsidR="00CC3F72" w:rsidRPr="00D65337">
        <w:rPr>
          <w:b w:val="0"/>
          <w:sz w:val="20"/>
          <w:lang w:val="fr-CH"/>
        </w:rPr>
        <w:t>Comme domaine prioritaire sans service indépendant de médecine interne et oncologique (SIO)</w:t>
      </w:r>
      <w:r w:rsidR="00116AF9" w:rsidRPr="00D65337">
        <w:rPr>
          <w:b w:val="0"/>
          <w:sz w:val="20"/>
          <w:lang w:val="fr-CH"/>
        </w:rPr>
        <w:t> </w:t>
      </w:r>
      <w:r w:rsidR="00116AF9" w:rsidRPr="00D65337">
        <w:rPr>
          <w:b w:val="0"/>
          <w:sz w:val="20"/>
          <w:lang w:val="fr-FR"/>
        </w:rPr>
        <w:t xml:space="preserve">; </w:t>
      </w:r>
      <w:r w:rsidR="00CC3F72" w:rsidRPr="00D65337">
        <w:rPr>
          <w:b w:val="0"/>
          <w:sz w:val="20"/>
          <w:lang w:val="fr-FR"/>
        </w:rPr>
        <w:t>suite à partir de</w:t>
      </w:r>
      <w:r w:rsidR="00646668" w:rsidRPr="00D65337">
        <w:rPr>
          <w:b w:val="0"/>
          <w:sz w:val="20"/>
          <w:lang w:val="fr-FR"/>
        </w:rPr>
        <w:t xml:space="preserve"> IO</w:t>
      </w:r>
      <w:r w:rsidR="000F4EC1" w:rsidRPr="00D65337">
        <w:rPr>
          <w:b w:val="0"/>
          <w:sz w:val="20"/>
          <w:lang w:val="fr-FR"/>
        </w:rPr>
        <w:t>3</w:t>
      </w:r>
      <w:bookmarkEnd w:id="51"/>
    </w:p>
    <w:p w14:paraId="20E90A55" w14:textId="77777777" w:rsidR="00646668" w:rsidRPr="00167006" w:rsidRDefault="00646668" w:rsidP="00646668">
      <w:pPr>
        <w:pStyle w:val="Kopfzeile"/>
        <w:tabs>
          <w:tab w:val="clear" w:pos="9072"/>
          <w:tab w:val="right" w:pos="6946"/>
        </w:tabs>
        <w:rPr>
          <w:b/>
          <w:bCs/>
          <w:lang w:val="fr-FR"/>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2121"/>
      </w:tblGrid>
      <w:tr w:rsidR="00646668" w:rsidRPr="00167006" w14:paraId="6B411A27" w14:textId="77777777" w:rsidTr="00413300">
        <w:tc>
          <w:tcPr>
            <w:tcW w:w="809" w:type="dxa"/>
            <w:shd w:val="clear" w:color="auto" w:fill="C0C0C0"/>
            <w:vAlign w:val="center"/>
          </w:tcPr>
          <w:p w14:paraId="273E2BC2" w14:textId="296CDFCC" w:rsidR="00646668" w:rsidRPr="00167006" w:rsidRDefault="00646668" w:rsidP="00413300">
            <w:pPr>
              <w:spacing w:before="60"/>
              <w:rPr>
                <w:lang w:val="fr-FR" w:eastAsia="de-DE"/>
              </w:rPr>
            </w:pPr>
            <w:r w:rsidRPr="00167006">
              <w:rPr>
                <w:lang w:val="fr-FR" w:eastAsia="de-DE"/>
              </w:rPr>
              <w:t>N</w:t>
            </w:r>
            <w:r w:rsidR="00FB3F07" w:rsidRPr="00FB3F07">
              <w:rPr>
                <w:vertAlign w:val="superscript"/>
                <w:lang w:val="fr-FR" w:eastAsia="de-DE"/>
              </w:rPr>
              <w:t>o</w:t>
            </w:r>
          </w:p>
        </w:tc>
        <w:tc>
          <w:tcPr>
            <w:tcW w:w="6101" w:type="dxa"/>
            <w:shd w:val="clear" w:color="auto" w:fill="C0C0C0"/>
            <w:vAlign w:val="center"/>
          </w:tcPr>
          <w:p w14:paraId="172172E4" w14:textId="16C8C89A" w:rsidR="00646668" w:rsidRPr="00167006" w:rsidRDefault="005C7D75" w:rsidP="00413300">
            <w:pPr>
              <w:spacing w:before="60"/>
              <w:rPr>
                <w:lang w:val="fr-FR" w:eastAsia="de-DE"/>
              </w:rPr>
            </w:pPr>
            <w:r>
              <w:rPr>
                <w:lang w:val="fr-FR" w:eastAsia="de-DE"/>
              </w:rPr>
              <w:t>Critère</w:t>
            </w:r>
          </w:p>
        </w:tc>
        <w:tc>
          <w:tcPr>
            <w:tcW w:w="1000" w:type="dxa"/>
            <w:shd w:val="clear" w:color="auto" w:fill="C0C0C0"/>
            <w:vAlign w:val="center"/>
          </w:tcPr>
          <w:p w14:paraId="79415E41" w14:textId="76AD2B8D" w:rsidR="00646668" w:rsidRPr="00167006" w:rsidRDefault="004210AE" w:rsidP="00413300">
            <w:pPr>
              <w:spacing w:before="60"/>
              <w:rPr>
                <w:lang w:val="fr-FR" w:eastAsia="de-DE"/>
              </w:rPr>
            </w:pPr>
            <w:r w:rsidRPr="00D65337">
              <w:rPr>
                <w:lang w:val="fr-FR" w:eastAsia="de-DE"/>
              </w:rPr>
              <w:t>Rempli</w:t>
            </w:r>
          </w:p>
        </w:tc>
        <w:tc>
          <w:tcPr>
            <w:tcW w:w="2121" w:type="dxa"/>
            <w:shd w:val="clear" w:color="auto" w:fill="C0C0C0"/>
            <w:vAlign w:val="center"/>
          </w:tcPr>
          <w:p w14:paraId="5BC9E41D" w14:textId="5152DCFE" w:rsidR="00646668" w:rsidRPr="00167006" w:rsidRDefault="005C7D75" w:rsidP="00413300">
            <w:pPr>
              <w:spacing w:before="60"/>
              <w:rPr>
                <w:lang w:val="fr-FR" w:eastAsia="de-DE"/>
              </w:rPr>
            </w:pPr>
            <w:r>
              <w:rPr>
                <w:lang w:val="fr-FR" w:eastAsia="de-DE"/>
              </w:rPr>
              <w:t>Remarque</w:t>
            </w:r>
          </w:p>
        </w:tc>
      </w:tr>
    </w:tbl>
    <w:p w14:paraId="3B954068" w14:textId="77777777" w:rsidR="00646668" w:rsidRPr="00167006" w:rsidRDefault="00646668" w:rsidP="00646668">
      <w:pPr>
        <w:rPr>
          <w:vanish/>
          <w:lang w:val="fr-FR"/>
        </w:rPr>
      </w:pPr>
    </w:p>
    <w:tbl>
      <w:tblPr>
        <w:tblW w:w="100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59"/>
        <w:gridCol w:w="5956"/>
        <w:gridCol w:w="993"/>
        <w:gridCol w:w="2127"/>
      </w:tblGrid>
      <w:tr w:rsidR="00646668" w:rsidRPr="00167006" w14:paraId="08661046" w14:textId="77777777" w:rsidTr="0059424E">
        <w:trPr>
          <w:cantSplit/>
        </w:trPr>
        <w:tc>
          <w:tcPr>
            <w:tcW w:w="10035" w:type="dxa"/>
            <w:gridSpan w:val="4"/>
          </w:tcPr>
          <w:p w14:paraId="67D4A188" w14:textId="10EAF930" w:rsidR="00646668" w:rsidRPr="00D65337" w:rsidRDefault="00646668" w:rsidP="00A01D07">
            <w:pPr>
              <w:pStyle w:val="Kopfzeile"/>
              <w:numPr>
                <w:ilvl w:val="0"/>
                <w:numId w:val="18"/>
              </w:numPr>
              <w:tabs>
                <w:tab w:val="clear" w:pos="4536"/>
                <w:tab w:val="clear" w:pos="9072"/>
                <w:tab w:val="center" w:pos="851"/>
                <w:tab w:val="right" w:pos="6946"/>
              </w:tabs>
              <w:rPr>
                <w:bCs/>
                <w:lang w:val="fr-FR"/>
              </w:rPr>
            </w:pPr>
            <w:r w:rsidRPr="00D65337">
              <w:rPr>
                <w:lang w:val="fr-FR" w:eastAsia="de-DE"/>
              </w:rPr>
              <w:t xml:space="preserve">1.  </w:t>
            </w:r>
            <w:r w:rsidR="001C09FB" w:rsidRPr="00D65337">
              <w:rPr>
                <w:lang w:val="fr-FR" w:eastAsia="de-DE"/>
              </w:rPr>
              <w:t>Exigences de base</w:t>
            </w:r>
            <w:r w:rsidRPr="00D65337">
              <w:rPr>
                <w:lang w:val="fr-FR" w:eastAsia="de-DE"/>
              </w:rPr>
              <w:t xml:space="preserve"> </w:t>
            </w:r>
          </w:p>
          <w:p w14:paraId="6345D0BF" w14:textId="13869214" w:rsidR="00646668" w:rsidRPr="00D65337" w:rsidRDefault="001C09FB" w:rsidP="001C09FB">
            <w:pPr>
              <w:pStyle w:val="Markierung1"/>
              <w:numPr>
                <w:ilvl w:val="0"/>
                <w:numId w:val="0"/>
              </w:numPr>
              <w:ind w:left="720"/>
              <w:rPr>
                <w:lang w:val="fr-FR"/>
              </w:rPr>
            </w:pPr>
            <w:r w:rsidRPr="00D65337">
              <w:rPr>
                <w:lang w:val="fr-FR" w:eastAsia="de-DE"/>
              </w:rPr>
              <w:t>relatives à la section</w:t>
            </w:r>
            <w:r w:rsidR="00646668" w:rsidRPr="00D65337">
              <w:rPr>
                <w:lang w:val="fr-FR" w:eastAsia="de-DE"/>
              </w:rPr>
              <w:t xml:space="preserve"> </w:t>
            </w:r>
            <w:r w:rsidR="002D4338" w:rsidRPr="00D65337">
              <w:rPr>
                <w:lang w:val="fr-FR" w:eastAsia="de-DE"/>
              </w:rPr>
              <w:t xml:space="preserve">5.8.1 </w:t>
            </w:r>
            <w:r w:rsidR="00646668" w:rsidRPr="00D65337">
              <w:rPr>
                <w:lang w:val="fr-FR" w:eastAsia="de-DE"/>
              </w:rPr>
              <w:t xml:space="preserve">a) </w:t>
            </w:r>
            <w:r w:rsidR="00646668" w:rsidRPr="00D65337">
              <w:rPr>
                <w:lang w:val="fr-FR"/>
              </w:rPr>
              <w:t>(</w:t>
            </w:r>
            <w:r w:rsidRPr="00D65337">
              <w:rPr>
                <w:lang w:val="fr-CH"/>
              </w:rPr>
              <w:t>sans service indépendant de médecine interne et oncologique</w:t>
            </w:r>
            <w:r w:rsidR="00646668" w:rsidRPr="00D65337">
              <w:rPr>
                <w:lang w:val="fr-FR"/>
              </w:rPr>
              <w:t>) (SSIO)</w:t>
            </w:r>
          </w:p>
        </w:tc>
      </w:tr>
      <w:tr w:rsidR="000B6E26" w:rsidRPr="00167006" w14:paraId="764E7C51" w14:textId="77777777" w:rsidTr="0059424E">
        <w:trPr>
          <w:cantSplit/>
        </w:trPr>
        <w:tc>
          <w:tcPr>
            <w:tcW w:w="959" w:type="dxa"/>
            <w:vAlign w:val="center"/>
          </w:tcPr>
          <w:p w14:paraId="4E8AFB96" w14:textId="77777777" w:rsidR="000B6E26" w:rsidRPr="00167006" w:rsidRDefault="000B6E26" w:rsidP="000B6E26">
            <w:pPr>
              <w:jc w:val="center"/>
              <w:rPr>
                <w:lang w:val="fr-FR"/>
              </w:rPr>
            </w:pPr>
            <w:r w:rsidRPr="00167006">
              <w:rPr>
                <w:lang w:val="fr-FR"/>
              </w:rPr>
              <w:t>SIO0</w:t>
            </w:r>
          </w:p>
        </w:tc>
        <w:tc>
          <w:tcPr>
            <w:tcW w:w="5956" w:type="dxa"/>
            <w:vAlign w:val="center"/>
          </w:tcPr>
          <w:p w14:paraId="21E28B37" w14:textId="77777777" w:rsidR="008070FA" w:rsidRPr="00D65337" w:rsidRDefault="008070FA" w:rsidP="008070FA">
            <w:pPr>
              <w:rPr>
                <w:rFonts w:ascii="Times New Roman" w:hAnsi="Times New Roman"/>
                <w:sz w:val="24"/>
                <w:szCs w:val="24"/>
                <w:lang w:val="fr-CH" w:eastAsia="de-CH"/>
              </w:rPr>
            </w:pPr>
            <w:r w:rsidRPr="00D65337">
              <w:rPr>
                <w:lang w:val="fr-CH" w:eastAsia="de-CH"/>
              </w:rPr>
              <w:t>Les critères de qualité généraux sont remplis, de même que les critères de qualité spécifiques à un domaine de spécialisation au moins.</w:t>
            </w:r>
          </w:p>
          <w:p w14:paraId="0B038FC8" w14:textId="77777777" w:rsidR="008070FA" w:rsidRPr="00D65337" w:rsidRDefault="008070FA" w:rsidP="008070FA">
            <w:pPr>
              <w:rPr>
                <w:lang w:val="fr-CH"/>
              </w:rPr>
            </w:pPr>
          </w:p>
          <w:p w14:paraId="22AF941F" w14:textId="77777777" w:rsidR="008070FA" w:rsidRPr="00D65337" w:rsidRDefault="008070FA" w:rsidP="008070FA">
            <w:pPr>
              <w:rPr>
                <w:lang w:val="fr-CH" w:eastAsia="de-DE"/>
              </w:rPr>
            </w:pPr>
            <w:r w:rsidRPr="00D65337">
              <w:rPr>
                <w:lang w:val="fr-CH" w:eastAsia="de-DE"/>
              </w:rPr>
              <w:t>Domaines de spécialisation :</w:t>
            </w:r>
          </w:p>
          <w:p w14:paraId="44D22009" w14:textId="77777777" w:rsidR="008070FA" w:rsidRPr="00D65337" w:rsidRDefault="008070FA" w:rsidP="008070FA">
            <w:pPr>
              <w:pStyle w:val="Gliederunga1"/>
              <w:numPr>
                <w:ilvl w:val="1"/>
                <w:numId w:val="16"/>
              </w:numPr>
              <w:tabs>
                <w:tab w:val="clear" w:pos="1440"/>
                <w:tab w:val="num" w:pos="200"/>
              </w:tabs>
              <w:ind w:left="800" w:hanging="800"/>
              <w:rPr>
                <w:lang w:val="fr-CH" w:eastAsia="de-DE"/>
              </w:rPr>
            </w:pPr>
            <w:r w:rsidRPr="00D65337">
              <w:rPr>
                <w:lang w:val="fr-CH" w:eastAsia="de-DE"/>
              </w:rPr>
              <w:t xml:space="preserve"> Réadaptation neurologique</w:t>
            </w:r>
          </w:p>
          <w:p w14:paraId="4C23CAA4" w14:textId="1DB27DB8" w:rsidR="008070FA" w:rsidRPr="00D65337" w:rsidRDefault="008070FA" w:rsidP="008070FA">
            <w:pPr>
              <w:pStyle w:val="Gliederunga1"/>
              <w:numPr>
                <w:ilvl w:val="1"/>
                <w:numId w:val="16"/>
              </w:numPr>
              <w:tabs>
                <w:tab w:val="clear" w:pos="1440"/>
                <w:tab w:val="num" w:pos="200"/>
              </w:tabs>
              <w:ind w:left="800" w:hanging="800"/>
              <w:rPr>
                <w:lang w:val="fr-CH" w:eastAsia="de-DE"/>
              </w:rPr>
            </w:pPr>
            <w:r w:rsidRPr="00D65337">
              <w:rPr>
                <w:lang w:val="fr-CH" w:eastAsia="de-DE"/>
              </w:rPr>
              <w:t xml:space="preserve"> Réadaptation cardiaque</w:t>
            </w:r>
          </w:p>
          <w:p w14:paraId="1421D976" w14:textId="77777777" w:rsidR="008070FA" w:rsidRPr="00D65337" w:rsidRDefault="008070FA" w:rsidP="008070FA">
            <w:pPr>
              <w:pStyle w:val="Gliederunga1"/>
              <w:numPr>
                <w:ilvl w:val="1"/>
                <w:numId w:val="16"/>
              </w:numPr>
              <w:tabs>
                <w:tab w:val="clear" w:pos="1440"/>
                <w:tab w:val="num" w:pos="200"/>
              </w:tabs>
              <w:ind w:left="800" w:hanging="800"/>
              <w:rPr>
                <w:lang w:val="fr-CH" w:eastAsia="de-CH"/>
              </w:rPr>
            </w:pPr>
            <w:r w:rsidRPr="00D65337">
              <w:rPr>
                <w:lang w:val="fr-CH" w:eastAsia="de-DE"/>
              </w:rPr>
              <w:t xml:space="preserve"> Réadaptation pulmonaire</w:t>
            </w:r>
          </w:p>
          <w:p w14:paraId="7B45E2E5" w14:textId="71A03C36" w:rsidR="000B6E26" w:rsidRPr="00D65337" w:rsidRDefault="008070FA" w:rsidP="008070FA">
            <w:pPr>
              <w:pStyle w:val="Gliederunga1"/>
              <w:numPr>
                <w:ilvl w:val="1"/>
                <w:numId w:val="16"/>
              </w:numPr>
              <w:tabs>
                <w:tab w:val="clear" w:pos="1440"/>
                <w:tab w:val="num" w:pos="200"/>
              </w:tabs>
              <w:ind w:left="800" w:hanging="800"/>
              <w:rPr>
                <w:lang w:val="fr-FR" w:eastAsia="de-CH"/>
              </w:rPr>
            </w:pPr>
            <w:r w:rsidRPr="00D65337">
              <w:rPr>
                <w:lang w:val="fr-CH" w:eastAsia="de-DE"/>
              </w:rPr>
              <w:t xml:space="preserve"> Réadaptation musculosquelettique</w:t>
            </w:r>
          </w:p>
        </w:tc>
        <w:tc>
          <w:tcPr>
            <w:tcW w:w="993" w:type="dxa"/>
            <w:vAlign w:val="center"/>
          </w:tcPr>
          <w:p w14:paraId="431E5AC3"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6461443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7E8CB025"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04DC4320" w14:textId="77777777" w:rsidTr="0059424E">
        <w:trPr>
          <w:cantSplit/>
          <w:trHeight w:val="525"/>
        </w:trPr>
        <w:tc>
          <w:tcPr>
            <w:tcW w:w="959" w:type="dxa"/>
            <w:vMerge w:val="restart"/>
            <w:vAlign w:val="center"/>
          </w:tcPr>
          <w:p w14:paraId="3C041973" w14:textId="77777777" w:rsidR="000B6E26" w:rsidRPr="00167006" w:rsidRDefault="000B6E26" w:rsidP="000B6E26">
            <w:pPr>
              <w:jc w:val="center"/>
              <w:rPr>
                <w:lang w:val="fr-FR"/>
              </w:rPr>
            </w:pPr>
            <w:r w:rsidRPr="00167006">
              <w:rPr>
                <w:lang w:val="fr-FR"/>
              </w:rPr>
              <w:t>SIO1</w:t>
            </w:r>
          </w:p>
        </w:tc>
        <w:tc>
          <w:tcPr>
            <w:tcW w:w="5956" w:type="dxa"/>
            <w:vAlign w:val="center"/>
          </w:tcPr>
          <w:p w14:paraId="04512B85" w14:textId="13E1BE7E" w:rsidR="000B6E26" w:rsidRPr="00D65337" w:rsidRDefault="00E34962" w:rsidP="000B6E26">
            <w:pPr>
              <w:rPr>
                <w:lang w:val="fr-FR" w:eastAsia="de-CH"/>
              </w:rPr>
            </w:pPr>
            <w:r w:rsidRPr="00D65337">
              <w:rPr>
                <w:lang w:val="fr-CH" w:eastAsia="de-CH"/>
              </w:rPr>
              <w:t>Nombre de cas par année en réadaptation en médecine interne et oncologique :</w:t>
            </w:r>
          </w:p>
        </w:tc>
        <w:tc>
          <w:tcPr>
            <w:tcW w:w="993" w:type="dxa"/>
            <w:vAlign w:val="center"/>
          </w:tcPr>
          <w:p w14:paraId="38FF3F85"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8219033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33349F9E"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3857873D" w14:textId="77777777" w:rsidTr="0059424E">
        <w:trPr>
          <w:cantSplit/>
          <w:trHeight w:val="226"/>
        </w:trPr>
        <w:tc>
          <w:tcPr>
            <w:tcW w:w="959" w:type="dxa"/>
            <w:vMerge/>
            <w:vAlign w:val="center"/>
          </w:tcPr>
          <w:p w14:paraId="1107C41F" w14:textId="77777777" w:rsidR="000B6E26" w:rsidRPr="00167006" w:rsidRDefault="000B6E26" w:rsidP="000B6E26">
            <w:pPr>
              <w:jc w:val="center"/>
              <w:rPr>
                <w:lang w:val="fr-FR"/>
              </w:rPr>
            </w:pPr>
          </w:p>
        </w:tc>
        <w:tc>
          <w:tcPr>
            <w:tcW w:w="5956" w:type="dxa"/>
            <w:vAlign w:val="center"/>
          </w:tcPr>
          <w:p w14:paraId="71FB9427" w14:textId="63841D4C" w:rsidR="000B6E26" w:rsidRPr="00D65337" w:rsidRDefault="00E34962" w:rsidP="000B6E26">
            <w:pPr>
              <w:pStyle w:val="Markierung1"/>
              <w:rPr>
                <w:lang w:val="fr-FR" w:eastAsia="de-CH"/>
              </w:rPr>
            </w:pPr>
            <w:r w:rsidRPr="00D65337">
              <w:rPr>
                <w:lang w:val="fr-CH" w:eastAsia="de-CH"/>
              </w:rPr>
              <w:t>Au minimum 150</w:t>
            </w:r>
          </w:p>
        </w:tc>
        <w:tc>
          <w:tcPr>
            <w:tcW w:w="993" w:type="dxa"/>
            <w:vAlign w:val="center"/>
          </w:tcPr>
          <w:p w14:paraId="5B6F9387"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885415117"/>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627B8984"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13B45D6E" w14:textId="77777777" w:rsidTr="0059424E">
        <w:trPr>
          <w:cantSplit/>
          <w:trHeight w:val="675"/>
        </w:trPr>
        <w:tc>
          <w:tcPr>
            <w:tcW w:w="959" w:type="dxa"/>
            <w:vMerge/>
            <w:vAlign w:val="center"/>
          </w:tcPr>
          <w:p w14:paraId="10EBF36C" w14:textId="77777777" w:rsidR="000B6E26" w:rsidRPr="00167006" w:rsidRDefault="000B6E26" w:rsidP="000B6E26">
            <w:pPr>
              <w:jc w:val="center"/>
              <w:rPr>
                <w:lang w:val="fr-FR"/>
              </w:rPr>
            </w:pPr>
          </w:p>
        </w:tc>
        <w:tc>
          <w:tcPr>
            <w:tcW w:w="5956" w:type="dxa"/>
            <w:vAlign w:val="center"/>
          </w:tcPr>
          <w:p w14:paraId="46E63BEB" w14:textId="677266D5" w:rsidR="000B6E26" w:rsidRPr="00D65337" w:rsidRDefault="00E34962" w:rsidP="000B6E26">
            <w:pPr>
              <w:pStyle w:val="Markierung1"/>
              <w:rPr>
                <w:lang w:val="fr-FR" w:eastAsia="de-CH"/>
              </w:rPr>
            </w:pPr>
            <w:r w:rsidRPr="00D65337">
              <w:rPr>
                <w:lang w:val="fr-CH"/>
              </w:rPr>
              <w:tab/>
              <w:t>Il n'est pas possible de compter à double les patients venant d'autres domaines spécialisés de la réadaptation.</w:t>
            </w:r>
          </w:p>
        </w:tc>
        <w:tc>
          <w:tcPr>
            <w:tcW w:w="993" w:type="dxa"/>
            <w:vAlign w:val="center"/>
          </w:tcPr>
          <w:p w14:paraId="09957D5E"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1147361582"/>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46F72E34"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C588A" w:rsidRPr="00167006" w14:paraId="4FD7BCC3" w14:textId="77777777" w:rsidTr="00F2799C">
        <w:trPr>
          <w:cantSplit/>
          <w:trHeight w:val="675"/>
        </w:trPr>
        <w:tc>
          <w:tcPr>
            <w:tcW w:w="10035" w:type="dxa"/>
            <w:gridSpan w:val="4"/>
            <w:vAlign w:val="center"/>
          </w:tcPr>
          <w:p w14:paraId="097104F4" w14:textId="61399E04" w:rsidR="00AC588A" w:rsidRPr="00D65337" w:rsidRDefault="00E34962" w:rsidP="00AC588A">
            <w:pPr>
              <w:spacing w:before="60"/>
              <w:rPr>
                <w:bdr w:val="single" w:sz="4" w:space="0" w:color="auto"/>
                <w:shd w:val="clear" w:color="auto" w:fill="E0E0E0"/>
                <w:lang w:val="fr-FR" w:eastAsia="de-DE"/>
              </w:rPr>
            </w:pPr>
            <w:r w:rsidRPr="00D65337">
              <w:rPr>
                <w:lang w:val="fr-FR"/>
              </w:rPr>
              <w:t>Et suite à partir de</w:t>
            </w:r>
            <w:r w:rsidR="00AC588A" w:rsidRPr="00D65337">
              <w:rPr>
                <w:lang w:val="fr-FR"/>
              </w:rPr>
              <w:t xml:space="preserve"> IO3 </w:t>
            </w:r>
            <w:r w:rsidRPr="00D65337">
              <w:rPr>
                <w:lang w:val="fr-FR"/>
              </w:rPr>
              <w:t>à la section</w:t>
            </w:r>
            <w:r w:rsidR="00AC588A" w:rsidRPr="00D65337">
              <w:rPr>
                <w:lang w:val="fr-FR"/>
              </w:rPr>
              <w:t xml:space="preserve"> 5.8.1. b)</w:t>
            </w:r>
          </w:p>
        </w:tc>
      </w:tr>
    </w:tbl>
    <w:p w14:paraId="2271608E" w14:textId="2F35417E" w:rsidR="00D65337" w:rsidRDefault="00D65337" w:rsidP="004A5B84">
      <w:pPr>
        <w:pStyle w:val="Kopfzeile"/>
        <w:tabs>
          <w:tab w:val="clear" w:pos="9072"/>
          <w:tab w:val="right" w:pos="6946"/>
        </w:tabs>
        <w:rPr>
          <w:b/>
          <w:bCs/>
          <w:lang w:val="fr-FR"/>
        </w:rPr>
      </w:pPr>
    </w:p>
    <w:p w14:paraId="291E3D7D" w14:textId="77777777" w:rsidR="00D65337" w:rsidRDefault="00D65337">
      <w:pPr>
        <w:rPr>
          <w:b/>
          <w:bCs/>
          <w:lang w:val="fr-FR"/>
        </w:rPr>
      </w:pPr>
      <w:r>
        <w:rPr>
          <w:b/>
          <w:bCs/>
          <w:lang w:val="fr-FR"/>
        </w:rPr>
        <w:br w:type="page"/>
      </w:r>
    </w:p>
    <w:p w14:paraId="2A7A41A6" w14:textId="77777777" w:rsidR="000F4EC1" w:rsidRPr="00167006" w:rsidRDefault="000F4EC1" w:rsidP="004A5B84">
      <w:pPr>
        <w:pStyle w:val="Kopfzeile"/>
        <w:tabs>
          <w:tab w:val="clear" w:pos="9072"/>
          <w:tab w:val="right" w:pos="6946"/>
        </w:tabs>
        <w:rPr>
          <w:b/>
          <w:bCs/>
          <w:lang w:val="fr-FR"/>
        </w:rPr>
      </w:pPr>
    </w:p>
    <w:p w14:paraId="1839DA38" w14:textId="7339752C" w:rsidR="000F07EF" w:rsidRPr="00167006" w:rsidRDefault="000F07EF" w:rsidP="00057FEA">
      <w:pPr>
        <w:pStyle w:val="berschrift1"/>
        <w:numPr>
          <w:ilvl w:val="2"/>
          <w:numId w:val="35"/>
        </w:numPr>
        <w:tabs>
          <w:tab w:val="left" w:pos="567"/>
        </w:tabs>
        <w:spacing w:before="120" w:after="120"/>
        <w:ind w:left="993" w:hanging="993"/>
        <w:rPr>
          <w:b w:val="0"/>
          <w:sz w:val="20"/>
          <w:lang w:val="fr-FR"/>
        </w:rPr>
      </w:pPr>
      <w:r w:rsidRPr="00167006">
        <w:rPr>
          <w:b w:val="0"/>
          <w:sz w:val="20"/>
          <w:lang w:val="fr-FR"/>
        </w:rPr>
        <w:t xml:space="preserve">  </w:t>
      </w:r>
      <w:bookmarkStart w:id="52" w:name="_Toc49411671"/>
      <w:r w:rsidRPr="00167006">
        <w:rPr>
          <w:b w:val="0"/>
          <w:sz w:val="20"/>
          <w:lang w:val="fr-FR"/>
        </w:rPr>
        <w:t xml:space="preserve">b) </w:t>
      </w:r>
      <w:r w:rsidR="005C7D75" w:rsidRPr="005C7D75">
        <w:rPr>
          <w:b w:val="0"/>
          <w:sz w:val="20"/>
          <w:lang w:val="fr-FR"/>
        </w:rPr>
        <w:t>avec service indépendant de médecine interne et oncologique</w:t>
      </w:r>
      <w:r w:rsidRPr="00167006">
        <w:rPr>
          <w:b w:val="0"/>
          <w:sz w:val="20"/>
          <w:lang w:val="fr-FR"/>
        </w:rPr>
        <w:t xml:space="preserve"> (IO)</w:t>
      </w:r>
      <w:bookmarkEnd w:id="52"/>
    </w:p>
    <w:p w14:paraId="7E7564B7" w14:textId="77777777" w:rsidR="000F07EF" w:rsidRPr="00167006" w:rsidRDefault="000F07EF" w:rsidP="004A5B84">
      <w:pPr>
        <w:pStyle w:val="Kopfzeile"/>
        <w:tabs>
          <w:tab w:val="clear" w:pos="9072"/>
          <w:tab w:val="right" w:pos="6946"/>
        </w:tabs>
        <w:rPr>
          <w:b/>
          <w:bCs/>
          <w:lang w:val="fr-FR"/>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2121"/>
      </w:tblGrid>
      <w:tr w:rsidR="001D083F" w:rsidRPr="00167006" w14:paraId="09DE11EE" w14:textId="77777777" w:rsidTr="00A05E8D">
        <w:tc>
          <w:tcPr>
            <w:tcW w:w="809" w:type="dxa"/>
            <w:shd w:val="clear" w:color="auto" w:fill="C0C0C0"/>
            <w:vAlign w:val="center"/>
          </w:tcPr>
          <w:p w14:paraId="78A5C088" w14:textId="6F99CDFB" w:rsidR="001D083F" w:rsidRPr="00167006" w:rsidRDefault="001D083F" w:rsidP="00A05E8D">
            <w:pPr>
              <w:spacing w:before="60"/>
              <w:rPr>
                <w:lang w:val="fr-FR" w:eastAsia="de-DE"/>
              </w:rPr>
            </w:pPr>
            <w:r w:rsidRPr="00167006">
              <w:rPr>
                <w:lang w:val="fr-FR" w:eastAsia="de-DE"/>
              </w:rPr>
              <w:t>N</w:t>
            </w:r>
            <w:r w:rsidR="005C7D75" w:rsidRPr="005C7D75">
              <w:rPr>
                <w:vertAlign w:val="superscript"/>
                <w:lang w:val="fr-FR" w:eastAsia="de-DE"/>
              </w:rPr>
              <w:t>o</w:t>
            </w:r>
          </w:p>
        </w:tc>
        <w:tc>
          <w:tcPr>
            <w:tcW w:w="6101" w:type="dxa"/>
            <w:shd w:val="clear" w:color="auto" w:fill="C0C0C0"/>
            <w:vAlign w:val="center"/>
          </w:tcPr>
          <w:p w14:paraId="09D80B95" w14:textId="04EBFDBB" w:rsidR="001D083F" w:rsidRPr="00167006" w:rsidRDefault="005C7D75" w:rsidP="00A05E8D">
            <w:pPr>
              <w:spacing w:before="60"/>
              <w:rPr>
                <w:lang w:val="fr-FR" w:eastAsia="de-DE"/>
              </w:rPr>
            </w:pPr>
            <w:r>
              <w:rPr>
                <w:lang w:val="fr-FR" w:eastAsia="de-DE"/>
              </w:rPr>
              <w:t>Critère</w:t>
            </w:r>
          </w:p>
        </w:tc>
        <w:tc>
          <w:tcPr>
            <w:tcW w:w="1000" w:type="dxa"/>
            <w:shd w:val="clear" w:color="auto" w:fill="C0C0C0"/>
            <w:vAlign w:val="center"/>
          </w:tcPr>
          <w:p w14:paraId="40411571" w14:textId="2255B066" w:rsidR="001D083F" w:rsidRPr="00167006" w:rsidRDefault="004210AE" w:rsidP="00A05E8D">
            <w:pPr>
              <w:spacing w:before="60"/>
              <w:rPr>
                <w:lang w:val="fr-FR" w:eastAsia="de-DE"/>
              </w:rPr>
            </w:pPr>
            <w:r w:rsidRPr="00D65337">
              <w:rPr>
                <w:lang w:val="fr-FR" w:eastAsia="de-DE"/>
              </w:rPr>
              <w:t>Rempli</w:t>
            </w:r>
          </w:p>
        </w:tc>
        <w:tc>
          <w:tcPr>
            <w:tcW w:w="2121" w:type="dxa"/>
            <w:shd w:val="clear" w:color="auto" w:fill="C0C0C0"/>
            <w:vAlign w:val="center"/>
          </w:tcPr>
          <w:p w14:paraId="1BE06060" w14:textId="53675512" w:rsidR="001D083F" w:rsidRPr="00167006" w:rsidRDefault="005C7D75" w:rsidP="00A05E8D">
            <w:pPr>
              <w:spacing w:before="60"/>
              <w:rPr>
                <w:lang w:val="fr-FR" w:eastAsia="de-DE"/>
              </w:rPr>
            </w:pPr>
            <w:r>
              <w:rPr>
                <w:lang w:val="fr-FR" w:eastAsia="de-DE"/>
              </w:rPr>
              <w:t>Remarque</w:t>
            </w:r>
          </w:p>
        </w:tc>
      </w:tr>
    </w:tbl>
    <w:p w14:paraId="27627CC7" w14:textId="77777777" w:rsidR="001D083F" w:rsidRPr="00167006" w:rsidRDefault="001D083F" w:rsidP="004A5B84">
      <w:pPr>
        <w:rPr>
          <w:b/>
          <w:vanish/>
          <w:lang w:val="fr-FR"/>
        </w:rPr>
      </w:pPr>
    </w:p>
    <w:tbl>
      <w:tblPr>
        <w:tblW w:w="100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60"/>
        <w:gridCol w:w="5957"/>
        <w:gridCol w:w="993"/>
        <w:gridCol w:w="2127"/>
      </w:tblGrid>
      <w:tr w:rsidR="001D083F" w:rsidRPr="00167006" w14:paraId="71DAA5F9" w14:textId="77777777" w:rsidTr="000B6E26">
        <w:trPr>
          <w:cantSplit/>
        </w:trPr>
        <w:tc>
          <w:tcPr>
            <w:tcW w:w="10037" w:type="dxa"/>
            <w:gridSpan w:val="4"/>
          </w:tcPr>
          <w:p w14:paraId="0859A34E" w14:textId="50B51833" w:rsidR="002D4338" w:rsidRPr="00167006" w:rsidRDefault="006C576A" w:rsidP="006C576A">
            <w:pPr>
              <w:tabs>
                <w:tab w:val="left" w:pos="853"/>
              </w:tabs>
              <w:rPr>
                <w:b/>
                <w:lang w:val="fr-FR" w:eastAsia="de-DE"/>
              </w:rPr>
            </w:pPr>
            <w:r w:rsidRPr="00167006">
              <w:rPr>
                <w:b/>
                <w:lang w:val="fr-FR"/>
              </w:rPr>
              <w:t xml:space="preserve">1. </w:t>
            </w:r>
            <w:r w:rsidR="009A2D72" w:rsidRPr="009A2D72">
              <w:rPr>
                <w:b/>
                <w:lang w:val="fr-FR"/>
              </w:rPr>
              <w:t>Exigences de base</w:t>
            </w:r>
          </w:p>
        </w:tc>
      </w:tr>
      <w:tr w:rsidR="000B6E26" w:rsidRPr="00167006" w14:paraId="330DB920" w14:textId="77777777" w:rsidTr="000B6E26">
        <w:trPr>
          <w:cantSplit/>
        </w:trPr>
        <w:tc>
          <w:tcPr>
            <w:tcW w:w="960" w:type="dxa"/>
          </w:tcPr>
          <w:p w14:paraId="6C1E3BF6" w14:textId="77777777" w:rsidR="000B6E26" w:rsidRPr="00167006" w:rsidRDefault="000B6E26" w:rsidP="000B6E26">
            <w:pPr>
              <w:spacing w:after="60" w:line="240" w:lineRule="exact"/>
              <w:ind w:right="74"/>
              <w:rPr>
                <w:rFonts w:cs="Arial"/>
                <w:lang w:val="fr-FR"/>
              </w:rPr>
            </w:pPr>
            <w:r w:rsidRPr="00167006">
              <w:rPr>
                <w:lang w:val="fr-FR"/>
              </w:rPr>
              <w:t>IO1</w:t>
            </w:r>
          </w:p>
        </w:tc>
        <w:tc>
          <w:tcPr>
            <w:tcW w:w="5957" w:type="dxa"/>
            <w:vAlign w:val="center"/>
          </w:tcPr>
          <w:p w14:paraId="325BC3C9" w14:textId="7A2B02B4" w:rsidR="004958DA" w:rsidRPr="004958DA" w:rsidRDefault="004958DA" w:rsidP="004958DA">
            <w:pPr>
              <w:rPr>
                <w:lang w:val="fr-FR"/>
              </w:rPr>
            </w:pPr>
            <w:r w:rsidRPr="004958DA">
              <w:rPr>
                <w:lang w:val="fr-FR"/>
              </w:rPr>
              <w:t>La réadaptation en médecine interne concerne des patients atteints de troubles fonctionnels et de limitations de leur activité et</w:t>
            </w:r>
            <w:r>
              <w:rPr>
                <w:lang w:val="fr-FR"/>
              </w:rPr>
              <w:t xml:space="preserve"> </w:t>
            </w:r>
            <w:r w:rsidRPr="004958DA">
              <w:rPr>
                <w:lang w:val="fr-FR"/>
              </w:rPr>
              <w:t>de leur participation à la vie sociale au quotidien en raison :</w:t>
            </w:r>
          </w:p>
          <w:p w14:paraId="218B91DD" w14:textId="4916CD3D" w:rsidR="004958DA" w:rsidRPr="004958DA" w:rsidRDefault="004958DA" w:rsidP="004958DA">
            <w:pPr>
              <w:rPr>
                <w:lang w:val="fr-FR"/>
              </w:rPr>
            </w:pPr>
            <w:r w:rsidRPr="004958DA">
              <w:rPr>
                <w:lang w:val="fr-FR"/>
              </w:rPr>
              <w:t>- d’un déconditionnement physique ou psychique, d’une atteinte aux organes, de limitations fonctionnelles de l’appareil et</w:t>
            </w:r>
            <w:r>
              <w:rPr>
                <w:lang w:val="fr-FR"/>
              </w:rPr>
              <w:t xml:space="preserve"> </w:t>
            </w:r>
            <w:r w:rsidRPr="004958DA">
              <w:rPr>
                <w:lang w:val="fr-FR"/>
              </w:rPr>
              <w:t>de problèmes nutritionnels consécutifs à des traitements médicaux et/ou des interventions chirurgicales</w:t>
            </w:r>
          </w:p>
          <w:p w14:paraId="0267818A" w14:textId="77777777" w:rsidR="004958DA" w:rsidRPr="004958DA" w:rsidRDefault="004958DA" w:rsidP="004958DA">
            <w:pPr>
              <w:rPr>
                <w:lang w:val="fr-FR"/>
              </w:rPr>
            </w:pPr>
            <w:r w:rsidRPr="004958DA">
              <w:rPr>
                <w:lang w:val="fr-FR"/>
              </w:rPr>
              <w:t>- d’une affection interne, qui concerne au moins deux organes ou systèmes d’organes activement impliqués dans le traitement</w:t>
            </w:r>
          </w:p>
          <w:p w14:paraId="57E12BBA" w14:textId="77777777" w:rsidR="004958DA" w:rsidRPr="004958DA" w:rsidRDefault="004958DA" w:rsidP="004958DA">
            <w:pPr>
              <w:rPr>
                <w:lang w:val="fr-FR"/>
              </w:rPr>
            </w:pPr>
            <w:r w:rsidRPr="004958DA">
              <w:rPr>
                <w:lang w:val="fr-FR"/>
              </w:rPr>
              <w:t>- d’une malnutrition liée à la maladie</w:t>
            </w:r>
          </w:p>
          <w:p w14:paraId="745758EF" w14:textId="77777777" w:rsidR="004958DA" w:rsidRPr="004958DA" w:rsidRDefault="004958DA" w:rsidP="004958DA">
            <w:pPr>
              <w:rPr>
                <w:lang w:val="fr-FR"/>
              </w:rPr>
            </w:pPr>
            <w:r w:rsidRPr="004958DA">
              <w:rPr>
                <w:lang w:val="fr-FR"/>
              </w:rPr>
              <w:t>- après une transplantation d’organes (sauf cœur et poumon)</w:t>
            </w:r>
          </w:p>
          <w:p w14:paraId="55FBBBEA" w14:textId="77777777" w:rsidR="004958DA" w:rsidRPr="004958DA" w:rsidRDefault="004958DA" w:rsidP="004958DA">
            <w:pPr>
              <w:rPr>
                <w:lang w:val="fr-FR"/>
              </w:rPr>
            </w:pPr>
            <w:r w:rsidRPr="004958DA">
              <w:rPr>
                <w:lang w:val="fr-FR"/>
              </w:rPr>
              <w:t>Une réadaptation en médecine interne est également indiquée pour les patients souffrant de maladies du tractus gastro-intestinal, traités sur une longue durée en médecine intensive, atteints de maladies chroniques à un stade avancé, souffrant d’inflammation chronique, de parasitose, etc.</w:t>
            </w:r>
          </w:p>
          <w:p w14:paraId="600F9ADC" w14:textId="3F125D32" w:rsidR="007F6A49" w:rsidRPr="00167006" w:rsidRDefault="004958DA" w:rsidP="004958DA">
            <w:pPr>
              <w:rPr>
                <w:lang w:val="fr-FR"/>
              </w:rPr>
            </w:pPr>
            <w:r w:rsidRPr="004958DA">
              <w:rPr>
                <w:lang w:val="fr-FR"/>
              </w:rPr>
              <w:t>La réadaptation oncologique concerne des patients atteints de troubles fonctionnels et de limitations de leur activité et de leur</w:t>
            </w:r>
            <w:r>
              <w:rPr>
                <w:lang w:val="fr-FR"/>
              </w:rPr>
              <w:t xml:space="preserve"> </w:t>
            </w:r>
            <w:r w:rsidRPr="004958DA">
              <w:rPr>
                <w:lang w:val="fr-FR"/>
              </w:rPr>
              <w:t>participation au quotidien en raison d’une maladie oncologique/hématologique et/ou des suites de leur traitement. Les limitations fonctionnelles peuvent toucher n’importe quel système d’organes, dans une intensité et une combinaison différente. Elles</w:t>
            </w:r>
            <w:r>
              <w:rPr>
                <w:lang w:val="fr-FR"/>
              </w:rPr>
              <w:t xml:space="preserve"> </w:t>
            </w:r>
            <w:r w:rsidRPr="004958DA">
              <w:rPr>
                <w:lang w:val="fr-FR"/>
              </w:rPr>
              <w:t>sont la cause la plus fréquente de souffrances psychiques supplémentaires.</w:t>
            </w:r>
          </w:p>
        </w:tc>
        <w:tc>
          <w:tcPr>
            <w:tcW w:w="993" w:type="dxa"/>
            <w:vAlign w:val="center"/>
          </w:tcPr>
          <w:p w14:paraId="51B4C9D4"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840516391"/>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1FAFB70A"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0B6E26" w:rsidRPr="00167006" w14:paraId="32A3202D" w14:textId="77777777" w:rsidTr="000B6E26">
        <w:trPr>
          <w:cantSplit/>
        </w:trPr>
        <w:tc>
          <w:tcPr>
            <w:tcW w:w="960" w:type="dxa"/>
          </w:tcPr>
          <w:p w14:paraId="3083C6D6" w14:textId="77777777" w:rsidR="000B6E26" w:rsidRPr="00167006" w:rsidRDefault="000B6E26" w:rsidP="009A5779">
            <w:pPr>
              <w:spacing w:after="60" w:line="240" w:lineRule="exact"/>
              <w:ind w:right="74"/>
              <w:jc w:val="center"/>
              <w:rPr>
                <w:lang w:val="fr-FR"/>
              </w:rPr>
            </w:pPr>
            <w:r w:rsidRPr="00167006">
              <w:rPr>
                <w:lang w:val="fr-FR"/>
              </w:rPr>
              <w:t>IO2</w:t>
            </w:r>
          </w:p>
        </w:tc>
        <w:tc>
          <w:tcPr>
            <w:tcW w:w="5957" w:type="dxa"/>
            <w:vAlign w:val="center"/>
          </w:tcPr>
          <w:p w14:paraId="7B05239A" w14:textId="77777777" w:rsidR="007953C5" w:rsidRPr="007953C5" w:rsidRDefault="007953C5" w:rsidP="007953C5">
            <w:pPr>
              <w:rPr>
                <w:lang w:val="fr-FR"/>
              </w:rPr>
            </w:pPr>
            <w:r w:rsidRPr="007953C5">
              <w:rPr>
                <w:lang w:val="fr-FR"/>
              </w:rPr>
              <w:t>Nombre de cas (ou de journées de soins) par année pour les affections relevant de la médecine interne ou de l’oncologie : au</w:t>
            </w:r>
          </w:p>
          <w:p w14:paraId="4A6FBAC9" w14:textId="0F33C05C" w:rsidR="000B6E26" w:rsidRPr="00167006" w:rsidRDefault="007953C5" w:rsidP="007953C5">
            <w:pPr>
              <w:rPr>
                <w:lang w:val="fr-FR"/>
              </w:rPr>
            </w:pPr>
            <w:r w:rsidRPr="007953C5">
              <w:rPr>
                <w:lang w:val="fr-FR"/>
              </w:rPr>
              <w:t>moins 250 cas ou 10 000 journées de soins.</w:t>
            </w:r>
          </w:p>
        </w:tc>
        <w:tc>
          <w:tcPr>
            <w:tcW w:w="993" w:type="dxa"/>
            <w:vAlign w:val="center"/>
          </w:tcPr>
          <w:p w14:paraId="3B5D8FF4"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842048136"/>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0F6862CE"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D083F" w:rsidRPr="00167006" w14:paraId="66CA6566" w14:textId="77777777" w:rsidTr="000B6E26">
        <w:trPr>
          <w:cantSplit/>
        </w:trPr>
        <w:tc>
          <w:tcPr>
            <w:tcW w:w="10037" w:type="dxa"/>
            <w:gridSpan w:val="4"/>
            <w:vAlign w:val="center"/>
          </w:tcPr>
          <w:p w14:paraId="37161FB0" w14:textId="75133384" w:rsidR="001D083F" w:rsidRPr="00167006" w:rsidRDefault="007F6A49" w:rsidP="00D853E7">
            <w:pPr>
              <w:rPr>
                <w:b/>
                <w:lang w:val="fr-FR"/>
              </w:rPr>
            </w:pPr>
            <w:r w:rsidRPr="00167006">
              <w:rPr>
                <w:b/>
                <w:lang w:val="fr-FR" w:eastAsia="de-DE"/>
              </w:rPr>
              <w:t xml:space="preserve">2. </w:t>
            </w:r>
            <w:r w:rsidR="007953C5" w:rsidRPr="007953C5">
              <w:rPr>
                <w:b/>
                <w:lang w:val="fr-FR"/>
              </w:rPr>
              <w:t>Qualité de l’indication</w:t>
            </w:r>
          </w:p>
        </w:tc>
      </w:tr>
      <w:tr w:rsidR="000B6E26" w:rsidRPr="00167006" w14:paraId="15C4908B" w14:textId="77777777" w:rsidTr="000B6E26">
        <w:trPr>
          <w:cantSplit/>
        </w:trPr>
        <w:tc>
          <w:tcPr>
            <w:tcW w:w="960" w:type="dxa"/>
            <w:vAlign w:val="center"/>
          </w:tcPr>
          <w:p w14:paraId="7DA0D850" w14:textId="77777777" w:rsidR="000B6E26" w:rsidRPr="00167006" w:rsidRDefault="000B6E26" w:rsidP="000B6E26">
            <w:pPr>
              <w:jc w:val="center"/>
              <w:rPr>
                <w:sz w:val="28"/>
                <w:szCs w:val="28"/>
                <w:lang w:val="fr-FR"/>
              </w:rPr>
            </w:pPr>
            <w:r w:rsidRPr="00167006">
              <w:rPr>
                <w:szCs w:val="28"/>
                <w:lang w:val="fr-FR"/>
              </w:rPr>
              <w:lastRenderedPageBreak/>
              <w:t>IO3</w:t>
            </w:r>
          </w:p>
        </w:tc>
        <w:tc>
          <w:tcPr>
            <w:tcW w:w="5957" w:type="dxa"/>
            <w:vAlign w:val="center"/>
          </w:tcPr>
          <w:p w14:paraId="38DFE577" w14:textId="77777777" w:rsidR="00E31FF5" w:rsidRPr="00E31FF5" w:rsidRDefault="00E31FF5" w:rsidP="00E31FF5">
            <w:pPr>
              <w:rPr>
                <w:b/>
                <w:lang w:val="fr-FR"/>
              </w:rPr>
            </w:pPr>
            <w:r w:rsidRPr="00E31FF5">
              <w:rPr>
                <w:b/>
                <w:lang w:val="fr-FR"/>
              </w:rPr>
              <w:t>Indication</w:t>
            </w:r>
          </w:p>
          <w:p w14:paraId="0072D3DC" w14:textId="77777777" w:rsidR="00E31FF5" w:rsidRPr="00E31FF5" w:rsidRDefault="00E31FF5" w:rsidP="00E31FF5">
            <w:pPr>
              <w:rPr>
                <w:bCs/>
                <w:lang w:val="fr-FR"/>
              </w:rPr>
            </w:pPr>
            <w:r w:rsidRPr="00E31FF5">
              <w:rPr>
                <w:bCs/>
                <w:lang w:val="fr-FR"/>
              </w:rPr>
              <w:t>Patients souffrant d’affections relevant de la médecine interne, de maladies tumorales et/ou des suites du traitement de cellesci.</w:t>
            </w:r>
          </w:p>
          <w:p w14:paraId="5036594A" w14:textId="77777777" w:rsidR="00E31FF5" w:rsidRPr="00E31FF5" w:rsidRDefault="00E31FF5" w:rsidP="00E31FF5">
            <w:pPr>
              <w:rPr>
                <w:bCs/>
                <w:lang w:val="fr-FR"/>
              </w:rPr>
            </w:pPr>
            <w:r w:rsidRPr="00E31FF5">
              <w:rPr>
                <w:bCs/>
                <w:lang w:val="fr-FR"/>
              </w:rPr>
              <w:t>Les activités de la personne ainsi que sa participation à la vie sociale sont entravées à la suite d’un endommagement des fonctions et des structures des organes internes ainsi que, dans le cas de maladies tumorales, d’autres structures corporelles.</w:t>
            </w:r>
          </w:p>
          <w:p w14:paraId="1313EA18" w14:textId="5730BE16" w:rsidR="000B6E26" w:rsidRPr="00E31FF5" w:rsidRDefault="00E31FF5" w:rsidP="00E31FF5">
            <w:pPr>
              <w:rPr>
                <w:bCs/>
                <w:lang w:val="fr-FR"/>
              </w:rPr>
            </w:pPr>
            <w:r w:rsidRPr="00E31FF5">
              <w:rPr>
                <w:bCs/>
                <w:lang w:val="fr-FR"/>
              </w:rPr>
              <w:t>L’admission est subordonnée à une indication claire de mesures de réadaptation stationnaire (voir la délimitation établie par</w:t>
            </w:r>
            <w:r>
              <w:rPr>
                <w:bCs/>
                <w:lang w:val="fr-FR"/>
              </w:rPr>
              <w:t xml:space="preserve"> </w:t>
            </w:r>
            <w:r w:rsidRPr="00E31FF5">
              <w:rPr>
                <w:bCs/>
                <w:lang w:val="fr-FR"/>
              </w:rPr>
              <w:t>SW!SS REHA avec la réadaptation ambulatoire et semi-stationnaire), laquelle comprend l’établissement d’un bilan afin d’éviter</w:t>
            </w:r>
            <w:r>
              <w:rPr>
                <w:bCs/>
                <w:lang w:val="fr-FR"/>
              </w:rPr>
              <w:t xml:space="preserve"> </w:t>
            </w:r>
            <w:r w:rsidRPr="00E31FF5">
              <w:rPr>
                <w:bCs/>
                <w:lang w:val="fr-FR"/>
              </w:rPr>
              <w:t>une dégradation de l’état des patients en situation de handicap complexe et d’améliorer la situation des personnes sur le plan</w:t>
            </w:r>
            <w:r>
              <w:rPr>
                <w:bCs/>
                <w:lang w:val="fr-FR"/>
              </w:rPr>
              <w:t xml:space="preserve"> </w:t>
            </w:r>
            <w:r w:rsidRPr="00E31FF5">
              <w:rPr>
                <w:bCs/>
                <w:lang w:val="fr-FR"/>
              </w:rPr>
              <w:t>des activités et de la participation à la vie sociale. Des objectifs de réadaptation sont également fixés, et des mesures spécifiques de réadaptation interdisciplinaire sont planifiées en fonction de ceux-ci.</w:t>
            </w:r>
          </w:p>
        </w:tc>
        <w:tc>
          <w:tcPr>
            <w:tcW w:w="993" w:type="dxa"/>
            <w:vAlign w:val="center"/>
          </w:tcPr>
          <w:p w14:paraId="7E08578F" w14:textId="77777777" w:rsidR="000B6E26" w:rsidRPr="00167006" w:rsidRDefault="00746F61" w:rsidP="000B6E26">
            <w:pPr>
              <w:spacing w:before="60"/>
              <w:jc w:val="center"/>
              <w:rPr>
                <w:highlight w:val="yellow"/>
                <w:lang w:val="fr-FR"/>
              </w:rPr>
            </w:pPr>
            <w:sdt>
              <w:sdtPr>
                <w:rPr>
                  <w:highlight w:val="yellow"/>
                  <w:shd w:val="clear" w:color="auto" w:fill="D9D9D9"/>
                  <w:lang w:val="fr-FR" w:eastAsia="de-DE"/>
                </w:rPr>
                <w:id w:val="2023899651"/>
                <w14:checkbox>
                  <w14:checked w14:val="0"/>
                  <w14:checkedState w14:val="2612" w14:font="MS Gothic"/>
                  <w14:uncheckedState w14:val="2610" w14:font="MS Gothic"/>
                </w14:checkbox>
              </w:sdtPr>
              <w:sdtEndPr/>
              <w:sdtContent>
                <w:r w:rsidR="000B6E26" w:rsidRPr="00167006">
                  <w:rPr>
                    <w:rFonts w:ascii="MS Gothic" w:eastAsia="MS Gothic" w:hAnsi="MS Gothic"/>
                    <w:highlight w:val="yellow"/>
                    <w:shd w:val="clear" w:color="auto" w:fill="D9D9D9"/>
                    <w:lang w:val="fr-FR" w:eastAsia="de-DE"/>
                  </w:rPr>
                  <w:t>☐</w:t>
                </w:r>
              </w:sdtContent>
            </w:sdt>
          </w:p>
        </w:tc>
        <w:tc>
          <w:tcPr>
            <w:tcW w:w="2127" w:type="dxa"/>
            <w:vAlign w:val="center"/>
          </w:tcPr>
          <w:p w14:paraId="2113F5AC" w14:textId="77777777" w:rsidR="000B6E26" w:rsidRPr="00167006" w:rsidRDefault="000B6E26" w:rsidP="000B6E2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16A1D689" w14:textId="77777777" w:rsidTr="00DA57B2">
        <w:trPr>
          <w:cantSplit/>
        </w:trPr>
        <w:tc>
          <w:tcPr>
            <w:tcW w:w="10037" w:type="dxa"/>
            <w:gridSpan w:val="4"/>
            <w:vAlign w:val="center"/>
          </w:tcPr>
          <w:p w14:paraId="30E9DBCB" w14:textId="4A6A9BDE" w:rsidR="009A5779" w:rsidRPr="00167006" w:rsidRDefault="009A5779" w:rsidP="009A5779">
            <w:pPr>
              <w:rPr>
                <w:highlight w:val="yellow"/>
                <w:bdr w:val="single" w:sz="4" w:space="0" w:color="auto"/>
                <w:shd w:val="clear" w:color="auto" w:fill="E0E0E0"/>
                <w:lang w:val="fr-FR" w:eastAsia="de-DE"/>
              </w:rPr>
            </w:pPr>
            <w:r w:rsidRPr="00167006">
              <w:rPr>
                <w:b/>
                <w:lang w:val="fr-FR"/>
              </w:rPr>
              <w:t xml:space="preserve">3. </w:t>
            </w:r>
            <w:r w:rsidR="00DD55C8" w:rsidRPr="00DD55C8">
              <w:rPr>
                <w:b/>
                <w:lang w:val="fr-FR"/>
              </w:rPr>
              <w:t>Qualité des structures</w:t>
            </w:r>
          </w:p>
        </w:tc>
      </w:tr>
      <w:tr w:rsidR="009A5779" w:rsidRPr="00167006" w14:paraId="51E7F5CE" w14:textId="77777777" w:rsidTr="00DA57B2">
        <w:trPr>
          <w:cantSplit/>
        </w:trPr>
        <w:tc>
          <w:tcPr>
            <w:tcW w:w="10037" w:type="dxa"/>
            <w:gridSpan w:val="4"/>
            <w:vAlign w:val="center"/>
          </w:tcPr>
          <w:p w14:paraId="59B00CCD" w14:textId="1FB023A4" w:rsidR="009A5779" w:rsidRPr="00167006" w:rsidRDefault="009A5779" w:rsidP="009A5779">
            <w:pPr>
              <w:rPr>
                <w:b/>
                <w:lang w:val="fr-FR"/>
              </w:rPr>
            </w:pPr>
            <w:r w:rsidRPr="00167006">
              <w:rPr>
                <w:b/>
                <w:lang w:val="fr-FR"/>
              </w:rPr>
              <w:t xml:space="preserve">3.1. </w:t>
            </w:r>
            <w:r w:rsidR="00C308C1" w:rsidRPr="00C308C1">
              <w:rPr>
                <w:b/>
                <w:lang w:val="fr-FR"/>
              </w:rPr>
              <w:t>Structure du personnel</w:t>
            </w:r>
          </w:p>
        </w:tc>
      </w:tr>
      <w:tr w:rsidR="009A5779" w:rsidRPr="00167006" w14:paraId="511116C0" w14:textId="77777777" w:rsidTr="00DA57B2">
        <w:trPr>
          <w:cantSplit/>
        </w:trPr>
        <w:tc>
          <w:tcPr>
            <w:tcW w:w="10037" w:type="dxa"/>
            <w:gridSpan w:val="4"/>
            <w:vAlign w:val="center"/>
          </w:tcPr>
          <w:p w14:paraId="4ACDB7CD" w14:textId="6DF8F8C6" w:rsidR="009A5779" w:rsidRPr="00167006" w:rsidRDefault="009A5779" w:rsidP="009A5779">
            <w:pPr>
              <w:rPr>
                <w:b/>
                <w:lang w:val="fr-FR"/>
              </w:rPr>
            </w:pPr>
            <w:r w:rsidRPr="00167006">
              <w:rPr>
                <w:b/>
                <w:lang w:val="fr-FR"/>
              </w:rPr>
              <w:t xml:space="preserve">a) </w:t>
            </w:r>
            <w:r w:rsidR="00C308C1" w:rsidRPr="00C308C1">
              <w:rPr>
                <w:b/>
                <w:lang w:val="fr-FR"/>
              </w:rPr>
              <w:t>Médecins</w:t>
            </w:r>
          </w:p>
        </w:tc>
      </w:tr>
      <w:tr w:rsidR="009A5779" w:rsidRPr="00167006" w14:paraId="6745A788" w14:textId="77777777" w:rsidTr="000B6E26">
        <w:trPr>
          <w:cantSplit/>
        </w:trPr>
        <w:tc>
          <w:tcPr>
            <w:tcW w:w="960" w:type="dxa"/>
            <w:vAlign w:val="center"/>
          </w:tcPr>
          <w:p w14:paraId="17A2B771" w14:textId="77777777" w:rsidR="009A5779" w:rsidRPr="00167006" w:rsidRDefault="009A5779" w:rsidP="009A5779">
            <w:pPr>
              <w:jc w:val="center"/>
              <w:rPr>
                <w:szCs w:val="28"/>
                <w:lang w:val="fr-FR"/>
              </w:rPr>
            </w:pPr>
            <w:r w:rsidRPr="00167006">
              <w:rPr>
                <w:szCs w:val="28"/>
                <w:lang w:val="fr-FR"/>
              </w:rPr>
              <w:t>IO4</w:t>
            </w:r>
          </w:p>
        </w:tc>
        <w:tc>
          <w:tcPr>
            <w:tcW w:w="5957" w:type="dxa"/>
            <w:vAlign w:val="center"/>
          </w:tcPr>
          <w:p w14:paraId="4DC1DDC5" w14:textId="77777777" w:rsidR="00C308C1" w:rsidRPr="00C308C1" w:rsidRDefault="00C308C1" w:rsidP="00C308C1">
            <w:pPr>
              <w:rPr>
                <w:b/>
                <w:lang w:val="fr-FR"/>
              </w:rPr>
            </w:pPr>
            <w:r w:rsidRPr="00C308C1">
              <w:rPr>
                <w:b/>
                <w:lang w:val="fr-FR"/>
              </w:rPr>
              <w:t xml:space="preserve">Direction et suppléance </w:t>
            </w:r>
            <w:r w:rsidRPr="00C308C1">
              <w:rPr>
                <w:bCs/>
                <w:lang w:val="fr-FR"/>
              </w:rPr>
              <w:t>(au minimum médecin dirigeant / suppléance : au minimum chef de clinique)</w:t>
            </w:r>
          </w:p>
          <w:p w14:paraId="2165B200" w14:textId="77777777" w:rsidR="00C308C1" w:rsidRPr="00C308C1" w:rsidRDefault="00C308C1" w:rsidP="00C308C1">
            <w:pPr>
              <w:rPr>
                <w:bCs/>
                <w:u w:val="single"/>
                <w:lang w:val="fr-FR"/>
              </w:rPr>
            </w:pPr>
            <w:r w:rsidRPr="00C308C1">
              <w:rPr>
                <w:bCs/>
                <w:u w:val="single"/>
                <w:lang w:val="fr-FR"/>
              </w:rPr>
              <w:t>- Type de poste : fixe</w:t>
            </w:r>
          </w:p>
          <w:p w14:paraId="556A5EE6" w14:textId="77777777" w:rsidR="00C308C1" w:rsidRPr="00C308C1" w:rsidRDefault="00C308C1" w:rsidP="00C308C1">
            <w:pPr>
              <w:rPr>
                <w:bCs/>
                <w:u w:val="single"/>
                <w:lang w:val="fr-FR"/>
              </w:rPr>
            </w:pPr>
            <w:r w:rsidRPr="00C308C1">
              <w:rPr>
                <w:bCs/>
                <w:u w:val="single"/>
                <w:lang w:val="fr-FR"/>
              </w:rPr>
              <w:t>- Taux d’activité :</w:t>
            </w:r>
          </w:p>
          <w:p w14:paraId="6CC78088" w14:textId="77777777" w:rsidR="00C308C1" w:rsidRPr="00C308C1" w:rsidRDefault="00C308C1" w:rsidP="00C308C1">
            <w:pPr>
              <w:rPr>
                <w:bCs/>
                <w:lang w:val="fr-FR"/>
              </w:rPr>
            </w:pPr>
            <w:r w:rsidRPr="00C308C1">
              <w:rPr>
                <w:bCs/>
                <w:lang w:val="fr-FR"/>
              </w:rPr>
              <w:t>Direction médicale au minimum 80 %.</w:t>
            </w:r>
          </w:p>
          <w:p w14:paraId="3C9ADF96" w14:textId="77777777" w:rsidR="00C308C1" w:rsidRPr="00C308C1" w:rsidRDefault="00C308C1" w:rsidP="00C308C1">
            <w:pPr>
              <w:rPr>
                <w:bCs/>
                <w:lang w:val="fr-FR"/>
              </w:rPr>
            </w:pPr>
            <w:r w:rsidRPr="00C308C1">
              <w:rPr>
                <w:bCs/>
                <w:lang w:val="fr-FR"/>
              </w:rPr>
              <w:t>La direction médicale et sa suppléance disposent ensemble de 130 % au minimum (par site, dans le cas des cliniques réparties sur plusieurs sites).</w:t>
            </w:r>
          </w:p>
          <w:p w14:paraId="1C8052D7" w14:textId="77777777" w:rsidR="00C308C1" w:rsidRPr="00C308C1" w:rsidRDefault="00C308C1" w:rsidP="00C308C1">
            <w:pPr>
              <w:rPr>
                <w:bCs/>
                <w:u w:val="single"/>
                <w:lang w:val="fr-FR"/>
              </w:rPr>
            </w:pPr>
            <w:r w:rsidRPr="00C308C1">
              <w:rPr>
                <w:bCs/>
                <w:u w:val="single"/>
                <w:lang w:val="fr-FR"/>
              </w:rPr>
              <w:t>- Formation / expérience professionnelle :</w:t>
            </w:r>
          </w:p>
          <w:p w14:paraId="6FFD0E2B" w14:textId="322FDFA8" w:rsidR="00C308C1" w:rsidRPr="00C308C1" w:rsidRDefault="00C308C1" w:rsidP="00C308C1">
            <w:pPr>
              <w:rPr>
                <w:bCs/>
                <w:lang w:val="fr-FR"/>
              </w:rPr>
            </w:pPr>
            <w:r w:rsidRPr="00C308C1">
              <w:rPr>
                <w:bCs/>
                <w:lang w:val="fr-FR"/>
              </w:rPr>
              <w:t>Direction médicale : spécialiste (titre de spécialiste reconnu sur le plan fédéral) en médecine interne générale, en oncologie</w:t>
            </w:r>
            <w:r>
              <w:rPr>
                <w:bCs/>
                <w:lang w:val="fr-FR"/>
              </w:rPr>
              <w:t xml:space="preserve"> </w:t>
            </w:r>
            <w:r w:rsidRPr="00C308C1">
              <w:rPr>
                <w:bCs/>
                <w:lang w:val="fr-FR"/>
              </w:rPr>
              <w:t>médicale, en médecine physique et réadaptation (MPR).</w:t>
            </w:r>
          </w:p>
          <w:p w14:paraId="07AC6B09" w14:textId="43A5ABFF" w:rsidR="00C308C1" w:rsidRPr="00C308C1" w:rsidRDefault="00C308C1" w:rsidP="00C308C1">
            <w:pPr>
              <w:rPr>
                <w:bCs/>
                <w:lang w:val="fr-FR"/>
              </w:rPr>
            </w:pPr>
            <w:r w:rsidRPr="00C308C1">
              <w:rPr>
                <w:bCs/>
                <w:lang w:val="fr-FR"/>
              </w:rPr>
              <w:t>Perfectionnement en conduite de personnel (par ex. CAS en leadership avec 15 crédits ECTS ou formations à la conduite de</w:t>
            </w:r>
            <w:r>
              <w:rPr>
                <w:bCs/>
                <w:lang w:val="fr-FR"/>
              </w:rPr>
              <w:t xml:space="preserve"> </w:t>
            </w:r>
            <w:r w:rsidRPr="00C308C1">
              <w:rPr>
                <w:bCs/>
                <w:lang w:val="fr-FR"/>
              </w:rPr>
              <w:t>personnel d’une durée totale correspondant à un minimum de 20 jours de séminaire), ou, pour la direction, expérience de</w:t>
            </w:r>
          </w:p>
          <w:p w14:paraId="47680D42" w14:textId="10F1A4BF" w:rsidR="009A5779" w:rsidRPr="00C308C1" w:rsidRDefault="00C308C1" w:rsidP="00C308C1">
            <w:pPr>
              <w:rPr>
                <w:bCs/>
                <w:lang w:val="fr-FR"/>
              </w:rPr>
            </w:pPr>
            <w:r w:rsidRPr="00C308C1">
              <w:rPr>
                <w:bCs/>
                <w:lang w:val="fr-FR"/>
              </w:rPr>
              <w:t>5 ans au moins dans la conduite de personnel en tant que médecin-chef/co-médecin-chef ou médecin-chef suppléant. La</w:t>
            </w:r>
            <w:r>
              <w:rPr>
                <w:bCs/>
                <w:lang w:val="fr-FR"/>
              </w:rPr>
              <w:t xml:space="preserve"> </w:t>
            </w:r>
            <w:r w:rsidRPr="00C308C1">
              <w:rPr>
                <w:bCs/>
                <w:lang w:val="fr-FR"/>
              </w:rPr>
              <w:t>direction dispose de 3 ans d’expérience dans la réadaptation en médecine interne et oncologique.</w:t>
            </w:r>
          </w:p>
        </w:tc>
        <w:tc>
          <w:tcPr>
            <w:tcW w:w="993" w:type="dxa"/>
            <w:vAlign w:val="center"/>
          </w:tcPr>
          <w:p w14:paraId="7DD17889"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00271063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680A1E9F"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007E29B5" w14:textId="77777777" w:rsidTr="00DA57B2">
        <w:trPr>
          <w:cantSplit/>
        </w:trPr>
        <w:tc>
          <w:tcPr>
            <w:tcW w:w="10037" w:type="dxa"/>
            <w:gridSpan w:val="4"/>
            <w:vAlign w:val="center"/>
          </w:tcPr>
          <w:p w14:paraId="7638EA37" w14:textId="4A39DECE" w:rsidR="009A5779" w:rsidRPr="00167006" w:rsidRDefault="009A5779" w:rsidP="009A5779">
            <w:pPr>
              <w:spacing w:before="60"/>
              <w:rPr>
                <w:highlight w:val="yellow"/>
                <w:bdr w:val="single" w:sz="4" w:space="0" w:color="auto"/>
                <w:shd w:val="clear" w:color="auto" w:fill="E0E0E0"/>
                <w:lang w:val="fr-FR" w:eastAsia="de-DE"/>
              </w:rPr>
            </w:pPr>
            <w:r w:rsidRPr="00167006">
              <w:rPr>
                <w:b/>
                <w:lang w:val="fr-FR"/>
              </w:rPr>
              <w:t xml:space="preserve">b) </w:t>
            </w:r>
            <w:r w:rsidR="00725D6C" w:rsidRPr="00725D6C">
              <w:rPr>
                <w:b/>
                <w:lang w:val="fr-FR"/>
              </w:rPr>
              <w:t>Psychologie clinique</w:t>
            </w:r>
          </w:p>
        </w:tc>
      </w:tr>
      <w:tr w:rsidR="009A5779" w:rsidRPr="00167006" w14:paraId="09FB9450" w14:textId="77777777" w:rsidTr="000B6E26">
        <w:trPr>
          <w:cantSplit/>
        </w:trPr>
        <w:tc>
          <w:tcPr>
            <w:tcW w:w="960" w:type="dxa"/>
            <w:vAlign w:val="center"/>
          </w:tcPr>
          <w:p w14:paraId="0312C39F" w14:textId="77777777" w:rsidR="009A5779" w:rsidRPr="00167006" w:rsidRDefault="009A5779" w:rsidP="009A5779">
            <w:pPr>
              <w:jc w:val="center"/>
              <w:rPr>
                <w:lang w:val="fr-FR"/>
              </w:rPr>
            </w:pPr>
            <w:r w:rsidRPr="00167006">
              <w:rPr>
                <w:lang w:val="fr-FR"/>
              </w:rPr>
              <w:t>IO5</w:t>
            </w:r>
          </w:p>
        </w:tc>
        <w:tc>
          <w:tcPr>
            <w:tcW w:w="5957" w:type="dxa"/>
            <w:vAlign w:val="center"/>
          </w:tcPr>
          <w:p w14:paraId="63A52DAE" w14:textId="77777777" w:rsidR="00725D6C" w:rsidRPr="00725D6C" w:rsidRDefault="00725D6C" w:rsidP="00725D6C">
            <w:pPr>
              <w:pStyle w:val="Markierung1"/>
              <w:rPr>
                <w:u w:val="single"/>
                <w:lang w:val="fr-FR"/>
              </w:rPr>
            </w:pPr>
            <w:r w:rsidRPr="00725D6C">
              <w:rPr>
                <w:u w:val="single"/>
                <w:lang w:val="fr-FR"/>
              </w:rPr>
              <w:t>Type de poste : fixe</w:t>
            </w:r>
          </w:p>
          <w:p w14:paraId="52D661EC" w14:textId="4B066040" w:rsidR="00725D6C" w:rsidRPr="00725D6C" w:rsidRDefault="00725D6C" w:rsidP="00725D6C">
            <w:pPr>
              <w:pStyle w:val="Markierung1"/>
              <w:rPr>
                <w:u w:val="single"/>
                <w:lang w:val="fr-FR"/>
              </w:rPr>
            </w:pPr>
            <w:r w:rsidRPr="00725D6C">
              <w:rPr>
                <w:u w:val="single"/>
                <w:lang w:val="fr-FR"/>
              </w:rPr>
              <w:t>Taux d’activité : --</w:t>
            </w:r>
          </w:p>
          <w:p w14:paraId="0577824A" w14:textId="0468AAD3" w:rsidR="00725D6C" w:rsidRPr="00725D6C" w:rsidRDefault="00725D6C" w:rsidP="00725D6C">
            <w:pPr>
              <w:pStyle w:val="Markierung1"/>
              <w:rPr>
                <w:u w:val="single"/>
                <w:lang w:val="fr-FR"/>
              </w:rPr>
            </w:pPr>
            <w:r w:rsidRPr="00725D6C">
              <w:rPr>
                <w:u w:val="single"/>
                <w:lang w:val="fr-FR"/>
              </w:rPr>
              <w:t>Formation / expérience professionnelle :</w:t>
            </w:r>
          </w:p>
          <w:p w14:paraId="62E2B5D8" w14:textId="3D20599A" w:rsidR="009A5779" w:rsidRPr="00725D6C" w:rsidRDefault="00725D6C" w:rsidP="00725D6C">
            <w:pPr>
              <w:rPr>
                <w:bCs/>
                <w:lang w:val="fr-FR"/>
              </w:rPr>
            </w:pPr>
            <w:r w:rsidRPr="00725D6C">
              <w:rPr>
                <w:bCs/>
                <w:lang w:val="fr-FR"/>
              </w:rPr>
              <w:t>Diplôme en psychologie délivré par une université ou une haute école spécialisée (Master ou licence), formation équivalente</w:t>
            </w:r>
            <w:r>
              <w:rPr>
                <w:bCs/>
                <w:lang w:val="fr-FR"/>
              </w:rPr>
              <w:t xml:space="preserve"> </w:t>
            </w:r>
            <w:r w:rsidRPr="00725D6C">
              <w:rPr>
                <w:bCs/>
                <w:lang w:val="fr-FR"/>
              </w:rPr>
              <w:t>reconnue sur le plan fédéral ou titre de spécialiste en psychiatrie et psychothérapie. Au moins 2 ans d’expérience en psychooncologie ou attestation d’une formation postgrade dans ce domaine.</w:t>
            </w:r>
          </w:p>
        </w:tc>
        <w:tc>
          <w:tcPr>
            <w:tcW w:w="993" w:type="dxa"/>
            <w:vAlign w:val="center"/>
          </w:tcPr>
          <w:p w14:paraId="2E671D5A"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83323049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4DDBF2A"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AF5C13" w:rsidRPr="00167006" w14:paraId="1E4949AF" w14:textId="77777777" w:rsidTr="00DA57B2">
        <w:trPr>
          <w:cantSplit/>
        </w:trPr>
        <w:tc>
          <w:tcPr>
            <w:tcW w:w="10037" w:type="dxa"/>
            <w:gridSpan w:val="4"/>
            <w:vAlign w:val="center"/>
          </w:tcPr>
          <w:p w14:paraId="137583AD" w14:textId="69E71F25" w:rsidR="00AF5C13" w:rsidRPr="00167006" w:rsidRDefault="00AF5C13" w:rsidP="00AF5C13">
            <w:pPr>
              <w:spacing w:before="60"/>
              <w:rPr>
                <w:highlight w:val="yellow"/>
                <w:bdr w:val="single" w:sz="4" w:space="0" w:color="auto"/>
                <w:shd w:val="clear" w:color="auto" w:fill="E0E0E0"/>
                <w:lang w:val="fr-FR" w:eastAsia="de-DE"/>
              </w:rPr>
            </w:pPr>
            <w:r w:rsidRPr="00167006">
              <w:rPr>
                <w:b/>
                <w:lang w:val="fr-FR"/>
              </w:rPr>
              <w:t xml:space="preserve">c) </w:t>
            </w:r>
            <w:r w:rsidR="006C4988" w:rsidRPr="006C4988">
              <w:rPr>
                <w:b/>
                <w:lang w:val="fr-FR"/>
              </w:rPr>
              <w:t>Personnel dans le domaine de la thérapie et de l’accompagnement</w:t>
            </w:r>
          </w:p>
        </w:tc>
      </w:tr>
      <w:tr w:rsidR="009A5779" w:rsidRPr="00167006" w14:paraId="4FB7A732" w14:textId="77777777" w:rsidTr="000B6E26">
        <w:trPr>
          <w:cantSplit/>
        </w:trPr>
        <w:tc>
          <w:tcPr>
            <w:tcW w:w="960" w:type="dxa"/>
            <w:vAlign w:val="center"/>
          </w:tcPr>
          <w:p w14:paraId="7C9C7D23" w14:textId="77777777" w:rsidR="009A5779" w:rsidRPr="00167006" w:rsidRDefault="009A5779" w:rsidP="009A5779">
            <w:pPr>
              <w:jc w:val="center"/>
              <w:rPr>
                <w:lang w:val="fr-FR"/>
              </w:rPr>
            </w:pPr>
            <w:r w:rsidRPr="00167006">
              <w:rPr>
                <w:lang w:val="fr-FR"/>
              </w:rPr>
              <w:lastRenderedPageBreak/>
              <w:t>IO6</w:t>
            </w:r>
          </w:p>
        </w:tc>
        <w:tc>
          <w:tcPr>
            <w:tcW w:w="5957" w:type="dxa"/>
            <w:vAlign w:val="center"/>
          </w:tcPr>
          <w:p w14:paraId="2D745A63" w14:textId="77777777" w:rsidR="006C4988" w:rsidRPr="006C4988" w:rsidRDefault="006C4988" w:rsidP="006C4988">
            <w:pPr>
              <w:rPr>
                <w:b/>
                <w:lang w:val="fr-FR"/>
              </w:rPr>
            </w:pPr>
            <w:r w:rsidRPr="006C4988">
              <w:rPr>
                <w:b/>
                <w:lang w:val="fr-FR"/>
              </w:rPr>
              <w:t>Direction thérapeutique et suppléance</w:t>
            </w:r>
          </w:p>
          <w:p w14:paraId="63BC6301" w14:textId="43BBFBD6" w:rsidR="006C4988" w:rsidRPr="006C4988" w:rsidRDefault="006C4988" w:rsidP="006C4988">
            <w:pPr>
              <w:pStyle w:val="Markierung1"/>
              <w:rPr>
                <w:u w:val="single"/>
                <w:lang w:val="fr-FR"/>
              </w:rPr>
            </w:pPr>
            <w:r w:rsidRPr="006C4988">
              <w:rPr>
                <w:u w:val="single"/>
                <w:lang w:val="fr-FR"/>
              </w:rPr>
              <w:t>Type de poste : fixe</w:t>
            </w:r>
          </w:p>
          <w:p w14:paraId="4D2EF6F1" w14:textId="627CA972" w:rsidR="006C4988" w:rsidRPr="006C4988" w:rsidRDefault="006C4988" w:rsidP="006C4988">
            <w:pPr>
              <w:pStyle w:val="Markierung1"/>
              <w:rPr>
                <w:u w:val="single"/>
                <w:lang w:val="fr-FR"/>
              </w:rPr>
            </w:pPr>
            <w:r w:rsidRPr="006C4988">
              <w:rPr>
                <w:u w:val="single"/>
                <w:lang w:val="fr-FR"/>
              </w:rPr>
              <w:t>Taux d’activité :</w:t>
            </w:r>
          </w:p>
          <w:p w14:paraId="1DC447FB" w14:textId="77777777" w:rsidR="006C4988" w:rsidRPr="006C4988" w:rsidRDefault="006C4988" w:rsidP="006C4988">
            <w:pPr>
              <w:rPr>
                <w:bCs/>
                <w:lang w:val="fr-FR"/>
              </w:rPr>
            </w:pPr>
            <w:r w:rsidRPr="006C4988">
              <w:rPr>
                <w:bCs/>
                <w:lang w:val="fr-FR"/>
              </w:rPr>
              <w:t>Direction thérapeutique au minimum 80 %.</w:t>
            </w:r>
          </w:p>
          <w:p w14:paraId="366661F6" w14:textId="66BD7033" w:rsidR="006C4988" w:rsidRPr="006C4988" w:rsidRDefault="006C4988" w:rsidP="006C4988">
            <w:pPr>
              <w:rPr>
                <w:bCs/>
                <w:lang w:val="fr-FR"/>
              </w:rPr>
            </w:pPr>
            <w:r w:rsidRPr="006C4988">
              <w:rPr>
                <w:bCs/>
                <w:lang w:val="fr-FR"/>
              </w:rPr>
              <w:t>La direction thérapeutique et sa suppléance disposent ensemble de 130 % au minimum (par site, dans le cas des cliniques</w:t>
            </w:r>
            <w:r>
              <w:rPr>
                <w:bCs/>
                <w:lang w:val="fr-FR"/>
              </w:rPr>
              <w:t xml:space="preserve"> </w:t>
            </w:r>
            <w:r w:rsidRPr="006C4988">
              <w:rPr>
                <w:bCs/>
                <w:lang w:val="fr-FR"/>
              </w:rPr>
              <w:t>réparties sur plusieurs sites).</w:t>
            </w:r>
          </w:p>
          <w:p w14:paraId="10C8F243" w14:textId="5A74EF04" w:rsidR="006C4988" w:rsidRPr="006C4988" w:rsidRDefault="006C4988" w:rsidP="006C4988">
            <w:pPr>
              <w:pStyle w:val="Markierung1"/>
              <w:rPr>
                <w:u w:val="single"/>
                <w:lang w:val="fr-FR"/>
              </w:rPr>
            </w:pPr>
            <w:r w:rsidRPr="006C4988">
              <w:rPr>
                <w:u w:val="single"/>
                <w:lang w:val="fr-FR"/>
              </w:rPr>
              <w:t>Formation / expérience professionnelle :</w:t>
            </w:r>
          </w:p>
          <w:p w14:paraId="0802AA4B" w14:textId="77777777" w:rsidR="006C4988" w:rsidRPr="006C4988" w:rsidRDefault="006C4988" w:rsidP="006C4988">
            <w:pPr>
              <w:rPr>
                <w:bCs/>
                <w:lang w:val="fr-FR"/>
              </w:rPr>
            </w:pPr>
            <w:r w:rsidRPr="006C4988">
              <w:rPr>
                <w:bCs/>
                <w:lang w:val="fr-FR"/>
              </w:rPr>
              <w:t>Diplôme de Bachelor reconnu délivré par une haute école spécialisée en physiothérapie ou en ergothérapie, ou diplôme reconnu sur le plan fédéral au titre de l’art. 47, al. 1, let. a, ou de l’art. 48, al. 1, let. a, OAMal.</w:t>
            </w:r>
          </w:p>
          <w:p w14:paraId="16D2435E" w14:textId="203FB836" w:rsidR="006C4988" w:rsidRPr="006C4988" w:rsidRDefault="006C4988" w:rsidP="006C4988">
            <w:pPr>
              <w:rPr>
                <w:bCs/>
                <w:lang w:val="fr-FR"/>
              </w:rPr>
            </w:pPr>
            <w:r w:rsidRPr="006C4988">
              <w:rPr>
                <w:bCs/>
                <w:lang w:val="fr-FR"/>
              </w:rPr>
              <w:t>Perfectionnement en conduite de personnel (par ex. CAS en leadership avec 15 crédits ECTS ou formations à la conduite de</w:t>
            </w:r>
            <w:r>
              <w:rPr>
                <w:bCs/>
                <w:lang w:val="fr-FR"/>
              </w:rPr>
              <w:t xml:space="preserve"> </w:t>
            </w:r>
            <w:r w:rsidRPr="006C4988">
              <w:rPr>
                <w:bCs/>
                <w:lang w:val="fr-FR"/>
              </w:rPr>
              <w:t>personnel d’une durée totale correspondant à un minimum de 20 jours de séminaire), ou, pour la direction, expérience de</w:t>
            </w:r>
          </w:p>
          <w:p w14:paraId="6EC96212" w14:textId="5A5535B4" w:rsidR="009A5779" w:rsidRPr="006C4988" w:rsidRDefault="006C4988" w:rsidP="006C4988">
            <w:pPr>
              <w:rPr>
                <w:bCs/>
                <w:lang w:val="fr-FR"/>
              </w:rPr>
            </w:pPr>
            <w:r w:rsidRPr="006C4988">
              <w:rPr>
                <w:bCs/>
                <w:lang w:val="fr-FR"/>
              </w:rPr>
              <w:t>5 ans au moins dans la conduite de personnel en tant que directeur/codirecteur ou directeur suppléant. La direction dispose</w:t>
            </w:r>
            <w:r>
              <w:rPr>
                <w:bCs/>
                <w:lang w:val="fr-FR"/>
              </w:rPr>
              <w:t xml:space="preserve"> </w:t>
            </w:r>
            <w:r w:rsidRPr="006C4988">
              <w:rPr>
                <w:bCs/>
                <w:lang w:val="fr-FR"/>
              </w:rPr>
              <w:t>de 3 ans d’expérience dans la réadaptation.</w:t>
            </w:r>
          </w:p>
        </w:tc>
        <w:tc>
          <w:tcPr>
            <w:tcW w:w="993" w:type="dxa"/>
            <w:vAlign w:val="center"/>
          </w:tcPr>
          <w:p w14:paraId="3EC43750"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33247189"/>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88ACBC3"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5D4BDFD4" w14:textId="77777777" w:rsidTr="000B6E26">
        <w:trPr>
          <w:cantSplit/>
        </w:trPr>
        <w:tc>
          <w:tcPr>
            <w:tcW w:w="960" w:type="dxa"/>
            <w:vAlign w:val="center"/>
          </w:tcPr>
          <w:p w14:paraId="5395FB36" w14:textId="77777777" w:rsidR="009A5779" w:rsidRPr="00167006" w:rsidRDefault="009A5779" w:rsidP="009A5779">
            <w:pPr>
              <w:jc w:val="center"/>
              <w:rPr>
                <w:lang w:val="fr-FR"/>
              </w:rPr>
            </w:pPr>
            <w:r w:rsidRPr="00167006">
              <w:rPr>
                <w:lang w:val="fr-FR"/>
              </w:rPr>
              <w:t>IO7</w:t>
            </w:r>
          </w:p>
        </w:tc>
        <w:tc>
          <w:tcPr>
            <w:tcW w:w="5957" w:type="dxa"/>
            <w:vAlign w:val="center"/>
          </w:tcPr>
          <w:p w14:paraId="0B22C72A" w14:textId="77777777" w:rsidR="008700C1" w:rsidRPr="008700C1" w:rsidRDefault="008700C1" w:rsidP="008700C1">
            <w:pPr>
              <w:rPr>
                <w:b/>
                <w:lang w:val="fr-FR"/>
              </w:rPr>
            </w:pPr>
            <w:r w:rsidRPr="008700C1">
              <w:rPr>
                <w:b/>
                <w:lang w:val="fr-FR"/>
              </w:rPr>
              <w:t>Physiothérapie et ergothérapie</w:t>
            </w:r>
          </w:p>
          <w:p w14:paraId="503F51E6" w14:textId="579A8140" w:rsidR="008700C1" w:rsidRPr="008700C1" w:rsidRDefault="008700C1" w:rsidP="008700C1">
            <w:pPr>
              <w:pStyle w:val="Markierung1"/>
              <w:rPr>
                <w:u w:val="single"/>
                <w:lang w:val="fr-FR"/>
              </w:rPr>
            </w:pPr>
            <w:r w:rsidRPr="008700C1">
              <w:rPr>
                <w:u w:val="single"/>
                <w:lang w:val="fr-FR"/>
              </w:rPr>
              <w:t>Type de poste : fixe</w:t>
            </w:r>
          </w:p>
          <w:p w14:paraId="2835D4E0" w14:textId="62441A99" w:rsidR="008700C1" w:rsidRPr="008700C1" w:rsidRDefault="008700C1" w:rsidP="008700C1">
            <w:pPr>
              <w:pStyle w:val="Markierung1"/>
              <w:rPr>
                <w:u w:val="single"/>
                <w:lang w:val="fr-FR"/>
              </w:rPr>
            </w:pPr>
            <w:r w:rsidRPr="008700C1">
              <w:rPr>
                <w:u w:val="single"/>
                <w:lang w:val="fr-FR"/>
              </w:rPr>
              <w:t>Taux d’activité : --</w:t>
            </w:r>
          </w:p>
          <w:p w14:paraId="34345391" w14:textId="2066DB53" w:rsidR="008700C1" w:rsidRPr="008700C1" w:rsidRDefault="008700C1" w:rsidP="008700C1">
            <w:pPr>
              <w:pStyle w:val="Markierung1"/>
              <w:rPr>
                <w:u w:val="single"/>
                <w:lang w:val="fr-FR"/>
              </w:rPr>
            </w:pPr>
            <w:r w:rsidRPr="008700C1">
              <w:rPr>
                <w:u w:val="single"/>
                <w:lang w:val="fr-FR"/>
              </w:rPr>
              <w:t>Formation / expérience professionnelle :</w:t>
            </w:r>
          </w:p>
          <w:p w14:paraId="5676B25F" w14:textId="77777777" w:rsidR="008700C1" w:rsidRPr="008700C1" w:rsidRDefault="008700C1" w:rsidP="008700C1">
            <w:pPr>
              <w:rPr>
                <w:bCs/>
                <w:lang w:val="fr-FR"/>
              </w:rPr>
            </w:pPr>
            <w:r w:rsidRPr="008700C1">
              <w:rPr>
                <w:bCs/>
                <w:lang w:val="fr-FR"/>
              </w:rPr>
              <w:t>Diplôme de Bachelor reconnu délivré par une haute école spécialisée en physiothérapie ou en ergothérapie, ou diplôme reconnu sur le plan fédéral au titre de l’art. 47, al. 1, let. a, ou de l’art. 48, al. 1, let. a, OAMal.</w:t>
            </w:r>
          </w:p>
          <w:p w14:paraId="4F6BC4DA" w14:textId="323331A5" w:rsidR="008700C1" w:rsidRPr="008700C1" w:rsidRDefault="008700C1" w:rsidP="008700C1">
            <w:pPr>
              <w:rPr>
                <w:bCs/>
                <w:lang w:val="fr-FR"/>
              </w:rPr>
            </w:pPr>
            <w:r w:rsidRPr="008700C1">
              <w:rPr>
                <w:bCs/>
                <w:lang w:val="fr-FR"/>
              </w:rPr>
              <w:t>Au moins 1/3 de l’équipe (effectif exprimé en équivalents plein temps sur un an) dispose d’une expérience de plus de 2 ans</w:t>
            </w:r>
            <w:r>
              <w:rPr>
                <w:bCs/>
                <w:lang w:val="fr-FR"/>
              </w:rPr>
              <w:t xml:space="preserve"> </w:t>
            </w:r>
            <w:r w:rsidRPr="008700C1">
              <w:rPr>
                <w:bCs/>
                <w:lang w:val="fr-FR"/>
              </w:rPr>
              <w:t>dans le traitement et la réadaptation.</w:t>
            </w:r>
          </w:p>
          <w:p w14:paraId="668EDE72" w14:textId="786C5640" w:rsidR="008700C1" w:rsidRPr="008700C1" w:rsidRDefault="008700C1" w:rsidP="008700C1">
            <w:pPr>
              <w:rPr>
                <w:bCs/>
                <w:lang w:val="fr-FR"/>
              </w:rPr>
            </w:pPr>
            <w:r w:rsidRPr="008700C1">
              <w:rPr>
                <w:bCs/>
                <w:lang w:val="fr-FR"/>
              </w:rPr>
              <w:t>Au moins un des membres de l’équipe thérapeutique dispose d’un diplôme de Master reconnu dans un domaine spécialisé</w:t>
            </w:r>
            <w:r>
              <w:rPr>
                <w:bCs/>
                <w:lang w:val="fr-FR"/>
              </w:rPr>
              <w:t xml:space="preserve"> </w:t>
            </w:r>
            <w:r w:rsidRPr="008700C1">
              <w:rPr>
                <w:bCs/>
                <w:lang w:val="fr-FR"/>
              </w:rPr>
              <w:t>touchant à la santé (avec un taux d’activité de 50 % au moins).</w:t>
            </w:r>
          </w:p>
          <w:p w14:paraId="11F89BB3" w14:textId="75C9A68F" w:rsidR="008700C1" w:rsidRPr="008700C1" w:rsidRDefault="008700C1" w:rsidP="008700C1">
            <w:pPr>
              <w:pStyle w:val="Markierung1"/>
              <w:rPr>
                <w:u w:val="single"/>
                <w:lang w:val="fr-FR"/>
              </w:rPr>
            </w:pPr>
            <w:r w:rsidRPr="008700C1">
              <w:rPr>
                <w:u w:val="single"/>
                <w:lang w:val="fr-FR"/>
              </w:rPr>
              <w:t>Qualifications supplémentaires :</w:t>
            </w:r>
          </w:p>
          <w:p w14:paraId="0979E52B" w14:textId="318F0D8B" w:rsidR="008700C1" w:rsidRPr="008700C1" w:rsidRDefault="008700C1" w:rsidP="00F2002C">
            <w:pPr>
              <w:pStyle w:val="Markierung1"/>
              <w:numPr>
                <w:ilvl w:val="0"/>
                <w:numId w:val="28"/>
              </w:numPr>
              <w:rPr>
                <w:lang w:val="fr-FR"/>
              </w:rPr>
            </w:pPr>
            <w:r w:rsidRPr="008700C1">
              <w:rPr>
                <w:lang w:val="fr-FR"/>
              </w:rPr>
              <w:t>Thérapie de la déglutition : physiothérapeutes avec formation continue dans ce domaine (F.O.T.T)</w:t>
            </w:r>
          </w:p>
          <w:p w14:paraId="24594C82" w14:textId="13F3DCF6" w:rsidR="008700C1" w:rsidRPr="008700C1" w:rsidRDefault="008700C1" w:rsidP="00F2002C">
            <w:pPr>
              <w:pStyle w:val="Markierung1"/>
              <w:numPr>
                <w:ilvl w:val="0"/>
                <w:numId w:val="28"/>
              </w:numPr>
              <w:rPr>
                <w:lang w:val="fr-FR"/>
              </w:rPr>
            </w:pPr>
            <w:r w:rsidRPr="008700C1">
              <w:rPr>
                <w:lang w:val="fr-FR"/>
              </w:rPr>
              <w:t>Thérapie du plancher pelvien : physiothérapeutes avec formation continue dans ce domaine</w:t>
            </w:r>
          </w:p>
          <w:p w14:paraId="10D8DF50" w14:textId="4AEE5137" w:rsidR="008700C1" w:rsidRPr="008700C1" w:rsidRDefault="008700C1" w:rsidP="00F2002C">
            <w:pPr>
              <w:pStyle w:val="Listenabsatz"/>
              <w:numPr>
                <w:ilvl w:val="0"/>
                <w:numId w:val="28"/>
              </w:numPr>
              <w:rPr>
                <w:lang w:val="fr-FR"/>
              </w:rPr>
            </w:pPr>
            <w:r w:rsidRPr="008700C1">
              <w:rPr>
                <w:lang w:val="fr-FR"/>
              </w:rPr>
              <w:t>Thérapie de relaxation : physiothérapeutes avec formation continue dans ce domaine</w:t>
            </w:r>
          </w:p>
          <w:p w14:paraId="608CFB7B" w14:textId="211B067F" w:rsidR="009A5779" w:rsidRPr="00167006" w:rsidRDefault="008700C1" w:rsidP="00F2002C">
            <w:pPr>
              <w:pStyle w:val="Listenabsatz"/>
              <w:numPr>
                <w:ilvl w:val="0"/>
                <w:numId w:val="28"/>
              </w:numPr>
              <w:rPr>
                <w:lang w:val="fr-FR"/>
              </w:rPr>
            </w:pPr>
            <w:r w:rsidRPr="008700C1">
              <w:rPr>
                <w:lang w:val="fr-FR"/>
              </w:rPr>
              <w:t>Thérapeutes diplômés avec formation complémentaire dans les techniques de drainage lymphatique manuel et de massage médical.</w:t>
            </w:r>
          </w:p>
        </w:tc>
        <w:tc>
          <w:tcPr>
            <w:tcW w:w="993" w:type="dxa"/>
            <w:vAlign w:val="center"/>
          </w:tcPr>
          <w:p w14:paraId="1B9888D5"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034530745"/>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5C6237A"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0885D338" w14:textId="77777777" w:rsidTr="000B6E26">
        <w:trPr>
          <w:cantSplit/>
        </w:trPr>
        <w:tc>
          <w:tcPr>
            <w:tcW w:w="960" w:type="dxa"/>
            <w:vAlign w:val="center"/>
          </w:tcPr>
          <w:p w14:paraId="42D6A00E" w14:textId="77777777" w:rsidR="009A5779" w:rsidRPr="00167006" w:rsidRDefault="009A5779" w:rsidP="009A5779">
            <w:pPr>
              <w:jc w:val="center"/>
              <w:rPr>
                <w:lang w:val="fr-FR"/>
              </w:rPr>
            </w:pPr>
            <w:r w:rsidRPr="00167006">
              <w:rPr>
                <w:lang w:val="fr-FR"/>
              </w:rPr>
              <w:t>IO8</w:t>
            </w:r>
          </w:p>
        </w:tc>
        <w:tc>
          <w:tcPr>
            <w:tcW w:w="5957" w:type="dxa"/>
            <w:vAlign w:val="center"/>
          </w:tcPr>
          <w:p w14:paraId="16129D8A" w14:textId="77777777" w:rsidR="002E2A8E" w:rsidRPr="002E2A8E" w:rsidRDefault="002E2A8E" w:rsidP="002E2A8E">
            <w:pPr>
              <w:rPr>
                <w:b/>
                <w:lang w:val="fr-FR"/>
              </w:rPr>
            </w:pPr>
            <w:r w:rsidRPr="002E2A8E">
              <w:rPr>
                <w:b/>
                <w:lang w:val="fr-FR"/>
              </w:rPr>
              <w:t>Conseils en diététique</w:t>
            </w:r>
          </w:p>
          <w:p w14:paraId="633276F8" w14:textId="59CA0B0A" w:rsidR="002E2A8E" w:rsidRPr="002E2A8E" w:rsidRDefault="002E2A8E" w:rsidP="002E2A8E">
            <w:pPr>
              <w:pStyle w:val="Markierung1"/>
              <w:rPr>
                <w:u w:val="single"/>
                <w:lang w:val="fr-FR"/>
              </w:rPr>
            </w:pPr>
            <w:r w:rsidRPr="002E2A8E">
              <w:rPr>
                <w:u w:val="single"/>
                <w:lang w:val="fr-FR"/>
              </w:rPr>
              <w:t>Type de poste : fixe</w:t>
            </w:r>
          </w:p>
          <w:p w14:paraId="220AFF02" w14:textId="7118D6EF" w:rsidR="002E2A8E" w:rsidRPr="002E2A8E" w:rsidRDefault="002E2A8E" w:rsidP="002E2A8E">
            <w:pPr>
              <w:pStyle w:val="Markierung1"/>
              <w:rPr>
                <w:u w:val="single"/>
                <w:lang w:val="fr-FR"/>
              </w:rPr>
            </w:pPr>
            <w:r w:rsidRPr="002E2A8E">
              <w:rPr>
                <w:u w:val="single"/>
                <w:lang w:val="fr-FR"/>
              </w:rPr>
              <w:t>Taux d’activité : --</w:t>
            </w:r>
          </w:p>
          <w:p w14:paraId="55F6EBFA" w14:textId="77777777" w:rsidR="002E2A8E" w:rsidRPr="002E2A8E" w:rsidRDefault="002E2A8E" w:rsidP="002E2A8E">
            <w:pPr>
              <w:pStyle w:val="Markierung1"/>
              <w:rPr>
                <w:lang w:val="fr-FR"/>
              </w:rPr>
            </w:pPr>
            <w:r w:rsidRPr="002E2A8E">
              <w:rPr>
                <w:u w:val="single"/>
                <w:lang w:val="fr-FR"/>
              </w:rPr>
              <w:t>Formation / expérience professionnelle :</w:t>
            </w:r>
            <w:r w:rsidRPr="002E2A8E">
              <w:rPr>
                <w:b/>
                <w:lang w:val="fr-FR"/>
              </w:rPr>
              <w:t xml:space="preserve"> </w:t>
            </w:r>
          </w:p>
          <w:p w14:paraId="1E795EA3" w14:textId="23E81517" w:rsidR="009A5779" w:rsidRPr="00167006" w:rsidRDefault="002E2A8E" w:rsidP="002E2A8E">
            <w:pPr>
              <w:rPr>
                <w:lang w:val="fr-FR"/>
              </w:rPr>
            </w:pPr>
            <w:r>
              <w:rPr>
                <w:bCs/>
                <w:lang w:val="fr-FR"/>
              </w:rPr>
              <w:t>D</w:t>
            </w:r>
            <w:r w:rsidRPr="002E2A8E">
              <w:rPr>
                <w:bCs/>
                <w:lang w:val="fr-FR"/>
              </w:rPr>
              <w:t>iplôme reconnu au titre de l’art. 50a, al. 1, let. a, OAMal</w:t>
            </w:r>
          </w:p>
        </w:tc>
        <w:tc>
          <w:tcPr>
            <w:tcW w:w="993" w:type="dxa"/>
            <w:vAlign w:val="center"/>
          </w:tcPr>
          <w:p w14:paraId="31305AFF"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324511653"/>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271FC2ED"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3ADCEA26" w14:textId="77777777" w:rsidTr="000B6E26">
        <w:trPr>
          <w:cantSplit/>
        </w:trPr>
        <w:tc>
          <w:tcPr>
            <w:tcW w:w="960" w:type="dxa"/>
            <w:vAlign w:val="center"/>
          </w:tcPr>
          <w:p w14:paraId="1104CC03" w14:textId="77777777" w:rsidR="009A5779" w:rsidRPr="00167006" w:rsidRDefault="009A5779" w:rsidP="009A5779">
            <w:pPr>
              <w:jc w:val="center"/>
              <w:rPr>
                <w:lang w:val="fr-FR"/>
              </w:rPr>
            </w:pPr>
            <w:r w:rsidRPr="00167006">
              <w:rPr>
                <w:lang w:val="fr-FR"/>
              </w:rPr>
              <w:t>IO9</w:t>
            </w:r>
          </w:p>
        </w:tc>
        <w:tc>
          <w:tcPr>
            <w:tcW w:w="5957" w:type="dxa"/>
            <w:vAlign w:val="center"/>
          </w:tcPr>
          <w:p w14:paraId="3170C620" w14:textId="77777777" w:rsidR="006C7ADF" w:rsidRPr="006C7ADF" w:rsidRDefault="006C7ADF" w:rsidP="006C7ADF">
            <w:pPr>
              <w:rPr>
                <w:b/>
                <w:lang w:val="fr-FR"/>
              </w:rPr>
            </w:pPr>
            <w:r w:rsidRPr="006C7ADF">
              <w:rPr>
                <w:b/>
                <w:lang w:val="fr-FR"/>
              </w:rPr>
              <w:t>Cuisine diététique</w:t>
            </w:r>
          </w:p>
          <w:p w14:paraId="4E6D8D52" w14:textId="58E99B79" w:rsidR="006C7ADF" w:rsidRPr="006C7ADF" w:rsidRDefault="006C7ADF" w:rsidP="006C7ADF">
            <w:pPr>
              <w:pStyle w:val="Markierung1"/>
              <w:rPr>
                <w:u w:val="single"/>
                <w:lang w:val="fr-FR"/>
              </w:rPr>
            </w:pPr>
            <w:r w:rsidRPr="006C7ADF">
              <w:rPr>
                <w:u w:val="single"/>
                <w:lang w:val="fr-FR"/>
              </w:rPr>
              <w:t>Type de poste : fixe</w:t>
            </w:r>
          </w:p>
          <w:p w14:paraId="5BD35881" w14:textId="7B237ECB" w:rsidR="006C7ADF" w:rsidRPr="006C7ADF" w:rsidRDefault="006C7ADF" w:rsidP="006C7ADF">
            <w:pPr>
              <w:pStyle w:val="Markierung1"/>
              <w:rPr>
                <w:u w:val="single"/>
                <w:lang w:val="fr-FR"/>
              </w:rPr>
            </w:pPr>
            <w:r w:rsidRPr="006C7ADF">
              <w:rPr>
                <w:u w:val="single"/>
                <w:lang w:val="fr-FR"/>
              </w:rPr>
              <w:t>Taux d’activité : --</w:t>
            </w:r>
          </w:p>
          <w:p w14:paraId="6FCEB4DF" w14:textId="51D0FC9C" w:rsidR="009A5779" w:rsidRPr="00167006" w:rsidRDefault="006C7ADF" w:rsidP="006C7ADF">
            <w:pPr>
              <w:pStyle w:val="Markierung1"/>
              <w:rPr>
                <w:lang w:val="fr-FR"/>
              </w:rPr>
            </w:pPr>
            <w:r w:rsidRPr="006C7ADF">
              <w:rPr>
                <w:u w:val="single"/>
                <w:lang w:val="fr-FR"/>
              </w:rPr>
              <w:t>Formation / expérience professionnelle : --</w:t>
            </w:r>
          </w:p>
        </w:tc>
        <w:tc>
          <w:tcPr>
            <w:tcW w:w="993" w:type="dxa"/>
            <w:vAlign w:val="center"/>
          </w:tcPr>
          <w:p w14:paraId="67FDBD27"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622370808"/>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C4E81F9"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29774BDE" w14:textId="77777777" w:rsidTr="000B6E26">
        <w:trPr>
          <w:cantSplit/>
        </w:trPr>
        <w:tc>
          <w:tcPr>
            <w:tcW w:w="960" w:type="dxa"/>
            <w:vAlign w:val="center"/>
          </w:tcPr>
          <w:p w14:paraId="480F9297" w14:textId="77777777" w:rsidR="009A5779" w:rsidRPr="00167006" w:rsidRDefault="009A5779" w:rsidP="009A5779">
            <w:pPr>
              <w:jc w:val="center"/>
              <w:rPr>
                <w:lang w:val="fr-FR"/>
              </w:rPr>
            </w:pPr>
            <w:r w:rsidRPr="00167006">
              <w:rPr>
                <w:lang w:val="fr-FR"/>
              </w:rPr>
              <w:lastRenderedPageBreak/>
              <w:t>IO10</w:t>
            </w:r>
          </w:p>
        </w:tc>
        <w:tc>
          <w:tcPr>
            <w:tcW w:w="5957" w:type="dxa"/>
            <w:vAlign w:val="center"/>
          </w:tcPr>
          <w:p w14:paraId="5F91BA6E" w14:textId="77777777" w:rsidR="006C7ADF" w:rsidRPr="006C7ADF" w:rsidRDefault="006C7ADF" w:rsidP="006C7ADF">
            <w:pPr>
              <w:rPr>
                <w:b/>
                <w:lang w:val="fr-FR"/>
              </w:rPr>
            </w:pPr>
            <w:r w:rsidRPr="006C7ADF">
              <w:rPr>
                <w:b/>
                <w:lang w:val="fr-FR"/>
              </w:rPr>
              <w:t>Logopédie</w:t>
            </w:r>
          </w:p>
          <w:p w14:paraId="74AA09F7" w14:textId="307A3070" w:rsidR="006C7ADF" w:rsidRPr="006C7ADF" w:rsidRDefault="006C7ADF" w:rsidP="006C7ADF">
            <w:pPr>
              <w:pStyle w:val="Markierung1"/>
              <w:rPr>
                <w:lang w:val="fr-FR"/>
              </w:rPr>
            </w:pPr>
            <w:r w:rsidRPr="006C7ADF">
              <w:rPr>
                <w:u w:val="single"/>
                <w:lang w:val="fr-FR"/>
              </w:rPr>
              <w:t xml:space="preserve">Type de poste </w:t>
            </w:r>
            <w:r w:rsidRPr="006C7ADF">
              <w:rPr>
                <w:lang w:val="fr-FR"/>
              </w:rPr>
              <w:t>: selon accords contractuels</w:t>
            </w:r>
          </w:p>
          <w:p w14:paraId="3A4D3A2C" w14:textId="6D625877" w:rsidR="006C7ADF" w:rsidRPr="006C7ADF" w:rsidRDefault="006C7ADF" w:rsidP="006C7ADF">
            <w:pPr>
              <w:pStyle w:val="Markierung1"/>
              <w:rPr>
                <w:u w:val="single"/>
                <w:lang w:val="fr-FR"/>
              </w:rPr>
            </w:pPr>
            <w:r w:rsidRPr="006C7ADF">
              <w:rPr>
                <w:u w:val="single"/>
                <w:lang w:val="fr-FR"/>
              </w:rPr>
              <w:t>Taux d’activité : --</w:t>
            </w:r>
          </w:p>
          <w:p w14:paraId="1C97E947" w14:textId="77777777" w:rsidR="006C7ADF" w:rsidRPr="006C7ADF" w:rsidRDefault="006C7ADF" w:rsidP="006C7ADF">
            <w:pPr>
              <w:pStyle w:val="Markierung1"/>
              <w:rPr>
                <w:lang w:val="fr-FR"/>
              </w:rPr>
            </w:pPr>
            <w:r w:rsidRPr="006C7ADF">
              <w:rPr>
                <w:u w:val="single"/>
                <w:lang w:val="fr-FR"/>
              </w:rPr>
              <w:t>Formation / expérience professionnelle :</w:t>
            </w:r>
            <w:r w:rsidRPr="006C7ADF">
              <w:rPr>
                <w:b/>
                <w:lang w:val="fr-FR"/>
              </w:rPr>
              <w:t xml:space="preserve"> </w:t>
            </w:r>
          </w:p>
          <w:p w14:paraId="6B9BDBC2" w14:textId="4ED2E176" w:rsidR="009A5779" w:rsidRPr="006C7ADF" w:rsidRDefault="006C7ADF" w:rsidP="006C7ADF">
            <w:pPr>
              <w:pStyle w:val="Markierung1"/>
              <w:numPr>
                <w:ilvl w:val="0"/>
                <w:numId w:val="0"/>
              </w:numPr>
              <w:ind w:left="357"/>
              <w:rPr>
                <w:bCs/>
                <w:lang w:val="fr-FR"/>
              </w:rPr>
            </w:pPr>
            <w:r w:rsidRPr="006C7ADF">
              <w:rPr>
                <w:bCs/>
                <w:lang w:val="fr-FR"/>
              </w:rPr>
              <w:t>Diplôme reconnu au titre de l’art. 50, let. a OAMal.</w:t>
            </w:r>
          </w:p>
        </w:tc>
        <w:tc>
          <w:tcPr>
            <w:tcW w:w="993" w:type="dxa"/>
            <w:vAlign w:val="center"/>
          </w:tcPr>
          <w:p w14:paraId="554A8295"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86940578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2680778E"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04CA7BA9" w14:textId="77777777" w:rsidTr="000B6E26">
        <w:trPr>
          <w:cantSplit/>
        </w:trPr>
        <w:tc>
          <w:tcPr>
            <w:tcW w:w="960" w:type="dxa"/>
            <w:vAlign w:val="center"/>
          </w:tcPr>
          <w:p w14:paraId="60A64FD9" w14:textId="77777777" w:rsidR="009A5779" w:rsidRPr="00167006" w:rsidRDefault="009A5779" w:rsidP="009A5779">
            <w:pPr>
              <w:jc w:val="center"/>
              <w:rPr>
                <w:lang w:val="fr-FR"/>
              </w:rPr>
            </w:pPr>
            <w:r w:rsidRPr="00167006">
              <w:rPr>
                <w:lang w:val="fr-FR"/>
              </w:rPr>
              <w:t>IO11</w:t>
            </w:r>
          </w:p>
        </w:tc>
        <w:tc>
          <w:tcPr>
            <w:tcW w:w="5957" w:type="dxa"/>
            <w:vAlign w:val="center"/>
          </w:tcPr>
          <w:p w14:paraId="0F9DCEC1" w14:textId="77777777" w:rsidR="00E067DC" w:rsidRPr="00E067DC" w:rsidRDefault="00E067DC" w:rsidP="00E067DC">
            <w:pPr>
              <w:spacing w:before="60"/>
              <w:rPr>
                <w:b/>
                <w:lang w:val="fr-FR"/>
              </w:rPr>
            </w:pPr>
            <w:r w:rsidRPr="00E067DC">
              <w:rPr>
                <w:b/>
                <w:lang w:val="fr-FR"/>
              </w:rPr>
              <w:t>Accompagnement spirituel</w:t>
            </w:r>
          </w:p>
          <w:p w14:paraId="341175F7" w14:textId="32335EA8" w:rsidR="00E067DC" w:rsidRPr="00E067DC" w:rsidRDefault="00E067DC" w:rsidP="00E067DC">
            <w:pPr>
              <w:pStyle w:val="Markierung1"/>
              <w:rPr>
                <w:u w:val="single"/>
                <w:lang w:val="fr-FR"/>
              </w:rPr>
            </w:pPr>
            <w:r w:rsidRPr="00E067DC">
              <w:rPr>
                <w:u w:val="single"/>
                <w:lang w:val="fr-FR"/>
              </w:rPr>
              <w:t>Type de poste : selon accords contractuels</w:t>
            </w:r>
          </w:p>
          <w:p w14:paraId="1CE752E2" w14:textId="132D74C0" w:rsidR="00E067DC" w:rsidRPr="00E067DC" w:rsidRDefault="00E067DC" w:rsidP="00E067DC">
            <w:pPr>
              <w:pStyle w:val="Markierung1"/>
              <w:rPr>
                <w:u w:val="single"/>
                <w:lang w:val="fr-FR"/>
              </w:rPr>
            </w:pPr>
            <w:r w:rsidRPr="00E067DC">
              <w:rPr>
                <w:u w:val="single"/>
                <w:lang w:val="fr-FR"/>
              </w:rPr>
              <w:t>Taux d’activité : --</w:t>
            </w:r>
          </w:p>
          <w:p w14:paraId="678ACF97" w14:textId="4C2B37D3" w:rsidR="009A5779" w:rsidRPr="00167006" w:rsidRDefault="00E067DC" w:rsidP="00E067DC">
            <w:pPr>
              <w:pStyle w:val="Markierung1"/>
              <w:rPr>
                <w:u w:val="single"/>
                <w:lang w:val="fr-FR"/>
              </w:rPr>
            </w:pPr>
            <w:r w:rsidRPr="00E067DC">
              <w:rPr>
                <w:u w:val="single"/>
                <w:lang w:val="fr-FR"/>
              </w:rPr>
              <w:t>Formation / expérience professionnelle : -</w:t>
            </w:r>
          </w:p>
        </w:tc>
        <w:tc>
          <w:tcPr>
            <w:tcW w:w="993" w:type="dxa"/>
            <w:vAlign w:val="center"/>
          </w:tcPr>
          <w:p w14:paraId="534ABCC1"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64958465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75381D57"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46E0D6C5" w14:textId="77777777" w:rsidTr="00DA57B2">
        <w:trPr>
          <w:cantSplit/>
        </w:trPr>
        <w:tc>
          <w:tcPr>
            <w:tcW w:w="10037" w:type="dxa"/>
            <w:gridSpan w:val="4"/>
            <w:vAlign w:val="center"/>
          </w:tcPr>
          <w:p w14:paraId="1FBD93EE" w14:textId="0B3F6632" w:rsidR="00BF3136" w:rsidRPr="00167006" w:rsidRDefault="00BF3136" w:rsidP="00BF3136">
            <w:pPr>
              <w:spacing w:before="60"/>
              <w:rPr>
                <w:b/>
                <w:lang w:val="fr-FR"/>
              </w:rPr>
            </w:pPr>
            <w:r w:rsidRPr="00167006">
              <w:rPr>
                <w:b/>
                <w:lang w:val="fr-FR"/>
              </w:rPr>
              <w:t xml:space="preserve">d) </w:t>
            </w:r>
            <w:r w:rsidR="00EC0FC5" w:rsidRPr="00EC0FC5">
              <w:rPr>
                <w:b/>
                <w:lang w:val="fr-FR"/>
              </w:rPr>
              <w:t>Personnel du domaine des soins infirmiers</w:t>
            </w:r>
          </w:p>
        </w:tc>
      </w:tr>
      <w:tr w:rsidR="009A5779" w:rsidRPr="00167006" w14:paraId="4037F3B4" w14:textId="77777777" w:rsidTr="000B6E26">
        <w:trPr>
          <w:cantSplit/>
        </w:trPr>
        <w:tc>
          <w:tcPr>
            <w:tcW w:w="960" w:type="dxa"/>
            <w:vAlign w:val="center"/>
          </w:tcPr>
          <w:p w14:paraId="3A9C1E15" w14:textId="77777777" w:rsidR="009A5779" w:rsidRPr="00167006" w:rsidRDefault="009A5779" w:rsidP="009A5779">
            <w:pPr>
              <w:jc w:val="center"/>
              <w:rPr>
                <w:lang w:val="fr-FR"/>
              </w:rPr>
            </w:pPr>
            <w:r w:rsidRPr="00167006">
              <w:rPr>
                <w:lang w:val="fr-FR"/>
              </w:rPr>
              <w:t>IO12</w:t>
            </w:r>
          </w:p>
        </w:tc>
        <w:tc>
          <w:tcPr>
            <w:tcW w:w="5957" w:type="dxa"/>
            <w:vAlign w:val="center"/>
          </w:tcPr>
          <w:p w14:paraId="7BBA3F48" w14:textId="77777777" w:rsidR="00EC0FC5" w:rsidRPr="00EC0FC5" w:rsidRDefault="00EC0FC5" w:rsidP="00EC0FC5">
            <w:pPr>
              <w:rPr>
                <w:b/>
                <w:lang w:val="fr-FR"/>
              </w:rPr>
            </w:pPr>
            <w:r w:rsidRPr="00EC0FC5">
              <w:rPr>
                <w:b/>
                <w:lang w:val="fr-FR"/>
              </w:rPr>
              <w:t>Direction et suppléance</w:t>
            </w:r>
          </w:p>
          <w:p w14:paraId="331A9B87" w14:textId="5563CA29" w:rsidR="00EC0FC5" w:rsidRPr="00EC0FC5" w:rsidRDefault="00EC0FC5" w:rsidP="00EC0FC5">
            <w:pPr>
              <w:pStyle w:val="Markierung1"/>
              <w:rPr>
                <w:u w:val="single"/>
                <w:lang w:val="fr-FR"/>
              </w:rPr>
            </w:pPr>
            <w:r w:rsidRPr="00EC0FC5">
              <w:rPr>
                <w:u w:val="single"/>
                <w:lang w:val="fr-FR"/>
              </w:rPr>
              <w:t>Type de poste : fixe</w:t>
            </w:r>
          </w:p>
          <w:p w14:paraId="1ECD52F3" w14:textId="33A2F6EA" w:rsidR="00EC0FC5" w:rsidRPr="00EC0FC5" w:rsidRDefault="00EC0FC5" w:rsidP="00EC0FC5">
            <w:pPr>
              <w:pStyle w:val="Markierung1"/>
              <w:rPr>
                <w:u w:val="single"/>
                <w:lang w:val="fr-FR"/>
              </w:rPr>
            </w:pPr>
            <w:r w:rsidRPr="00EC0FC5">
              <w:rPr>
                <w:u w:val="single"/>
                <w:lang w:val="fr-FR"/>
              </w:rPr>
              <w:t>Taux d’activité :</w:t>
            </w:r>
          </w:p>
          <w:p w14:paraId="45F40400" w14:textId="77777777" w:rsidR="00EC0FC5" w:rsidRPr="00EC0FC5" w:rsidRDefault="00EC0FC5" w:rsidP="00EC0FC5">
            <w:pPr>
              <w:rPr>
                <w:bCs/>
                <w:lang w:val="fr-FR"/>
              </w:rPr>
            </w:pPr>
            <w:r w:rsidRPr="00EC0FC5">
              <w:rPr>
                <w:bCs/>
                <w:lang w:val="fr-FR"/>
              </w:rPr>
              <w:t>Direction des soins infirmiers au minimum 80 %.</w:t>
            </w:r>
          </w:p>
          <w:p w14:paraId="3D4A5808" w14:textId="77777777" w:rsidR="00EC0FC5" w:rsidRPr="00EC0FC5" w:rsidRDefault="00EC0FC5" w:rsidP="00EC0FC5">
            <w:pPr>
              <w:rPr>
                <w:bCs/>
                <w:lang w:val="fr-FR"/>
              </w:rPr>
            </w:pPr>
            <w:r w:rsidRPr="00EC0FC5">
              <w:rPr>
                <w:bCs/>
                <w:lang w:val="fr-FR"/>
              </w:rPr>
              <w:t>La direction des soins infirmiers et sa suppléance disposent ensemble de 130 % au minimum (par site, dans le cas des cliniques réparties sur plusieurs sites).</w:t>
            </w:r>
          </w:p>
          <w:p w14:paraId="681FF130" w14:textId="7A479C81" w:rsidR="00EC0FC5" w:rsidRPr="00EC0FC5" w:rsidRDefault="00EC0FC5" w:rsidP="00EC0FC5">
            <w:pPr>
              <w:pStyle w:val="Markierung1"/>
              <w:rPr>
                <w:u w:val="single"/>
                <w:lang w:val="fr-FR"/>
              </w:rPr>
            </w:pPr>
            <w:r w:rsidRPr="00EC0FC5">
              <w:rPr>
                <w:u w:val="single"/>
                <w:lang w:val="fr-FR"/>
              </w:rPr>
              <w:t>Formation / expérience professionnelle :</w:t>
            </w:r>
          </w:p>
          <w:p w14:paraId="12305461" w14:textId="34182FF2" w:rsidR="00EC0FC5" w:rsidRPr="00EC0FC5" w:rsidRDefault="00EC0FC5" w:rsidP="00EC0FC5">
            <w:pPr>
              <w:rPr>
                <w:bCs/>
                <w:lang w:val="fr-FR"/>
              </w:rPr>
            </w:pPr>
            <w:r w:rsidRPr="00EC0FC5">
              <w:rPr>
                <w:bCs/>
                <w:lang w:val="fr-FR"/>
              </w:rPr>
              <w:t>Diplôme en soins infirmiers délivré par une école supérieure ou une haute école spécialisée, diplôme d’une école de soins</w:t>
            </w:r>
            <w:r>
              <w:rPr>
                <w:bCs/>
                <w:lang w:val="fr-FR"/>
              </w:rPr>
              <w:t xml:space="preserve"> </w:t>
            </w:r>
            <w:r w:rsidRPr="00EC0FC5">
              <w:rPr>
                <w:bCs/>
                <w:lang w:val="fr-FR"/>
              </w:rPr>
              <w:t>infirmiers reconnu au titre de l’art. 49, let. a, OAMal, ou formation équivalente reconnue sur le plan fédéral.</w:t>
            </w:r>
          </w:p>
          <w:p w14:paraId="21C57453" w14:textId="443619E8" w:rsidR="00EC0FC5" w:rsidRPr="00EC0FC5" w:rsidRDefault="00EC0FC5" w:rsidP="00EC0FC5">
            <w:pPr>
              <w:rPr>
                <w:bCs/>
                <w:lang w:val="fr-FR"/>
              </w:rPr>
            </w:pPr>
            <w:r w:rsidRPr="00EC0FC5">
              <w:rPr>
                <w:bCs/>
                <w:lang w:val="fr-FR"/>
              </w:rPr>
              <w:t>Perfectionnement en conduite de personnel (par ex. CAS en leadership avec 15 crédits ECTS ou formations à la conduite d</w:t>
            </w:r>
            <w:r>
              <w:rPr>
                <w:bCs/>
                <w:lang w:val="fr-FR"/>
              </w:rPr>
              <w:t xml:space="preserve">e </w:t>
            </w:r>
            <w:r w:rsidRPr="00EC0FC5">
              <w:rPr>
                <w:bCs/>
                <w:lang w:val="fr-FR"/>
              </w:rPr>
              <w:t>personnel d’une durée totale correspondant à un minimum de 20 jours de séminaire), ou, pour la direction, expérience de</w:t>
            </w:r>
          </w:p>
          <w:p w14:paraId="58AB1372" w14:textId="04118980" w:rsidR="009A5779" w:rsidRPr="00EC0FC5" w:rsidRDefault="00EC0FC5" w:rsidP="00EC0FC5">
            <w:pPr>
              <w:rPr>
                <w:bCs/>
                <w:lang w:val="fr-FR"/>
              </w:rPr>
            </w:pPr>
            <w:r w:rsidRPr="00EC0FC5">
              <w:rPr>
                <w:bCs/>
                <w:lang w:val="fr-FR"/>
              </w:rPr>
              <w:t>5 ans au moins dans la conduite de personnel en tant que directeur/codirecteur ou directeur suppléant. La direction dispose</w:t>
            </w:r>
            <w:r>
              <w:rPr>
                <w:bCs/>
                <w:lang w:val="fr-FR"/>
              </w:rPr>
              <w:t xml:space="preserve"> </w:t>
            </w:r>
            <w:r w:rsidRPr="00EC0FC5">
              <w:rPr>
                <w:bCs/>
                <w:lang w:val="fr-FR"/>
              </w:rPr>
              <w:t>de 3 ans d’expérience dans la réadaptation.</w:t>
            </w:r>
          </w:p>
        </w:tc>
        <w:tc>
          <w:tcPr>
            <w:tcW w:w="993" w:type="dxa"/>
            <w:vAlign w:val="center"/>
          </w:tcPr>
          <w:p w14:paraId="3615EE62"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55654758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266E3A5"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43D4B54C" w14:textId="77777777" w:rsidTr="000B6E26">
        <w:trPr>
          <w:cantSplit/>
        </w:trPr>
        <w:tc>
          <w:tcPr>
            <w:tcW w:w="960" w:type="dxa"/>
            <w:vAlign w:val="center"/>
          </w:tcPr>
          <w:p w14:paraId="3D8D142A" w14:textId="77777777" w:rsidR="009A5779" w:rsidRPr="00167006" w:rsidRDefault="009A5779" w:rsidP="009A5779">
            <w:pPr>
              <w:jc w:val="center"/>
              <w:rPr>
                <w:lang w:val="fr-FR"/>
              </w:rPr>
            </w:pPr>
            <w:r w:rsidRPr="00167006">
              <w:rPr>
                <w:lang w:val="fr-FR"/>
              </w:rPr>
              <w:t>IO13</w:t>
            </w:r>
          </w:p>
        </w:tc>
        <w:tc>
          <w:tcPr>
            <w:tcW w:w="5957" w:type="dxa"/>
            <w:vAlign w:val="center"/>
          </w:tcPr>
          <w:p w14:paraId="6744A2B9" w14:textId="77777777" w:rsidR="005157D4" w:rsidRPr="005157D4" w:rsidRDefault="005157D4" w:rsidP="005157D4">
            <w:pPr>
              <w:rPr>
                <w:b/>
                <w:lang w:val="fr-FR"/>
              </w:rPr>
            </w:pPr>
            <w:r w:rsidRPr="005157D4">
              <w:rPr>
                <w:b/>
                <w:lang w:val="fr-FR"/>
              </w:rPr>
              <w:t>Direction d’une unité de soins</w:t>
            </w:r>
          </w:p>
          <w:p w14:paraId="4F237536" w14:textId="4443C35B" w:rsidR="005157D4" w:rsidRPr="005157D4" w:rsidRDefault="005157D4" w:rsidP="005157D4">
            <w:pPr>
              <w:pStyle w:val="Markierung1"/>
              <w:rPr>
                <w:u w:val="single"/>
                <w:lang w:val="fr-FR"/>
              </w:rPr>
            </w:pPr>
            <w:r w:rsidRPr="005157D4">
              <w:rPr>
                <w:u w:val="single"/>
                <w:lang w:val="fr-FR"/>
              </w:rPr>
              <w:t>Type de poste : fixe</w:t>
            </w:r>
          </w:p>
          <w:p w14:paraId="1E5488F0" w14:textId="7E8F99AA" w:rsidR="005157D4" w:rsidRPr="005157D4" w:rsidRDefault="005157D4" w:rsidP="005157D4">
            <w:pPr>
              <w:pStyle w:val="Markierung1"/>
              <w:rPr>
                <w:u w:val="single"/>
                <w:lang w:val="fr-FR"/>
              </w:rPr>
            </w:pPr>
            <w:r w:rsidRPr="005157D4">
              <w:rPr>
                <w:u w:val="single"/>
                <w:lang w:val="fr-FR"/>
              </w:rPr>
              <w:t>Taux d’activité :</w:t>
            </w:r>
          </w:p>
          <w:p w14:paraId="2C161D61" w14:textId="77777777" w:rsidR="005157D4" w:rsidRPr="005157D4" w:rsidRDefault="005157D4" w:rsidP="005157D4">
            <w:pPr>
              <w:rPr>
                <w:bCs/>
                <w:lang w:val="fr-FR"/>
              </w:rPr>
            </w:pPr>
            <w:r w:rsidRPr="005157D4">
              <w:rPr>
                <w:bCs/>
                <w:lang w:val="fr-FR"/>
              </w:rPr>
              <w:t>Direction d’une unité de soins au minimum 80 % fixes et, en cas de direction partagée, au minimum 90 %.</w:t>
            </w:r>
          </w:p>
          <w:p w14:paraId="6771E2EF" w14:textId="07662EDD" w:rsidR="005157D4" w:rsidRPr="005157D4" w:rsidRDefault="005157D4" w:rsidP="005157D4">
            <w:pPr>
              <w:pStyle w:val="Markierung1"/>
              <w:rPr>
                <w:u w:val="single"/>
                <w:lang w:val="fr-FR"/>
              </w:rPr>
            </w:pPr>
            <w:r w:rsidRPr="005157D4">
              <w:rPr>
                <w:u w:val="single"/>
                <w:lang w:val="fr-FR"/>
              </w:rPr>
              <w:t>Formation / expérience professionnelle :</w:t>
            </w:r>
          </w:p>
          <w:p w14:paraId="51E1AC7C" w14:textId="0AF5DA3A" w:rsidR="009A5779" w:rsidRPr="005157D4" w:rsidRDefault="005157D4" w:rsidP="005157D4">
            <w:pPr>
              <w:rPr>
                <w:bCs/>
                <w:lang w:val="fr-FR"/>
              </w:rPr>
            </w:pPr>
            <w:r w:rsidRPr="005157D4">
              <w:rPr>
                <w:bCs/>
                <w:lang w:val="fr-FR"/>
              </w:rPr>
              <w:t>Diplôme en soins infirmiers délivré par une école supérieure ou une haute école spécialisée, diplôme d’une école de soins</w:t>
            </w:r>
            <w:r>
              <w:rPr>
                <w:bCs/>
                <w:lang w:val="fr-FR"/>
              </w:rPr>
              <w:t xml:space="preserve"> </w:t>
            </w:r>
            <w:r w:rsidRPr="005157D4">
              <w:rPr>
                <w:bCs/>
                <w:lang w:val="fr-FR"/>
              </w:rPr>
              <w:t>infirmiers reconnu au titre de l’art. 49, let. a, OAMal, ou formation équivalente reconnue sur le plan fédéral.</w:t>
            </w:r>
          </w:p>
        </w:tc>
        <w:tc>
          <w:tcPr>
            <w:tcW w:w="993" w:type="dxa"/>
            <w:vAlign w:val="center"/>
          </w:tcPr>
          <w:p w14:paraId="59A2F7C6"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88354461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5C0841E4"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72BC64B6" w14:textId="77777777" w:rsidTr="000B6E26">
        <w:trPr>
          <w:cantSplit/>
        </w:trPr>
        <w:tc>
          <w:tcPr>
            <w:tcW w:w="960" w:type="dxa"/>
            <w:vAlign w:val="center"/>
          </w:tcPr>
          <w:p w14:paraId="523C0CE9" w14:textId="77777777" w:rsidR="009A5779" w:rsidRPr="00167006" w:rsidRDefault="009A5779" w:rsidP="009A5779">
            <w:pPr>
              <w:jc w:val="center"/>
              <w:rPr>
                <w:lang w:val="fr-FR"/>
              </w:rPr>
            </w:pPr>
            <w:r w:rsidRPr="00167006">
              <w:rPr>
                <w:lang w:val="fr-FR"/>
              </w:rPr>
              <w:lastRenderedPageBreak/>
              <w:t>IO14</w:t>
            </w:r>
          </w:p>
        </w:tc>
        <w:tc>
          <w:tcPr>
            <w:tcW w:w="5957" w:type="dxa"/>
            <w:vAlign w:val="center"/>
          </w:tcPr>
          <w:p w14:paraId="49D3C845" w14:textId="77777777" w:rsidR="00DD476E" w:rsidRPr="00DD476E" w:rsidRDefault="00DD476E" w:rsidP="00DD476E">
            <w:pPr>
              <w:rPr>
                <w:b/>
                <w:lang w:val="fr-FR"/>
              </w:rPr>
            </w:pPr>
            <w:r w:rsidRPr="00DD476E">
              <w:rPr>
                <w:b/>
                <w:lang w:val="fr-FR"/>
              </w:rPr>
              <w:t>Personnel d’une unité de soins</w:t>
            </w:r>
          </w:p>
          <w:p w14:paraId="5CB6D130" w14:textId="36B70FE7" w:rsidR="00DD476E" w:rsidRPr="00DD476E" w:rsidRDefault="00DD476E" w:rsidP="00DD476E">
            <w:pPr>
              <w:pStyle w:val="Markierung1"/>
              <w:rPr>
                <w:u w:val="single"/>
                <w:lang w:val="fr-FR"/>
              </w:rPr>
            </w:pPr>
            <w:r w:rsidRPr="00DD476E">
              <w:rPr>
                <w:u w:val="single"/>
                <w:lang w:val="fr-FR"/>
              </w:rPr>
              <w:t>Type de poste : fixe</w:t>
            </w:r>
          </w:p>
          <w:p w14:paraId="6C83FB45" w14:textId="532DAE2A" w:rsidR="00DD476E" w:rsidRPr="00DD476E" w:rsidRDefault="00DD476E" w:rsidP="00DD476E">
            <w:pPr>
              <w:pStyle w:val="Markierung1"/>
              <w:rPr>
                <w:u w:val="single"/>
                <w:lang w:val="fr-FR"/>
              </w:rPr>
            </w:pPr>
            <w:r w:rsidRPr="00DD476E">
              <w:rPr>
                <w:u w:val="single"/>
                <w:lang w:val="fr-FR"/>
              </w:rPr>
              <w:t>Taux d’activité : --</w:t>
            </w:r>
          </w:p>
          <w:p w14:paraId="1E4B884B" w14:textId="2690F4D2" w:rsidR="00DD476E" w:rsidRPr="00DD476E" w:rsidRDefault="00DD476E" w:rsidP="00DD476E">
            <w:pPr>
              <w:pStyle w:val="Markierung1"/>
              <w:rPr>
                <w:u w:val="single"/>
                <w:lang w:val="fr-FR"/>
              </w:rPr>
            </w:pPr>
            <w:r w:rsidRPr="00DD476E">
              <w:rPr>
                <w:u w:val="single"/>
                <w:lang w:val="fr-FR"/>
              </w:rPr>
              <w:t>Formation / expérience professionnelle :</w:t>
            </w:r>
          </w:p>
          <w:p w14:paraId="092FD4D8" w14:textId="761168FE" w:rsidR="00DD476E" w:rsidRPr="00DD476E" w:rsidRDefault="00DD476E" w:rsidP="00DD476E">
            <w:pPr>
              <w:rPr>
                <w:bCs/>
                <w:lang w:val="fr-FR"/>
              </w:rPr>
            </w:pPr>
            <w:r w:rsidRPr="00DD476E">
              <w:rPr>
                <w:bCs/>
                <w:lang w:val="fr-FR"/>
              </w:rPr>
              <w:t>Part du personnel soignant disposant d’un diplôme d’une école supérieure ou d’une haute école spécialisée : au moins une</w:t>
            </w:r>
            <w:r>
              <w:rPr>
                <w:bCs/>
                <w:lang w:val="fr-FR"/>
              </w:rPr>
              <w:t xml:space="preserve"> </w:t>
            </w:r>
            <w:r w:rsidRPr="00DD476E">
              <w:rPr>
                <w:bCs/>
                <w:lang w:val="fr-FR"/>
              </w:rPr>
              <w:t>personne disposant d’un diplôme d’infirmier (degré tertiaire) est présente sur le site 24h/24h.</w:t>
            </w:r>
          </w:p>
          <w:p w14:paraId="5BB20766" w14:textId="2D13F57A" w:rsidR="00DD476E" w:rsidRPr="00DD476E" w:rsidRDefault="00DD476E" w:rsidP="00DD476E">
            <w:pPr>
              <w:rPr>
                <w:bCs/>
                <w:lang w:val="fr-FR"/>
              </w:rPr>
            </w:pPr>
            <w:r w:rsidRPr="00DD476E">
              <w:rPr>
                <w:bCs/>
                <w:lang w:val="fr-FR"/>
              </w:rPr>
              <w:t>Au moins un des membres de l’équipe dispose d’un diplôme de Master reconnu dans un domaine spécialisé touchant à la</w:t>
            </w:r>
            <w:r>
              <w:rPr>
                <w:bCs/>
                <w:lang w:val="fr-FR"/>
              </w:rPr>
              <w:t xml:space="preserve"> </w:t>
            </w:r>
            <w:r w:rsidRPr="00DD476E">
              <w:rPr>
                <w:bCs/>
                <w:lang w:val="fr-FR"/>
              </w:rPr>
              <w:t>santé (avec un taux d’activité de 50 % au moins).</w:t>
            </w:r>
          </w:p>
          <w:p w14:paraId="57D2AC18" w14:textId="31B3E9B7" w:rsidR="00DD476E" w:rsidRPr="00DD476E" w:rsidRDefault="00DD476E" w:rsidP="00DD476E">
            <w:pPr>
              <w:pStyle w:val="Markierung1"/>
              <w:rPr>
                <w:u w:val="single"/>
                <w:lang w:val="fr-FR"/>
              </w:rPr>
            </w:pPr>
            <w:r w:rsidRPr="00DD476E">
              <w:rPr>
                <w:u w:val="single"/>
                <w:lang w:val="fr-FR"/>
              </w:rPr>
              <w:t>Qualifications supplémentaires :</w:t>
            </w:r>
          </w:p>
          <w:p w14:paraId="4820FEF8" w14:textId="603C72DE" w:rsidR="00DD476E" w:rsidRPr="00DD476E" w:rsidRDefault="00DD476E" w:rsidP="00F2002C">
            <w:pPr>
              <w:pStyle w:val="Markierung1"/>
              <w:numPr>
                <w:ilvl w:val="0"/>
                <w:numId w:val="29"/>
              </w:numPr>
              <w:rPr>
                <w:lang w:val="fr-FR"/>
              </w:rPr>
            </w:pPr>
            <w:r w:rsidRPr="00DD476E">
              <w:rPr>
                <w:lang w:val="fr-FR"/>
              </w:rPr>
              <w:t>Conseils relatifs aux stomies : personnel des soins infirmiers avec formation dans ce domaine</w:t>
            </w:r>
          </w:p>
          <w:p w14:paraId="25CA50F4" w14:textId="38446921" w:rsidR="009A5779" w:rsidRPr="00DD476E" w:rsidRDefault="00DD476E" w:rsidP="00F2002C">
            <w:pPr>
              <w:pStyle w:val="Markierung1"/>
              <w:numPr>
                <w:ilvl w:val="0"/>
                <w:numId w:val="29"/>
              </w:numPr>
              <w:rPr>
                <w:bCs/>
                <w:lang w:val="fr-FR"/>
              </w:rPr>
            </w:pPr>
            <w:r w:rsidRPr="00DD476E">
              <w:rPr>
                <w:bCs/>
                <w:lang w:val="fr-FR"/>
              </w:rPr>
              <w:t>Gestion des plaies : personnel des soins infirmiers avec formation dans ce domaine</w:t>
            </w:r>
          </w:p>
        </w:tc>
        <w:tc>
          <w:tcPr>
            <w:tcW w:w="993" w:type="dxa"/>
            <w:vAlign w:val="center"/>
          </w:tcPr>
          <w:p w14:paraId="5D90778E"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61225278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A477767"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36EEFACD" w14:textId="77777777" w:rsidTr="00DA57B2">
        <w:trPr>
          <w:cantSplit/>
        </w:trPr>
        <w:tc>
          <w:tcPr>
            <w:tcW w:w="10037" w:type="dxa"/>
            <w:gridSpan w:val="4"/>
            <w:vAlign w:val="center"/>
          </w:tcPr>
          <w:p w14:paraId="40708018" w14:textId="45012C31" w:rsidR="00BF3136" w:rsidRPr="00167006" w:rsidRDefault="00BF3136" w:rsidP="00BF3136">
            <w:pPr>
              <w:spacing w:before="60"/>
              <w:rPr>
                <w:highlight w:val="yellow"/>
                <w:bdr w:val="single" w:sz="4" w:space="0" w:color="auto"/>
                <w:shd w:val="clear" w:color="auto" w:fill="E0E0E0"/>
                <w:lang w:val="fr-FR" w:eastAsia="de-DE"/>
              </w:rPr>
            </w:pPr>
            <w:r w:rsidRPr="00167006">
              <w:rPr>
                <w:b/>
                <w:lang w:val="fr-FR"/>
              </w:rPr>
              <w:t xml:space="preserve">3.2. </w:t>
            </w:r>
            <w:r w:rsidR="00472370" w:rsidRPr="00472370">
              <w:rPr>
                <w:b/>
                <w:lang w:val="fr-FR"/>
              </w:rPr>
              <w:t>Service médical d’urgence</w:t>
            </w:r>
          </w:p>
        </w:tc>
      </w:tr>
      <w:tr w:rsidR="009A5779" w:rsidRPr="00167006" w14:paraId="339E95FE" w14:textId="77777777" w:rsidTr="000B6E26">
        <w:trPr>
          <w:cantSplit/>
        </w:trPr>
        <w:tc>
          <w:tcPr>
            <w:tcW w:w="960" w:type="dxa"/>
            <w:vAlign w:val="center"/>
          </w:tcPr>
          <w:p w14:paraId="09185B66" w14:textId="77777777" w:rsidR="009A5779" w:rsidRPr="00167006" w:rsidRDefault="009A5779" w:rsidP="009A5779">
            <w:pPr>
              <w:jc w:val="center"/>
              <w:rPr>
                <w:lang w:val="fr-FR"/>
              </w:rPr>
            </w:pPr>
            <w:r w:rsidRPr="00167006">
              <w:rPr>
                <w:lang w:val="fr-FR"/>
              </w:rPr>
              <w:t>IO15</w:t>
            </w:r>
          </w:p>
        </w:tc>
        <w:tc>
          <w:tcPr>
            <w:tcW w:w="5957" w:type="dxa"/>
            <w:vAlign w:val="center"/>
          </w:tcPr>
          <w:p w14:paraId="5548BAA5" w14:textId="77777777" w:rsidR="00472370" w:rsidRPr="00472370" w:rsidRDefault="00472370" w:rsidP="00472370">
            <w:pPr>
              <w:rPr>
                <w:lang w:val="fr-FR"/>
              </w:rPr>
            </w:pPr>
            <w:r w:rsidRPr="00472370">
              <w:rPr>
                <w:lang w:val="fr-FR"/>
              </w:rPr>
              <w:t>Service de garde médicale (destiné à assurer des mesures immédiates de sauvetage)</w:t>
            </w:r>
          </w:p>
          <w:p w14:paraId="622D2794" w14:textId="5268EC35" w:rsidR="00472370" w:rsidRPr="00472370" w:rsidRDefault="00472370" w:rsidP="00F2002C">
            <w:pPr>
              <w:pStyle w:val="Markierung1"/>
              <w:numPr>
                <w:ilvl w:val="0"/>
                <w:numId w:val="29"/>
              </w:numPr>
              <w:rPr>
                <w:lang w:val="fr-FR"/>
              </w:rPr>
            </w:pPr>
            <w:r w:rsidRPr="00472370">
              <w:rPr>
                <w:lang w:val="fr-FR"/>
              </w:rPr>
              <w:t>Médecin de garde disponible dans les 15 minutes en cas d’urgence</w:t>
            </w:r>
          </w:p>
          <w:p w14:paraId="79543839" w14:textId="453282D7" w:rsidR="00472370" w:rsidRPr="00472370" w:rsidRDefault="00472370" w:rsidP="00F2002C">
            <w:pPr>
              <w:pStyle w:val="Markierung1"/>
              <w:numPr>
                <w:ilvl w:val="0"/>
                <w:numId w:val="29"/>
              </w:numPr>
              <w:rPr>
                <w:lang w:val="fr-FR"/>
              </w:rPr>
            </w:pPr>
            <w:r w:rsidRPr="00472370">
              <w:rPr>
                <w:lang w:val="fr-FR"/>
              </w:rPr>
              <w:t>En cas de nécessité médicale, recours au service de piquet des médecins-cadres dans les 30 minutes</w:t>
            </w:r>
          </w:p>
          <w:p w14:paraId="7AD64719" w14:textId="48A409FB" w:rsidR="009A5779" w:rsidRPr="00167006" w:rsidRDefault="00472370" w:rsidP="00F2002C">
            <w:pPr>
              <w:pStyle w:val="Markierung1"/>
              <w:numPr>
                <w:ilvl w:val="0"/>
                <w:numId w:val="29"/>
              </w:numPr>
              <w:rPr>
                <w:lang w:val="fr-FR"/>
              </w:rPr>
            </w:pPr>
            <w:r w:rsidRPr="00472370">
              <w:rPr>
                <w:lang w:val="fr-FR"/>
              </w:rPr>
              <w:t>L’équipement d’urgence doit être positionné de manière à pouvoir être amené auprès du patient dans les 5 minutes</w:t>
            </w:r>
          </w:p>
        </w:tc>
        <w:tc>
          <w:tcPr>
            <w:tcW w:w="993" w:type="dxa"/>
            <w:vAlign w:val="center"/>
          </w:tcPr>
          <w:p w14:paraId="09727934"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122273724"/>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7A081C2"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4C1ED749" w14:textId="77777777" w:rsidTr="00DA57B2">
        <w:trPr>
          <w:cantSplit/>
        </w:trPr>
        <w:tc>
          <w:tcPr>
            <w:tcW w:w="10037" w:type="dxa"/>
            <w:gridSpan w:val="4"/>
            <w:vAlign w:val="center"/>
          </w:tcPr>
          <w:p w14:paraId="4E27135E" w14:textId="28F1B5A1" w:rsidR="00BF3136" w:rsidRPr="00167006" w:rsidRDefault="00BF3136" w:rsidP="00BF3136">
            <w:pPr>
              <w:rPr>
                <w:lang w:val="fr-FR"/>
              </w:rPr>
            </w:pPr>
            <w:r w:rsidRPr="00167006">
              <w:rPr>
                <w:b/>
                <w:lang w:val="fr-FR"/>
              </w:rPr>
              <w:t xml:space="preserve">3.3. </w:t>
            </w:r>
            <w:r w:rsidR="00B70C2F" w:rsidRPr="00B70C2F">
              <w:rPr>
                <w:b/>
                <w:lang w:val="fr-FR"/>
              </w:rPr>
              <w:t>Offre en matière de diagnostics spécifiques</w:t>
            </w:r>
          </w:p>
        </w:tc>
      </w:tr>
      <w:tr w:rsidR="009A5779" w:rsidRPr="00167006" w14:paraId="4C8E96ED" w14:textId="77777777" w:rsidTr="000B6E26">
        <w:trPr>
          <w:cantSplit/>
        </w:trPr>
        <w:tc>
          <w:tcPr>
            <w:tcW w:w="960" w:type="dxa"/>
            <w:vAlign w:val="center"/>
          </w:tcPr>
          <w:p w14:paraId="5635F910" w14:textId="77777777" w:rsidR="009A5779" w:rsidRPr="00167006" w:rsidRDefault="009A5779" w:rsidP="009A5779">
            <w:pPr>
              <w:jc w:val="center"/>
              <w:rPr>
                <w:lang w:val="fr-FR"/>
              </w:rPr>
            </w:pPr>
            <w:r w:rsidRPr="00167006">
              <w:rPr>
                <w:lang w:val="fr-FR"/>
              </w:rPr>
              <w:t>IO16</w:t>
            </w:r>
          </w:p>
        </w:tc>
        <w:tc>
          <w:tcPr>
            <w:tcW w:w="5957" w:type="dxa"/>
            <w:vAlign w:val="center"/>
          </w:tcPr>
          <w:p w14:paraId="52FCE86A" w14:textId="77777777" w:rsidR="00B70C2F" w:rsidRPr="00B70C2F" w:rsidRDefault="00B70C2F" w:rsidP="00B70C2F">
            <w:pPr>
              <w:rPr>
                <w:lang w:val="fr-FR"/>
              </w:rPr>
            </w:pPr>
            <w:r w:rsidRPr="00B70C2F">
              <w:rPr>
                <w:lang w:val="fr-FR"/>
              </w:rPr>
              <w:t>Laboratoire</w:t>
            </w:r>
          </w:p>
          <w:p w14:paraId="4B6CFF54" w14:textId="10812D48" w:rsidR="00B70C2F" w:rsidRPr="00B70C2F" w:rsidRDefault="00B70C2F" w:rsidP="00F2002C">
            <w:pPr>
              <w:pStyle w:val="Markierung1"/>
              <w:numPr>
                <w:ilvl w:val="0"/>
                <w:numId w:val="29"/>
              </w:numPr>
              <w:rPr>
                <w:lang w:val="fr-FR"/>
              </w:rPr>
            </w:pPr>
            <w:r w:rsidRPr="00B70C2F">
              <w:rPr>
                <w:lang w:val="fr-FR"/>
              </w:rPr>
              <w:t>Laboratoire d’urgence : 365 jours/24 heures, laboratoire de routine durant la semaine</w:t>
            </w:r>
          </w:p>
          <w:p w14:paraId="5EA4FBB9" w14:textId="1D86D830" w:rsidR="009A5779" w:rsidRPr="00167006" w:rsidRDefault="00B70C2F" w:rsidP="00F2002C">
            <w:pPr>
              <w:pStyle w:val="Markierung1"/>
              <w:numPr>
                <w:ilvl w:val="0"/>
                <w:numId w:val="29"/>
              </w:numPr>
              <w:rPr>
                <w:lang w:val="fr-FR"/>
              </w:rPr>
            </w:pPr>
            <w:r w:rsidRPr="00B70C2F">
              <w:rPr>
                <w:lang w:val="fr-FR"/>
              </w:rPr>
              <w:t>Laboratoire spécialisé : Accès selon accord contractuel</w:t>
            </w:r>
          </w:p>
        </w:tc>
        <w:tc>
          <w:tcPr>
            <w:tcW w:w="993" w:type="dxa"/>
            <w:vAlign w:val="center"/>
          </w:tcPr>
          <w:p w14:paraId="7A59D4DA"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62616600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63479792"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2B1D6716" w14:textId="77777777" w:rsidTr="000B6E26">
        <w:trPr>
          <w:cantSplit/>
        </w:trPr>
        <w:tc>
          <w:tcPr>
            <w:tcW w:w="960" w:type="dxa"/>
            <w:vAlign w:val="center"/>
          </w:tcPr>
          <w:p w14:paraId="1540E89A" w14:textId="77777777" w:rsidR="009A5779" w:rsidRPr="00167006" w:rsidRDefault="009A5779" w:rsidP="009A5779">
            <w:pPr>
              <w:jc w:val="center"/>
              <w:rPr>
                <w:lang w:val="fr-FR"/>
              </w:rPr>
            </w:pPr>
            <w:r w:rsidRPr="00167006">
              <w:rPr>
                <w:lang w:val="fr-FR"/>
              </w:rPr>
              <w:t>IO17</w:t>
            </w:r>
          </w:p>
        </w:tc>
        <w:tc>
          <w:tcPr>
            <w:tcW w:w="5957" w:type="dxa"/>
            <w:vAlign w:val="center"/>
          </w:tcPr>
          <w:p w14:paraId="6878DEBE" w14:textId="77777777" w:rsidR="00A96A27" w:rsidRPr="00A96A27" w:rsidRDefault="00A96A27" w:rsidP="00A96A27">
            <w:pPr>
              <w:rPr>
                <w:lang w:val="fr-FR"/>
              </w:rPr>
            </w:pPr>
            <w:r w:rsidRPr="00A96A27">
              <w:rPr>
                <w:lang w:val="fr-FR"/>
              </w:rPr>
              <w:t>ECG</w:t>
            </w:r>
          </w:p>
          <w:p w14:paraId="00061EDB" w14:textId="6D0251C6" w:rsidR="00A96A27" w:rsidRPr="00A96A27" w:rsidRDefault="00A96A27" w:rsidP="00F2002C">
            <w:pPr>
              <w:pStyle w:val="Markierung1"/>
              <w:numPr>
                <w:ilvl w:val="0"/>
                <w:numId w:val="29"/>
              </w:numPr>
              <w:rPr>
                <w:lang w:val="fr-FR"/>
              </w:rPr>
            </w:pPr>
            <w:r w:rsidRPr="00A96A27">
              <w:rPr>
                <w:lang w:val="fr-FR"/>
              </w:rPr>
              <w:t>ECG au repos : 365 jours/24 heures</w:t>
            </w:r>
          </w:p>
          <w:p w14:paraId="2075F9B5" w14:textId="0868D9BE" w:rsidR="009A5779" w:rsidRPr="00167006" w:rsidRDefault="00A96A27" w:rsidP="00F2002C">
            <w:pPr>
              <w:pStyle w:val="Markierung1"/>
              <w:numPr>
                <w:ilvl w:val="0"/>
                <w:numId w:val="29"/>
              </w:numPr>
              <w:rPr>
                <w:lang w:val="fr-FR"/>
              </w:rPr>
            </w:pPr>
            <w:r w:rsidRPr="00A96A27">
              <w:rPr>
                <w:lang w:val="fr-FR"/>
              </w:rPr>
              <w:t>ECG de longue durée : accès selon accord contractuel</w:t>
            </w:r>
          </w:p>
        </w:tc>
        <w:tc>
          <w:tcPr>
            <w:tcW w:w="993" w:type="dxa"/>
            <w:vAlign w:val="center"/>
          </w:tcPr>
          <w:p w14:paraId="68F95ACF"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852368994"/>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11DB108"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23449765" w14:textId="77777777" w:rsidTr="000B6E26">
        <w:trPr>
          <w:cantSplit/>
        </w:trPr>
        <w:tc>
          <w:tcPr>
            <w:tcW w:w="960" w:type="dxa"/>
            <w:vAlign w:val="center"/>
          </w:tcPr>
          <w:p w14:paraId="22086F0A" w14:textId="77777777" w:rsidR="009A5779" w:rsidRPr="00167006" w:rsidRDefault="009A5779" w:rsidP="009A5779">
            <w:pPr>
              <w:jc w:val="center"/>
              <w:rPr>
                <w:lang w:val="fr-FR"/>
              </w:rPr>
            </w:pPr>
            <w:r w:rsidRPr="00167006">
              <w:rPr>
                <w:lang w:val="fr-FR"/>
              </w:rPr>
              <w:t>IO18</w:t>
            </w:r>
          </w:p>
        </w:tc>
        <w:tc>
          <w:tcPr>
            <w:tcW w:w="5957" w:type="dxa"/>
            <w:vAlign w:val="center"/>
          </w:tcPr>
          <w:p w14:paraId="4F98CCF1" w14:textId="77777777" w:rsidR="00A96A27" w:rsidRPr="00A96A27" w:rsidRDefault="00A96A27" w:rsidP="00A96A27">
            <w:pPr>
              <w:rPr>
                <w:lang w:val="fr-FR"/>
              </w:rPr>
            </w:pPr>
            <w:r w:rsidRPr="00A96A27">
              <w:rPr>
                <w:lang w:val="fr-FR"/>
              </w:rPr>
              <w:t>Échocardiographie :</w:t>
            </w:r>
          </w:p>
          <w:p w14:paraId="5359F86C" w14:textId="037C18FB" w:rsidR="009A5779" w:rsidRPr="00167006" w:rsidRDefault="00A96A27" w:rsidP="00A96A27">
            <w:pPr>
              <w:pStyle w:val="Markierung1"/>
              <w:rPr>
                <w:lang w:val="fr-FR"/>
              </w:rPr>
            </w:pPr>
            <w:r w:rsidRPr="00A96A27">
              <w:rPr>
                <w:lang w:val="fr-FR"/>
              </w:rPr>
              <w:t>accès selon accord contractue</w:t>
            </w:r>
          </w:p>
        </w:tc>
        <w:tc>
          <w:tcPr>
            <w:tcW w:w="993" w:type="dxa"/>
            <w:vAlign w:val="center"/>
          </w:tcPr>
          <w:p w14:paraId="3D9C2C50"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91038318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2B5CD42D"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7C2D3F32" w14:textId="77777777" w:rsidTr="000B6E26">
        <w:trPr>
          <w:cantSplit/>
        </w:trPr>
        <w:tc>
          <w:tcPr>
            <w:tcW w:w="960" w:type="dxa"/>
            <w:vAlign w:val="center"/>
          </w:tcPr>
          <w:p w14:paraId="1970B764" w14:textId="77777777" w:rsidR="009A5779" w:rsidRPr="00167006" w:rsidRDefault="009A5779" w:rsidP="009A5779">
            <w:pPr>
              <w:jc w:val="center"/>
              <w:rPr>
                <w:lang w:val="fr-FR"/>
              </w:rPr>
            </w:pPr>
            <w:r w:rsidRPr="00167006">
              <w:rPr>
                <w:lang w:val="fr-FR"/>
              </w:rPr>
              <w:t>IO19</w:t>
            </w:r>
          </w:p>
        </w:tc>
        <w:tc>
          <w:tcPr>
            <w:tcW w:w="5957" w:type="dxa"/>
            <w:vAlign w:val="center"/>
          </w:tcPr>
          <w:p w14:paraId="47A5B5CA" w14:textId="77777777" w:rsidR="000C2A74" w:rsidRPr="000C2A74" w:rsidRDefault="000C2A74" w:rsidP="000C2A74">
            <w:pPr>
              <w:rPr>
                <w:lang w:val="fr-FR"/>
              </w:rPr>
            </w:pPr>
            <w:r w:rsidRPr="000C2A74">
              <w:rPr>
                <w:lang w:val="fr-FR"/>
              </w:rPr>
              <w:t>Mesure de la tension artérielle sur 24h :</w:t>
            </w:r>
          </w:p>
          <w:p w14:paraId="4905BB8F" w14:textId="7C00B34F" w:rsidR="009A5779" w:rsidRPr="00167006" w:rsidRDefault="000C2A74" w:rsidP="000C2A74">
            <w:pPr>
              <w:pStyle w:val="Markierung1"/>
              <w:rPr>
                <w:lang w:val="fr-FR"/>
              </w:rPr>
            </w:pPr>
            <w:r w:rsidRPr="000C2A74">
              <w:rPr>
                <w:lang w:val="fr-FR"/>
              </w:rPr>
              <w:t>accès selon accord contractuel</w:t>
            </w:r>
          </w:p>
        </w:tc>
        <w:tc>
          <w:tcPr>
            <w:tcW w:w="993" w:type="dxa"/>
            <w:vAlign w:val="center"/>
          </w:tcPr>
          <w:p w14:paraId="7BF94A44"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110465397"/>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25A3136F"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344C67F2" w14:textId="77777777" w:rsidTr="000B6E26">
        <w:trPr>
          <w:cantSplit/>
        </w:trPr>
        <w:tc>
          <w:tcPr>
            <w:tcW w:w="960" w:type="dxa"/>
            <w:vAlign w:val="center"/>
          </w:tcPr>
          <w:p w14:paraId="6EDE5201" w14:textId="77777777" w:rsidR="009A5779" w:rsidRPr="00167006" w:rsidRDefault="009A5779" w:rsidP="009A5779">
            <w:pPr>
              <w:jc w:val="center"/>
              <w:rPr>
                <w:lang w:val="fr-FR"/>
              </w:rPr>
            </w:pPr>
            <w:r w:rsidRPr="00167006">
              <w:rPr>
                <w:lang w:val="fr-FR"/>
              </w:rPr>
              <w:t>IO20</w:t>
            </w:r>
          </w:p>
        </w:tc>
        <w:tc>
          <w:tcPr>
            <w:tcW w:w="5957" w:type="dxa"/>
            <w:vAlign w:val="center"/>
          </w:tcPr>
          <w:p w14:paraId="153C6697" w14:textId="77777777" w:rsidR="000C2A74" w:rsidRPr="000C2A74" w:rsidRDefault="000C2A74" w:rsidP="000C2A74">
            <w:pPr>
              <w:rPr>
                <w:lang w:val="fr-FR"/>
              </w:rPr>
            </w:pPr>
            <w:r w:rsidRPr="000C2A74">
              <w:rPr>
                <w:lang w:val="fr-FR"/>
              </w:rPr>
              <w:t>Radiologie</w:t>
            </w:r>
          </w:p>
          <w:p w14:paraId="493876F0" w14:textId="3F6828D7" w:rsidR="000C2A74" w:rsidRPr="000C2A74" w:rsidRDefault="000C2A74" w:rsidP="000C2A74">
            <w:pPr>
              <w:pStyle w:val="Markierung1"/>
              <w:rPr>
                <w:lang w:val="fr-FR"/>
              </w:rPr>
            </w:pPr>
            <w:r w:rsidRPr="000C2A74">
              <w:rPr>
                <w:lang w:val="fr-FR"/>
              </w:rPr>
              <w:t>Conventionnelle avec RX : sur site</w:t>
            </w:r>
          </w:p>
          <w:p w14:paraId="1D840C86" w14:textId="2E8B8B70" w:rsidR="009A5779" w:rsidRPr="00167006" w:rsidRDefault="000C2A74" w:rsidP="000C2A74">
            <w:pPr>
              <w:pStyle w:val="Markierung1"/>
              <w:rPr>
                <w:lang w:val="fr-FR"/>
              </w:rPr>
            </w:pPr>
            <w:r w:rsidRPr="000C2A74">
              <w:rPr>
                <w:lang w:val="fr-FR"/>
              </w:rPr>
              <w:t>CT, IRM : accès selon accord contractuel</w:t>
            </w:r>
          </w:p>
        </w:tc>
        <w:tc>
          <w:tcPr>
            <w:tcW w:w="993" w:type="dxa"/>
            <w:vAlign w:val="center"/>
          </w:tcPr>
          <w:p w14:paraId="6DE13217"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64507736"/>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734B8C25"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6B8A1B5C" w14:textId="77777777" w:rsidTr="000B6E26">
        <w:trPr>
          <w:cantSplit/>
        </w:trPr>
        <w:tc>
          <w:tcPr>
            <w:tcW w:w="960" w:type="dxa"/>
            <w:vAlign w:val="center"/>
          </w:tcPr>
          <w:p w14:paraId="723C762B" w14:textId="77777777" w:rsidR="009A5779" w:rsidRPr="00167006" w:rsidRDefault="009A5779" w:rsidP="009A5779">
            <w:pPr>
              <w:jc w:val="center"/>
              <w:rPr>
                <w:lang w:val="fr-FR"/>
              </w:rPr>
            </w:pPr>
            <w:r w:rsidRPr="00167006">
              <w:rPr>
                <w:lang w:val="fr-FR"/>
              </w:rPr>
              <w:t>IO21</w:t>
            </w:r>
          </w:p>
        </w:tc>
        <w:tc>
          <w:tcPr>
            <w:tcW w:w="5957" w:type="dxa"/>
            <w:vAlign w:val="center"/>
          </w:tcPr>
          <w:p w14:paraId="2D902FE2" w14:textId="77777777" w:rsidR="00E95ADF" w:rsidRPr="00E95ADF" w:rsidRDefault="00E95ADF" w:rsidP="00E95ADF">
            <w:pPr>
              <w:rPr>
                <w:lang w:val="fr-FR"/>
              </w:rPr>
            </w:pPr>
            <w:r w:rsidRPr="00E95ADF">
              <w:rPr>
                <w:lang w:val="fr-FR"/>
              </w:rPr>
              <w:t>Sonographie :</w:t>
            </w:r>
          </w:p>
          <w:p w14:paraId="311AD4AD" w14:textId="23529830" w:rsidR="009A5779" w:rsidRPr="00167006" w:rsidRDefault="00E95ADF" w:rsidP="00E95ADF">
            <w:pPr>
              <w:pStyle w:val="Markierung1"/>
              <w:rPr>
                <w:lang w:val="fr-FR"/>
              </w:rPr>
            </w:pPr>
            <w:r w:rsidRPr="00E95ADF">
              <w:rPr>
                <w:lang w:val="fr-FR"/>
              </w:rPr>
              <w:t>sur site</w:t>
            </w:r>
          </w:p>
        </w:tc>
        <w:tc>
          <w:tcPr>
            <w:tcW w:w="993" w:type="dxa"/>
            <w:vAlign w:val="center"/>
          </w:tcPr>
          <w:p w14:paraId="6D5DBCD3"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946374637"/>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021CB89"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564629B7" w14:textId="77777777" w:rsidTr="000B6E26">
        <w:trPr>
          <w:cantSplit/>
        </w:trPr>
        <w:tc>
          <w:tcPr>
            <w:tcW w:w="960" w:type="dxa"/>
            <w:vAlign w:val="center"/>
          </w:tcPr>
          <w:p w14:paraId="2C489B66" w14:textId="77777777" w:rsidR="009A5779" w:rsidRPr="00167006" w:rsidRDefault="009A5779" w:rsidP="009A5779">
            <w:pPr>
              <w:jc w:val="center"/>
              <w:rPr>
                <w:lang w:val="fr-FR"/>
              </w:rPr>
            </w:pPr>
            <w:r w:rsidRPr="00167006">
              <w:rPr>
                <w:lang w:val="fr-FR"/>
              </w:rPr>
              <w:t>IO22</w:t>
            </w:r>
          </w:p>
        </w:tc>
        <w:tc>
          <w:tcPr>
            <w:tcW w:w="5957" w:type="dxa"/>
            <w:vAlign w:val="center"/>
          </w:tcPr>
          <w:p w14:paraId="787E5F02" w14:textId="4C272C81" w:rsidR="009A5779" w:rsidRPr="00167006" w:rsidRDefault="00E95ADF" w:rsidP="009A5779">
            <w:pPr>
              <w:rPr>
                <w:lang w:val="fr-FR"/>
              </w:rPr>
            </w:pPr>
            <w:r>
              <w:t>Équipement de base avec moyens auxiliaires pour les activités de la vie quotidienne (fauteuils roulants, aides à la marche, etc.)</w:t>
            </w:r>
          </w:p>
        </w:tc>
        <w:tc>
          <w:tcPr>
            <w:tcW w:w="993" w:type="dxa"/>
            <w:vAlign w:val="center"/>
          </w:tcPr>
          <w:p w14:paraId="230FD075"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835289430"/>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30BCCE61"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33FDE8B3" w14:textId="77777777" w:rsidTr="000B6E26">
        <w:trPr>
          <w:cantSplit/>
        </w:trPr>
        <w:tc>
          <w:tcPr>
            <w:tcW w:w="960" w:type="dxa"/>
            <w:vAlign w:val="center"/>
          </w:tcPr>
          <w:p w14:paraId="5CBB4073" w14:textId="77777777" w:rsidR="009A5779" w:rsidRPr="00167006" w:rsidRDefault="009A5779" w:rsidP="009A5779">
            <w:pPr>
              <w:jc w:val="center"/>
              <w:rPr>
                <w:lang w:val="fr-FR"/>
              </w:rPr>
            </w:pPr>
            <w:r w:rsidRPr="00167006">
              <w:rPr>
                <w:lang w:val="fr-FR"/>
              </w:rPr>
              <w:t>IO23</w:t>
            </w:r>
          </w:p>
        </w:tc>
        <w:tc>
          <w:tcPr>
            <w:tcW w:w="5957" w:type="dxa"/>
            <w:vAlign w:val="center"/>
          </w:tcPr>
          <w:p w14:paraId="16A455FE" w14:textId="18EAA4AF" w:rsidR="009A5779" w:rsidRPr="00167006" w:rsidRDefault="00E95ADF" w:rsidP="009A5779">
            <w:pPr>
              <w:rPr>
                <w:lang w:val="fr-FR"/>
              </w:rPr>
            </w:pPr>
            <w:r>
              <w:t>Équipement de base pour perfusions et transfusions, y compris voies veineuses centrales (également port-à-cath)</w:t>
            </w:r>
          </w:p>
        </w:tc>
        <w:tc>
          <w:tcPr>
            <w:tcW w:w="993" w:type="dxa"/>
            <w:vAlign w:val="center"/>
          </w:tcPr>
          <w:p w14:paraId="3983BF6D"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60326710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E537D63"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336069C8" w14:textId="77777777" w:rsidTr="000B6E26">
        <w:trPr>
          <w:cantSplit/>
        </w:trPr>
        <w:tc>
          <w:tcPr>
            <w:tcW w:w="960" w:type="dxa"/>
            <w:vAlign w:val="center"/>
          </w:tcPr>
          <w:p w14:paraId="2ED4FB89" w14:textId="77777777" w:rsidR="009A5779" w:rsidRPr="00167006" w:rsidRDefault="009A5779" w:rsidP="009A5779">
            <w:pPr>
              <w:jc w:val="center"/>
              <w:rPr>
                <w:lang w:val="fr-FR"/>
              </w:rPr>
            </w:pPr>
            <w:r w:rsidRPr="00167006">
              <w:rPr>
                <w:lang w:val="fr-FR"/>
              </w:rPr>
              <w:t>IO24</w:t>
            </w:r>
          </w:p>
        </w:tc>
        <w:tc>
          <w:tcPr>
            <w:tcW w:w="5957" w:type="dxa"/>
            <w:vAlign w:val="center"/>
          </w:tcPr>
          <w:p w14:paraId="3BC28ED0" w14:textId="2A46E7F3" w:rsidR="009A5779" w:rsidRPr="00167006" w:rsidRDefault="00E95ADF" w:rsidP="009A5779">
            <w:pPr>
              <w:rPr>
                <w:lang w:val="fr-FR"/>
              </w:rPr>
            </w:pPr>
            <w:r>
              <w:t>Équipement de base pour alimentation par voie entérale et parentérale</w:t>
            </w:r>
          </w:p>
        </w:tc>
        <w:tc>
          <w:tcPr>
            <w:tcW w:w="993" w:type="dxa"/>
            <w:vAlign w:val="center"/>
          </w:tcPr>
          <w:p w14:paraId="31ED8573"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9099711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02555FD"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082DF252" w14:textId="77777777" w:rsidTr="000B6E26">
        <w:trPr>
          <w:cantSplit/>
        </w:trPr>
        <w:tc>
          <w:tcPr>
            <w:tcW w:w="960" w:type="dxa"/>
            <w:vAlign w:val="center"/>
          </w:tcPr>
          <w:p w14:paraId="14C6F135" w14:textId="77777777" w:rsidR="009A5779" w:rsidRPr="00167006" w:rsidRDefault="009A5779" w:rsidP="009A5779">
            <w:pPr>
              <w:jc w:val="center"/>
              <w:rPr>
                <w:lang w:val="fr-FR"/>
              </w:rPr>
            </w:pPr>
            <w:r w:rsidRPr="00167006">
              <w:rPr>
                <w:lang w:val="fr-FR"/>
              </w:rPr>
              <w:t>IO25</w:t>
            </w:r>
          </w:p>
        </w:tc>
        <w:tc>
          <w:tcPr>
            <w:tcW w:w="5957" w:type="dxa"/>
            <w:vAlign w:val="center"/>
          </w:tcPr>
          <w:p w14:paraId="2F202E0F" w14:textId="04AFB1F8" w:rsidR="009A5779" w:rsidRPr="00167006" w:rsidRDefault="002C3DB9" w:rsidP="00BF3136">
            <w:pPr>
              <w:rPr>
                <w:lang w:val="fr-FR"/>
              </w:rPr>
            </w:pPr>
            <w:r>
              <w:t>Équipement de base pour traitements VAC spécialisés et prise en charge de stomies abdominales</w:t>
            </w:r>
          </w:p>
        </w:tc>
        <w:tc>
          <w:tcPr>
            <w:tcW w:w="993" w:type="dxa"/>
            <w:vAlign w:val="center"/>
          </w:tcPr>
          <w:p w14:paraId="0093CAF2"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776628077"/>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0DD630E"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769B8E64" w14:textId="77777777" w:rsidTr="000B6E26">
        <w:trPr>
          <w:cantSplit/>
        </w:trPr>
        <w:tc>
          <w:tcPr>
            <w:tcW w:w="960" w:type="dxa"/>
            <w:vAlign w:val="center"/>
          </w:tcPr>
          <w:p w14:paraId="65B5F7BF" w14:textId="77777777" w:rsidR="009A5779" w:rsidRPr="00167006" w:rsidRDefault="009A5779" w:rsidP="009A5779">
            <w:pPr>
              <w:jc w:val="center"/>
              <w:rPr>
                <w:lang w:val="fr-FR"/>
              </w:rPr>
            </w:pPr>
            <w:r w:rsidRPr="00167006">
              <w:rPr>
                <w:lang w:val="fr-FR"/>
              </w:rPr>
              <w:lastRenderedPageBreak/>
              <w:t>IO26</w:t>
            </w:r>
          </w:p>
        </w:tc>
        <w:tc>
          <w:tcPr>
            <w:tcW w:w="5957" w:type="dxa"/>
            <w:vAlign w:val="center"/>
          </w:tcPr>
          <w:p w14:paraId="10EE50ED" w14:textId="12F126BD" w:rsidR="009A5779" w:rsidRPr="00167006" w:rsidRDefault="002C3DB9" w:rsidP="009A5779">
            <w:pPr>
              <w:rPr>
                <w:lang w:val="fr-FR"/>
              </w:rPr>
            </w:pPr>
            <w:r>
              <w:t>Équipement de base pour ou accès organisé aux ponctions à visée diagnostique ou thérapeutique (ponction pleurale, ponction d’ascite)</w:t>
            </w:r>
          </w:p>
        </w:tc>
        <w:tc>
          <w:tcPr>
            <w:tcW w:w="993" w:type="dxa"/>
            <w:vAlign w:val="center"/>
          </w:tcPr>
          <w:p w14:paraId="21A35536"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582981248"/>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1208CC8A"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37A910E1" w14:textId="77777777" w:rsidTr="000B6E26">
        <w:trPr>
          <w:cantSplit/>
        </w:trPr>
        <w:tc>
          <w:tcPr>
            <w:tcW w:w="960" w:type="dxa"/>
            <w:vAlign w:val="center"/>
          </w:tcPr>
          <w:p w14:paraId="48B27E60" w14:textId="77777777" w:rsidR="009A5779" w:rsidRPr="00167006" w:rsidRDefault="009A5779" w:rsidP="009A5779">
            <w:pPr>
              <w:jc w:val="center"/>
              <w:rPr>
                <w:lang w:val="fr-FR"/>
              </w:rPr>
            </w:pPr>
            <w:r w:rsidRPr="00167006">
              <w:rPr>
                <w:lang w:val="fr-FR"/>
              </w:rPr>
              <w:t>IO27</w:t>
            </w:r>
          </w:p>
        </w:tc>
        <w:tc>
          <w:tcPr>
            <w:tcW w:w="5957" w:type="dxa"/>
            <w:vAlign w:val="center"/>
          </w:tcPr>
          <w:p w14:paraId="02A70005" w14:textId="6655D5DD" w:rsidR="009A5779" w:rsidRPr="00167006" w:rsidRDefault="002C3DB9" w:rsidP="00BF3136">
            <w:pPr>
              <w:rPr>
                <w:lang w:val="fr-FR"/>
              </w:rPr>
            </w:pPr>
            <w:r>
              <w:t>Accès organisé à des concentrés érythrocytaires</w:t>
            </w:r>
          </w:p>
        </w:tc>
        <w:tc>
          <w:tcPr>
            <w:tcW w:w="993" w:type="dxa"/>
            <w:vAlign w:val="center"/>
          </w:tcPr>
          <w:p w14:paraId="5BB87CCF"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26247240"/>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F98E57F"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57697039" w14:textId="77777777" w:rsidTr="00DA57B2">
        <w:trPr>
          <w:cantSplit/>
        </w:trPr>
        <w:tc>
          <w:tcPr>
            <w:tcW w:w="10037" w:type="dxa"/>
            <w:gridSpan w:val="4"/>
            <w:vAlign w:val="center"/>
          </w:tcPr>
          <w:p w14:paraId="6BF9561C" w14:textId="6EACAAC4" w:rsidR="00BF3136" w:rsidRPr="00167006" w:rsidRDefault="00BF3136" w:rsidP="00BF3136">
            <w:pPr>
              <w:spacing w:before="60"/>
              <w:rPr>
                <w:highlight w:val="yellow"/>
                <w:bdr w:val="single" w:sz="4" w:space="0" w:color="auto"/>
                <w:shd w:val="clear" w:color="auto" w:fill="E0E0E0"/>
                <w:lang w:val="fr-FR" w:eastAsia="de-DE"/>
              </w:rPr>
            </w:pPr>
            <w:r w:rsidRPr="00167006">
              <w:rPr>
                <w:b/>
                <w:lang w:val="fr-FR"/>
              </w:rPr>
              <w:t xml:space="preserve">3.4. </w:t>
            </w:r>
            <w:r w:rsidR="002C3DB9" w:rsidRPr="002C3DB9">
              <w:rPr>
                <w:b/>
                <w:lang w:val="fr-FR"/>
              </w:rPr>
              <w:t>Bâtiments et autres infrastructures</w:t>
            </w:r>
          </w:p>
        </w:tc>
      </w:tr>
      <w:tr w:rsidR="009A5779" w:rsidRPr="00167006" w14:paraId="730647CE" w14:textId="77777777" w:rsidTr="000B6E26">
        <w:trPr>
          <w:cantSplit/>
        </w:trPr>
        <w:tc>
          <w:tcPr>
            <w:tcW w:w="960" w:type="dxa"/>
            <w:vAlign w:val="center"/>
          </w:tcPr>
          <w:p w14:paraId="030324E2" w14:textId="77777777" w:rsidR="009A5779" w:rsidRPr="00167006" w:rsidRDefault="009A5779" w:rsidP="009A5779">
            <w:pPr>
              <w:jc w:val="center"/>
              <w:rPr>
                <w:lang w:val="fr-FR"/>
              </w:rPr>
            </w:pPr>
            <w:r w:rsidRPr="00167006">
              <w:rPr>
                <w:lang w:val="fr-FR"/>
              </w:rPr>
              <w:t>IO28</w:t>
            </w:r>
          </w:p>
        </w:tc>
        <w:tc>
          <w:tcPr>
            <w:tcW w:w="5957" w:type="dxa"/>
            <w:vAlign w:val="center"/>
          </w:tcPr>
          <w:p w14:paraId="2AAAB457" w14:textId="761B0D91" w:rsidR="009A5779" w:rsidRPr="00167006" w:rsidRDefault="002C3DB9" w:rsidP="00BF3136">
            <w:pPr>
              <w:pStyle w:val="Markierung1"/>
              <w:numPr>
                <w:ilvl w:val="0"/>
                <w:numId w:val="0"/>
              </w:numPr>
              <w:tabs>
                <w:tab w:val="left" w:pos="708"/>
              </w:tabs>
              <w:rPr>
                <w:lang w:val="fr-FR"/>
              </w:rPr>
            </w:pPr>
            <w:r>
              <w:t>Salles de formation et de conseil</w:t>
            </w:r>
          </w:p>
        </w:tc>
        <w:tc>
          <w:tcPr>
            <w:tcW w:w="993" w:type="dxa"/>
            <w:vAlign w:val="center"/>
          </w:tcPr>
          <w:p w14:paraId="71D536F6"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91304643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1BAA658B"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5D4B4EFF" w14:textId="77777777" w:rsidTr="000B6E26">
        <w:trPr>
          <w:cantSplit/>
        </w:trPr>
        <w:tc>
          <w:tcPr>
            <w:tcW w:w="960" w:type="dxa"/>
            <w:vAlign w:val="center"/>
          </w:tcPr>
          <w:p w14:paraId="52FDA086" w14:textId="77777777" w:rsidR="009A5779" w:rsidRPr="00167006" w:rsidRDefault="009A5779" w:rsidP="009A5779">
            <w:pPr>
              <w:jc w:val="center"/>
              <w:rPr>
                <w:lang w:val="fr-FR"/>
              </w:rPr>
            </w:pPr>
            <w:r w:rsidRPr="00167006">
              <w:rPr>
                <w:lang w:val="fr-FR"/>
              </w:rPr>
              <w:t>IO29</w:t>
            </w:r>
          </w:p>
        </w:tc>
        <w:tc>
          <w:tcPr>
            <w:tcW w:w="5957" w:type="dxa"/>
            <w:vAlign w:val="center"/>
          </w:tcPr>
          <w:p w14:paraId="670403BA" w14:textId="095F5A9C" w:rsidR="009A5779" w:rsidRPr="00167006" w:rsidRDefault="00DD2503" w:rsidP="00096983">
            <w:pPr>
              <w:pStyle w:val="Markierung1"/>
              <w:numPr>
                <w:ilvl w:val="0"/>
                <w:numId w:val="0"/>
              </w:numPr>
              <w:tabs>
                <w:tab w:val="left" w:pos="708"/>
              </w:tabs>
              <w:ind w:left="62" w:hanging="62"/>
              <w:rPr>
                <w:lang w:val="fr-FR"/>
              </w:rPr>
            </w:pPr>
            <w:r>
              <w:t>Espaces où proches et patients peuvent se retrouver (salle de séjour)</w:t>
            </w:r>
          </w:p>
        </w:tc>
        <w:tc>
          <w:tcPr>
            <w:tcW w:w="993" w:type="dxa"/>
            <w:vAlign w:val="center"/>
          </w:tcPr>
          <w:p w14:paraId="200FE89D"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175072448"/>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1D5B940C"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16D3DB2F" w14:textId="77777777" w:rsidTr="000B6E26">
        <w:trPr>
          <w:cantSplit/>
        </w:trPr>
        <w:tc>
          <w:tcPr>
            <w:tcW w:w="960" w:type="dxa"/>
            <w:vAlign w:val="center"/>
          </w:tcPr>
          <w:p w14:paraId="2D228725" w14:textId="77777777" w:rsidR="009A5779" w:rsidRPr="00167006" w:rsidRDefault="009A5779" w:rsidP="009A5779">
            <w:pPr>
              <w:jc w:val="center"/>
              <w:rPr>
                <w:lang w:val="fr-FR"/>
              </w:rPr>
            </w:pPr>
            <w:r w:rsidRPr="00167006">
              <w:rPr>
                <w:lang w:val="fr-FR"/>
              </w:rPr>
              <w:t>IO30</w:t>
            </w:r>
          </w:p>
        </w:tc>
        <w:tc>
          <w:tcPr>
            <w:tcW w:w="5957" w:type="dxa"/>
            <w:vAlign w:val="center"/>
          </w:tcPr>
          <w:p w14:paraId="20A76F9C" w14:textId="0E2DA334" w:rsidR="009A5779" w:rsidRPr="00167006" w:rsidRDefault="00DD2503" w:rsidP="00BF3136">
            <w:pPr>
              <w:rPr>
                <w:lang w:val="fr-FR"/>
              </w:rPr>
            </w:pPr>
            <w:r>
              <w:t>Locaux pour la thérapie individuelle et la thérapie de groupe, salle de gymnastique</w:t>
            </w:r>
          </w:p>
        </w:tc>
        <w:tc>
          <w:tcPr>
            <w:tcW w:w="993" w:type="dxa"/>
            <w:vAlign w:val="center"/>
          </w:tcPr>
          <w:p w14:paraId="52716CFE"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951698648"/>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646F2463"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23D90D87" w14:textId="77777777" w:rsidTr="000B6E26">
        <w:trPr>
          <w:cantSplit/>
        </w:trPr>
        <w:tc>
          <w:tcPr>
            <w:tcW w:w="960" w:type="dxa"/>
            <w:vAlign w:val="center"/>
          </w:tcPr>
          <w:p w14:paraId="588C5F28" w14:textId="77777777" w:rsidR="00BF3136" w:rsidRPr="00167006" w:rsidRDefault="00BF3136" w:rsidP="00BF3136">
            <w:pPr>
              <w:jc w:val="center"/>
              <w:rPr>
                <w:lang w:val="fr-FR"/>
              </w:rPr>
            </w:pPr>
            <w:r w:rsidRPr="00167006">
              <w:rPr>
                <w:lang w:val="fr-FR"/>
              </w:rPr>
              <w:t>IO31</w:t>
            </w:r>
          </w:p>
        </w:tc>
        <w:tc>
          <w:tcPr>
            <w:tcW w:w="5957" w:type="dxa"/>
            <w:vAlign w:val="center"/>
          </w:tcPr>
          <w:p w14:paraId="1C2B6D81" w14:textId="0790DA9C" w:rsidR="00BF3136" w:rsidRPr="00167006" w:rsidRDefault="00DD2503" w:rsidP="00BF3136">
            <w:pPr>
              <w:pStyle w:val="Markierung1"/>
              <w:numPr>
                <w:ilvl w:val="0"/>
                <w:numId w:val="0"/>
              </w:numPr>
              <w:rPr>
                <w:lang w:val="fr-FR"/>
              </w:rPr>
            </w:pPr>
            <w:r>
              <w:t>Ergomètre et tapis de course : sur site</w:t>
            </w:r>
          </w:p>
        </w:tc>
        <w:tc>
          <w:tcPr>
            <w:tcW w:w="993" w:type="dxa"/>
            <w:vAlign w:val="center"/>
          </w:tcPr>
          <w:p w14:paraId="4914BDE3"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462006280"/>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3BC58701"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07427E1F" w14:textId="77777777" w:rsidTr="000B6E26">
        <w:trPr>
          <w:cantSplit/>
        </w:trPr>
        <w:tc>
          <w:tcPr>
            <w:tcW w:w="960" w:type="dxa"/>
            <w:vAlign w:val="center"/>
          </w:tcPr>
          <w:p w14:paraId="58E8B78D" w14:textId="77777777" w:rsidR="00BF3136" w:rsidRPr="00167006" w:rsidRDefault="00BF3136" w:rsidP="00BF3136">
            <w:pPr>
              <w:jc w:val="center"/>
              <w:rPr>
                <w:lang w:val="fr-FR"/>
              </w:rPr>
            </w:pPr>
            <w:r w:rsidRPr="00167006">
              <w:rPr>
                <w:lang w:val="fr-FR"/>
              </w:rPr>
              <w:t>IO32</w:t>
            </w:r>
          </w:p>
        </w:tc>
        <w:tc>
          <w:tcPr>
            <w:tcW w:w="5957" w:type="dxa"/>
            <w:vAlign w:val="center"/>
          </w:tcPr>
          <w:p w14:paraId="72D68F4F" w14:textId="5BC5C785" w:rsidR="00BF3136" w:rsidRPr="00167006" w:rsidRDefault="00DD2503" w:rsidP="00BF3136">
            <w:pPr>
              <w:rPr>
                <w:lang w:val="fr-FR"/>
              </w:rPr>
            </w:pPr>
            <w:r>
              <w:t>Appareils pour l’entraînement thérapeutique médical : sur site</w:t>
            </w:r>
          </w:p>
        </w:tc>
        <w:tc>
          <w:tcPr>
            <w:tcW w:w="993" w:type="dxa"/>
            <w:vAlign w:val="center"/>
          </w:tcPr>
          <w:p w14:paraId="2C44C9E7"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2010166287"/>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660274AA"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2377C683" w14:textId="77777777" w:rsidTr="000B6E26">
        <w:trPr>
          <w:cantSplit/>
        </w:trPr>
        <w:tc>
          <w:tcPr>
            <w:tcW w:w="960" w:type="dxa"/>
            <w:vAlign w:val="center"/>
          </w:tcPr>
          <w:p w14:paraId="1CED0F01" w14:textId="77777777" w:rsidR="00BF3136" w:rsidRPr="00167006" w:rsidRDefault="00BF3136" w:rsidP="00BF3136">
            <w:pPr>
              <w:jc w:val="center"/>
              <w:rPr>
                <w:lang w:val="fr-FR"/>
              </w:rPr>
            </w:pPr>
            <w:r w:rsidRPr="00167006">
              <w:rPr>
                <w:lang w:val="fr-FR"/>
              </w:rPr>
              <w:t>IO33</w:t>
            </w:r>
          </w:p>
        </w:tc>
        <w:tc>
          <w:tcPr>
            <w:tcW w:w="5957" w:type="dxa"/>
            <w:vAlign w:val="center"/>
          </w:tcPr>
          <w:p w14:paraId="4D65657D" w14:textId="68C8725F" w:rsidR="00BF3136" w:rsidRPr="00167006" w:rsidRDefault="00DD2503" w:rsidP="00BF3136">
            <w:pPr>
              <w:rPr>
                <w:lang w:val="fr-FR"/>
              </w:rPr>
            </w:pPr>
            <w:r>
              <w:t>Terrain pour l’entraînement à la marche et à la course</w:t>
            </w:r>
          </w:p>
        </w:tc>
        <w:tc>
          <w:tcPr>
            <w:tcW w:w="993" w:type="dxa"/>
            <w:vAlign w:val="center"/>
          </w:tcPr>
          <w:p w14:paraId="45F35B3B"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314228793"/>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23FFB2B6"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22B7D334" w14:textId="77777777" w:rsidTr="000B6E26">
        <w:trPr>
          <w:cantSplit/>
        </w:trPr>
        <w:tc>
          <w:tcPr>
            <w:tcW w:w="960" w:type="dxa"/>
            <w:vAlign w:val="center"/>
          </w:tcPr>
          <w:p w14:paraId="450753A0" w14:textId="77777777" w:rsidR="00BF3136" w:rsidRPr="00167006" w:rsidRDefault="00BF3136" w:rsidP="00BF3136">
            <w:pPr>
              <w:jc w:val="center"/>
              <w:rPr>
                <w:lang w:val="fr-FR"/>
              </w:rPr>
            </w:pPr>
            <w:r w:rsidRPr="00167006">
              <w:rPr>
                <w:lang w:val="fr-FR"/>
              </w:rPr>
              <w:t>IO34</w:t>
            </w:r>
          </w:p>
        </w:tc>
        <w:tc>
          <w:tcPr>
            <w:tcW w:w="5957" w:type="dxa"/>
            <w:vAlign w:val="center"/>
          </w:tcPr>
          <w:p w14:paraId="451FF844" w14:textId="3749E6DD" w:rsidR="00BF3136" w:rsidRPr="00167006" w:rsidRDefault="00DD2503" w:rsidP="00BF3136">
            <w:pPr>
              <w:rPr>
                <w:lang w:val="fr-FR"/>
              </w:rPr>
            </w:pPr>
            <w:r>
              <w:t>Mallette ou chariot d’urgence comprenant un défibrillateur : sur site</w:t>
            </w:r>
          </w:p>
        </w:tc>
        <w:tc>
          <w:tcPr>
            <w:tcW w:w="993" w:type="dxa"/>
            <w:vAlign w:val="center"/>
          </w:tcPr>
          <w:p w14:paraId="76842C0E"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244581236"/>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479B0FBE"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68D4C029" w14:textId="77777777" w:rsidTr="000B6E26">
        <w:trPr>
          <w:cantSplit/>
        </w:trPr>
        <w:tc>
          <w:tcPr>
            <w:tcW w:w="960" w:type="dxa"/>
            <w:vAlign w:val="center"/>
          </w:tcPr>
          <w:p w14:paraId="012E29F1" w14:textId="77777777" w:rsidR="00BF3136" w:rsidRPr="00167006" w:rsidRDefault="00BF3136" w:rsidP="00BF3136">
            <w:pPr>
              <w:jc w:val="center"/>
              <w:rPr>
                <w:lang w:val="fr-FR"/>
              </w:rPr>
            </w:pPr>
            <w:r w:rsidRPr="00167006">
              <w:rPr>
                <w:lang w:val="fr-FR"/>
              </w:rPr>
              <w:t>IO35</w:t>
            </w:r>
          </w:p>
        </w:tc>
        <w:tc>
          <w:tcPr>
            <w:tcW w:w="5957" w:type="dxa"/>
            <w:vAlign w:val="center"/>
          </w:tcPr>
          <w:p w14:paraId="630BB0EE" w14:textId="76F103B6" w:rsidR="00BF3136" w:rsidRPr="00167006" w:rsidRDefault="00096983" w:rsidP="00BF3136">
            <w:pPr>
              <w:rPr>
                <w:lang w:val="fr-FR"/>
              </w:rPr>
            </w:pPr>
            <w:r>
              <w:t>Lits spéciaux et revêtements pour la prévention des escarres : sur site ou en location</w:t>
            </w:r>
          </w:p>
        </w:tc>
        <w:tc>
          <w:tcPr>
            <w:tcW w:w="993" w:type="dxa"/>
            <w:vAlign w:val="center"/>
          </w:tcPr>
          <w:p w14:paraId="528F8502"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548913639"/>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66EE8E44"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5226F435" w14:textId="77777777" w:rsidTr="000B6E26">
        <w:trPr>
          <w:cantSplit/>
        </w:trPr>
        <w:tc>
          <w:tcPr>
            <w:tcW w:w="960" w:type="dxa"/>
            <w:vAlign w:val="center"/>
          </w:tcPr>
          <w:p w14:paraId="44DCCF98" w14:textId="77777777" w:rsidR="00BF3136" w:rsidRPr="00167006" w:rsidRDefault="00BF3136" w:rsidP="00BF3136">
            <w:pPr>
              <w:jc w:val="center"/>
              <w:rPr>
                <w:lang w:val="fr-FR"/>
              </w:rPr>
            </w:pPr>
            <w:r w:rsidRPr="00167006">
              <w:rPr>
                <w:lang w:val="fr-FR"/>
              </w:rPr>
              <w:t>IO36</w:t>
            </w:r>
          </w:p>
        </w:tc>
        <w:tc>
          <w:tcPr>
            <w:tcW w:w="5957" w:type="dxa"/>
            <w:vAlign w:val="center"/>
          </w:tcPr>
          <w:p w14:paraId="6614C6DE" w14:textId="553B3352" w:rsidR="00BF3136" w:rsidRPr="00167006" w:rsidRDefault="00096983" w:rsidP="00BF3136">
            <w:pPr>
              <w:rPr>
                <w:lang w:val="fr-FR"/>
              </w:rPr>
            </w:pPr>
            <w:r>
              <w:t>Oxygénothérapie : sur site</w:t>
            </w:r>
          </w:p>
        </w:tc>
        <w:tc>
          <w:tcPr>
            <w:tcW w:w="993" w:type="dxa"/>
            <w:vAlign w:val="center"/>
          </w:tcPr>
          <w:p w14:paraId="461E2BE2"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1965031136"/>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0E8652E6"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F3136" w:rsidRPr="00167006" w14:paraId="7E69CD70" w14:textId="77777777" w:rsidTr="000B6E26">
        <w:trPr>
          <w:cantSplit/>
        </w:trPr>
        <w:tc>
          <w:tcPr>
            <w:tcW w:w="960" w:type="dxa"/>
            <w:vAlign w:val="center"/>
          </w:tcPr>
          <w:p w14:paraId="3B736700" w14:textId="77777777" w:rsidR="00BF3136" w:rsidRPr="00167006" w:rsidRDefault="00BF3136" w:rsidP="00BF3136">
            <w:pPr>
              <w:jc w:val="center"/>
              <w:rPr>
                <w:lang w:val="fr-FR"/>
              </w:rPr>
            </w:pPr>
            <w:r w:rsidRPr="00167006">
              <w:rPr>
                <w:lang w:val="fr-FR"/>
              </w:rPr>
              <w:t>IO37</w:t>
            </w:r>
          </w:p>
        </w:tc>
        <w:tc>
          <w:tcPr>
            <w:tcW w:w="5957" w:type="dxa"/>
            <w:vAlign w:val="center"/>
          </w:tcPr>
          <w:p w14:paraId="55434B5B" w14:textId="0AD4C284" w:rsidR="00BF3136" w:rsidRPr="00167006" w:rsidRDefault="00096983" w:rsidP="00BF3136">
            <w:pPr>
              <w:rPr>
                <w:lang w:val="fr-FR"/>
              </w:rPr>
            </w:pPr>
            <w:r>
              <w:t>Dispositifs d’aspiration : sur site</w:t>
            </w:r>
          </w:p>
        </w:tc>
        <w:tc>
          <w:tcPr>
            <w:tcW w:w="993" w:type="dxa"/>
            <w:vAlign w:val="center"/>
          </w:tcPr>
          <w:p w14:paraId="11AED287" w14:textId="77777777" w:rsidR="00BF3136" w:rsidRPr="00167006" w:rsidRDefault="00746F61" w:rsidP="00BF3136">
            <w:pPr>
              <w:spacing w:before="60"/>
              <w:jc w:val="center"/>
              <w:rPr>
                <w:highlight w:val="yellow"/>
                <w:lang w:val="fr-FR"/>
              </w:rPr>
            </w:pPr>
            <w:sdt>
              <w:sdtPr>
                <w:rPr>
                  <w:highlight w:val="yellow"/>
                  <w:shd w:val="clear" w:color="auto" w:fill="D9D9D9"/>
                  <w:lang w:val="fr-FR" w:eastAsia="de-DE"/>
                </w:rPr>
                <w:id w:val="-17931648"/>
                <w14:checkbox>
                  <w14:checked w14:val="0"/>
                  <w14:checkedState w14:val="2612" w14:font="MS Gothic"/>
                  <w14:uncheckedState w14:val="2610" w14:font="MS Gothic"/>
                </w14:checkbox>
              </w:sdtPr>
              <w:sdtEndPr/>
              <w:sdtContent>
                <w:r w:rsidR="00BF3136" w:rsidRPr="00167006">
                  <w:rPr>
                    <w:rFonts w:ascii="MS Gothic" w:eastAsia="MS Gothic" w:hAnsi="MS Gothic"/>
                    <w:highlight w:val="yellow"/>
                    <w:shd w:val="clear" w:color="auto" w:fill="D9D9D9"/>
                    <w:lang w:val="fr-FR" w:eastAsia="de-DE"/>
                  </w:rPr>
                  <w:t>☐</w:t>
                </w:r>
              </w:sdtContent>
            </w:sdt>
          </w:p>
        </w:tc>
        <w:tc>
          <w:tcPr>
            <w:tcW w:w="2127" w:type="dxa"/>
            <w:vAlign w:val="center"/>
          </w:tcPr>
          <w:p w14:paraId="7ACF512B" w14:textId="77777777" w:rsidR="00BF3136" w:rsidRPr="00167006" w:rsidRDefault="00BF3136" w:rsidP="00BF313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18ACB7A0" w14:textId="77777777" w:rsidTr="000B6E26">
        <w:trPr>
          <w:cantSplit/>
        </w:trPr>
        <w:tc>
          <w:tcPr>
            <w:tcW w:w="960" w:type="dxa"/>
          </w:tcPr>
          <w:p w14:paraId="3BFB3467" w14:textId="77777777" w:rsidR="009A5779" w:rsidRPr="00167006" w:rsidRDefault="009A5779" w:rsidP="00670569">
            <w:pPr>
              <w:spacing w:after="60" w:line="240" w:lineRule="exact"/>
              <w:ind w:right="74"/>
              <w:jc w:val="center"/>
              <w:rPr>
                <w:lang w:val="fr-FR"/>
              </w:rPr>
            </w:pPr>
            <w:r w:rsidRPr="00167006">
              <w:rPr>
                <w:lang w:val="fr-FR"/>
              </w:rPr>
              <w:t>IO38</w:t>
            </w:r>
          </w:p>
        </w:tc>
        <w:tc>
          <w:tcPr>
            <w:tcW w:w="5957" w:type="dxa"/>
            <w:vAlign w:val="center"/>
          </w:tcPr>
          <w:p w14:paraId="2F1630DB" w14:textId="23128062" w:rsidR="009A5779" w:rsidRPr="00167006" w:rsidRDefault="00096983" w:rsidP="00670569">
            <w:pPr>
              <w:rPr>
                <w:lang w:val="fr-FR"/>
              </w:rPr>
            </w:pPr>
            <w:r>
              <w:t>Système de thérapie VAC : sur site ou en location</w:t>
            </w:r>
          </w:p>
        </w:tc>
        <w:tc>
          <w:tcPr>
            <w:tcW w:w="993" w:type="dxa"/>
            <w:vAlign w:val="center"/>
          </w:tcPr>
          <w:p w14:paraId="015D0872"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488703924"/>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6919AA72"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61066460" w14:textId="77777777" w:rsidTr="000B6E26">
        <w:trPr>
          <w:cantSplit/>
        </w:trPr>
        <w:tc>
          <w:tcPr>
            <w:tcW w:w="10037" w:type="dxa"/>
            <w:gridSpan w:val="4"/>
            <w:vAlign w:val="center"/>
          </w:tcPr>
          <w:p w14:paraId="57E0AAD4" w14:textId="3DB06227" w:rsidR="009A5779" w:rsidRPr="00167006" w:rsidRDefault="00F60015" w:rsidP="00F60015">
            <w:pPr>
              <w:rPr>
                <w:lang w:val="fr-FR"/>
              </w:rPr>
            </w:pPr>
            <w:r w:rsidRPr="00167006">
              <w:rPr>
                <w:b/>
                <w:lang w:val="fr-FR"/>
              </w:rPr>
              <w:t xml:space="preserve">4. </w:t>
            </w:r>
            <w:r w:rsidR="0061595D" w:rsidRPr="0061595D">
              <w:rPr>
                <w:b/>
                <w:lang w:val="fr-FR"/>
              </w:rPr>
              <w:t>Qualité des processus</w:t>
            </w:r>
          </w:p>
        </w:tc>
      </w:tr>
      <w:tr w:rsidR="00F60015" w:rsidRPr="00167006" w14:paraId="02AAB8B0" w14:textId="77777777" w:rsidTr="000B6E26">
        <w:trPr>
          <w:cantSplit/>
        </w:trPr>
        <w:tc>
          <w:tcPr>
            <w:tcW w:w="10037" w:type="dxa"/>
            <w:gridSpan w:val="4"/>
            <w:vAlign w:val="center"/>
          </w:tcPr>
          <w:p w14:paraId="4D459D27" w14:textId="6EED0B3B" w:rsidR="00F60015" w:rsidRPr="00167006" w:rsidRDefault="00F60015" w:rsidP="00F60015">
            <w:pPr>
              <w:rPr>
                <w:b/>
                <w:lang w:val="fr-FR"/>
              </w:rPr>
            </w:pPr>
            <w:r w:rsidRPr="00167006">
              <w:rPr>
                <w:b/>
                <w:lang w:val="fr-FR"/>
              </w:rPr>
              <w:t xml:space="preserve">4.1. </w:t>
            </w:r>
            <w:r w:rsidR="0061595D" w:rsidRPr="0061595D">
              <w:rPr>
                <w:b/>
                <w:lang w:val="fr-FR"/>
              </w:rPr>
              <w:t>Critères généraux</w:t>
            </w:r>
          </w:p>
        </w:tc>
      </w:tr>
      <w:tr w:rsidR="009A5779" w:rsidRPr="00167006" w14:paraId="737BD4E6" w14:textId="77777777" w:rsidTr="000B6E26">
        <w:trPr>
          <w:cantSplit/>
        </w:trPr>
        <w:tc>
          <w:tcPr>
            <w:tcW w:w="960" w:type="dxa"/>
            <w:vAlign w:val="center"/>
          </w:tcPr>
          <w:p w14:paraId="6A7BF168" w14:textId="77777777" w:rsidR="009A5779" w:rsidRPr="00167006" w:rsidRDefault="009A5779" w:rsidP="009A5779">
            <w:pPr>
              <w:jc w:val="center"/>
              <w:rPr>
                <w:lang w:val="fr-FR"/>
              </w:rPr>
            </w:pPr>
            <w:r w:rsidRPr="00167006">
              <w:rPr>
                <w:lang w:val="fr-FR"/>
              </w:rPr>
              <w:t>IO39</w:t>
            </w:r>
          </w:p>
        </w:tc>
        <w:tc>
          <w:tcPr>
            <w:tcW w:w="5957" w:type="dxa"/>
            <w:vAlign w:val="center"/>
          </w:tcPr>
          <w:p w14:paraId="5419B46A" w14:textId="77777777" w:rsidR="009A7FEB" w:rsidRPr="009A7FEB" w:rsidRDefault="009A7FEB" w:rsidP="009A7FEB">
            <w:pPr>
              <w:rPr>
                <w:lang w:val="fr-FR"/>
              </w:rPr>
            </w:pPr>
            <w:r w:rsidRPr="009A7FEB">
              <w:rPr>
                <w:lang w:val="fr-FR"/>
              </w:rPr>
              <w:t>Processus de traitement structurés et documentés, établis selon les normes de la CIF et de la CIM :</w:t>
            </w:r>
          </w:p>
          <w:p w14:paraId="1A04D35C" w14:textId="2278497C" w:rsidR="009A5779" w:rsidRPr="00167006" w:rsidRDefault="009A7FEB" w:rsidP="009A7FEB">
            <w:pPr>
              <w:pStyle w:val="Markierung1"/>
              <w:rPr>
                <w:lang w:val="fr-FR"/>
              </w:rPr>
            </w:pPr>
            <w:r w:rsidRPr="009A7FEB">
              <w:rPr>
                <w:lang w:val="fr-FR"/>
              </w:rPr>
              <w:t>prise en compte des limitations fonctionnelles et du diagnostic principal lors de la structuration des processus de traitement.</w:t>
            </w:r>
          </w:p>
        </w:tc>
        <w:tc>
          <w:tcPr>
            <w:tcW w:w="993" w:type="dxa"/>
            <w:vAlign w:val="center"/>
          </w:tcPr>
          <w:p w14:paraId="462D2D30"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853690036"/>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E2B7031"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4BFA0735" w14:textId="77777777" w:rsidTr="000B6E26">
        <w:trPr>
          <w:cantSplit/>
        </w:trPr>
        <w:tc>
          <w:tcPr>
            <w:tcW w:w="960" w:type="dxa"/>
            <w:vAlign w:val="center"/>
          </w:tcPr>
          <w:p w14:paraId="70A3783C" w14:textId="77777777" w:rsidR="009A5779" w:rsidRPr="00167006" w:rsidRDefault="009A5779" w:rsidP="009A5779">
            <w:pPr>
              <w:jc w:val="center"/>
              <w:rPr>
                <w:lang w:val="fr-FR"/>
              </w:rPr>
            </w:pPr>
            <w:r w:rsidRPr="00167006">
              <w:rPr>
                <w:lang w:val="fr-FR"/>
              </w:rPr>
              <w:t>IO40</w:t>
            </w:r>
          </w:p>
        </w:tc>
        <w:tc>
          <w:tcPr>
            <w:tcW w:w="5957" w:type="dxa"/>
            <w:vAlign w:val="center"/>
          </w:tcPr>
          <w:p w14:paraId="19CA0E26" w14:textId="77777777" w:rsidR="00861FE7" w:rsidRPr="00861FE7" w:rsidRDefault="00861FE7" w:rsidP="00861FE7">
            <w:pPr>
              <w:rPr>
                <w:lang w:val="fr-FR"/>
              </w:rPr>
            </w:pPr>
            <w:r w:rsidRPr="00861FE7">
              <w:rPr>
                <w:lang w:val="fr-FR"/>
              </w:rPr>
              <w:t>Les objectifs et la planification de la réadaptation individuelle à court et à long termes sont documentés et accessibles électroniquement à toutes les unités concernées :</w:t>
            </w:r>
          </w:p>
          <w:p w14:paraId="595F8168" w14:textId="09504404" w:rsidR="009A5779" w:rsidRPr="00167006" w:rsidRDefault="00861FE7" w:rsidP="00861FE7">
            <w:pPr>
              <w:rPr>
                <w:lang w:val="fr-FR"/>
              </w:rPr>
            </w:pPr>
            <w:r w:rsidRPr="00861FE7">
              <w:rPr>
                <w:lang w:val="fr-FR"/>
              </w:rPr>
              <w:t>- prise en compte des catégories d’objectifs de l’ANQ (objectifs de participation) conformément aux objectifs principaux de la</w:t>
            </w:r>
            <w:r>
              <w:rPr>
                <w:lang w:val="fr-FR"/>
              </w:rPr>
              <w:t xml:space="preserve"> </w:t>
            </w:r>
            <w:r w:rsidRPr="00861FE7">
              <w:rPr>
                <w:lang w:val="fr-FR"/>
              </w:rPr>
              <w:t>réadaptation</w:t>
            </w:r>
          </w:p>
        </w:tc>
        <w:tc>
          <w:tcPr>
            <w:tcW w:w="993" w:type="dxa"/>
            <w:vAlign w:val="center"/>
          </w:tcPr>
          <w:p w14:paraId="3FF45CBB"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2836971"/>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1C9645A2"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0FE784D9" w14:textId="77777777" w:rsidTr="000B6E26">
        <w:trPr>
          <w:cantSplit/>
        </w:trPr>
        <w:tc>
          <w:tcPr>
            <w:tcW w:w="960" w:type="dxa"/>
            <w:vAlign w:val="center"/>
          </w:tcPr>
          <w:p w14:paraId="51F34E4D" w14:textId="77777777" w:rsidR="009A5779" w:rsidRPr="00167006" w:rsidRDefault="009A5779" w:rsidP="009A5779">
            <w:pPr>
              <w:jc w:val="center"/>
              <w:rPr>
                <w:lang w:val="fr-FR"/>
              </w:rPr>
            </w:pPr>
            <w:r w:rsidRPr="00167006">
              <w:rPr>
                <w:lang w:val="fr-FR"/>
              </w:rPr>
              <w:t>IO41</w:t>
            </w:r>
          </w:p>
        </w:tc>
        <w:tc>
          <w:tcPr>
            <w:tcW w:w="5957" w:type="dxa"/>
            <w:vAlign w:val="center"/>
          </w:tcPr>
          <w:p w14:paraId="3BBFD917" w14:textId="7B86EB09" w:rsidR="009A5779" w:rsidRPr="00167006" w:rsidRDefault="00861FE7" w:rsidP="009A5779">
            <w:pPr>
              <w:rPr>
                <w:lang w:val="fr-FR"/>
              </w:rPr>
            </w:pPr>
            <w:r w:rsidRPr="00861FE7">
              <w:rPr>
                <w:lang w:val="fr-FR"/>
              </w:rPr>
              <w:t>Rapports ou visites documentés de l’équipe interprofessionnelle avec évaluations appropriées et standardisées, incluant les résultats de la discussion hebdomadaire des cas et un décompte du temps consacré à chaque patient. Définition de la coordination et du contrôle des progrès / évaluation des objectifs thérapeutiques hebdomadaires / définition d’étapes avec la participation du médecin responsable et du personnel thérapeutique et infirmier.</w:t>
            </w:r>
          </w:p>
        </w:tc>
        <w:tc>
          <w:tcPr>
            <w:tcW w:w="993" w:type="dxa"/>
            <w:vAlign w:val="center"/>
          </w:tcPr>
          <w:p w14:paraId="49F8150E"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033264633"/>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4D4CA1C9"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7CB2809F" w14:textId="77777777" w:rsidTr="000B6E26">
        <w:trPr>
          <w:cantSplit/>
        </w:trPr>
        <w:tc>
          <w:tcPr>
            <w:tcW w:w="960" w:type="dxa"/>
            <w:vAlign w:val="center"/>
          </w:tcPr>
          <w:p w14:paraId="3FE030BB" w14:textId="77777777" w:rsidR="009A5779" w:rsidRPr="00167006" w:rsidRDefault="009A5779" w:rsidP="009A5779">
            <w:pPr>
              <w:jc w:val="center"/>
              <w:rPr>
                <w:lang w:val="fr-FR"/>
              </w:rPr>
            </w:pPr>
            <w:r w:rsidRPr="00167006">
              <w:rPr>
                <w:lang w:val="fr-FR"/>
              </w:rPr>
              <w:t>IO42</w:t>
            </w:r>
          </w:p>
        </w:tc>
        <w:tc>
          <w:tcPr>
            <w:tcW w:w="5957" w:type="dxa"/>
            <w:vAlign w:val="center"/>
          </w:tcPr>
          <w:p w14:paraId="498FFA71" w14:textId="77777777" w:rsidR="00861FE7" w:rsidRPr="00861FE7" w:rsidRDefault="00861FE7" w:rsidP="00861FE7">
            <w:pPr>
              <w:rPr>
                <w:lang w:val="fr-FR"/>
              </w:rPr>
            </w:pPr>
            <w:r w:rsidRPr="00861FE7">
              <w:rPr>
                <w:lang w:val="fr-FR"/>
              </w:rPr>
              <w:t>Implication de l’entourage et des proches au cours de la réadaptation (par ex. par le conseil, l’orientation ou la formation, ou</w:t>
            </w:r>
          </w:p>
          <w:p w14:paraId="3387A801" w14:textId="77777777" w:rsidR="00861FE7" w:rsidRPr="00861FE7" w:rsidRDefault="00861FE7" w:rsidP="00861FE7">
            <w:pPr>
              <w:rPr>
                <w:lang w:val="fr-FR"/>
              </w:rPr>
            </w:pPr>
            <w:r w:rsidRPr="00861FE7">
              <w:rPr>
                <w:lang w:val="fr-FR"/>
              </w:rPr>
              <w:t>dans le cadre de la fixation des objectifs).</w:t>
            </w:r>
          </w:p>
          <w:p w14:paraId="7644F7DD" w14:textId="77777777" w:rsidR="00861FE7" w:rsidRPr="00861FE7" w:rsidRDefault="00861FE7" w:rsidP="00861FE7">
            <w:pPr>
              <w:rPr>
                <w:lang w:val="fr-FR"/>
              </w:rPr>
            </w:pPr>
            <w:r w:rsidRPr="00861FE7">
              <w:rPr>
                <w:lang w:val="fr-FR"/>
              </w:rPr>
              <w:t>Discussions de coordination avec le patient et ses proches, les parties externes (agent payeur, organisations d’aide et de soins</w:t>
            </w:r>
          </w:p>
          <w:p w14:paraId="01B91174" w14:textId="4EE5E0C1" w:rsidR="009A5779" w:rsidRPr="00167006" w:rsidRDefault="00861FE7" w:rsidP="00861FE7">
            <w:pPr>
              <w:rPr>
                <w:lang w:val="fr-FR"/>
              </w:rPr>
            </w:pPr>
            <w:r w:rsidRPr="00861FE7">
              <w:rPr>
                <w:lang w:val="fr-FR"/>
              </w:rPr>
              <w:t>à domicile, etc.) et l’équipe de traitement.</w:t>
            </w:r>
          </w:p>
        </w:tc>
        <w:tc>
          <w:tcPr>
            <w:tcW w:w="993" w:type="dxa"/>
            <w:vAlign w:val="center"/>
          </w:tcPr>
          <w:p w14:paraId="33DF4D1B"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226509859"/>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189DE6F8"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A5779" w:rsidRPr="00167006" w14:paraId="2BE7EC47" w14:textId="77777777" w:rsidTr="000B6E26">
        <w:trPr>
          <w:cantSplit/>
        </w:trPr>
        <w:tc>
          <w:tcPr>
            <w:tcW w:w="960" w:type="dxa"/>
            <w:vAlign w:val="center"/>
          </w:tcPr>
          <w:p w14:paraId="66FD4D5E" w14:textId="77777777" w:rsidR="009A5779" w:rsidRPr="00167006" w:rsidRDefault="009A5779" w:rsidP="009A5779">
            <w:pPr>
              <w:jc w:val="center"/>
              <w:rPr>
                <w:lang w:val="fr-FR"/>
              </w:rPr>
            </w:pPr>
            <w:r w:rsidRPr="00167006">
              <w:rPr>
                <w:lang w:val="fr-FR"/>
              </w:rPr>
              <w:lastRenderedPageBreak/>
              <w:t>IO43</w:t>
            </w:r>
          </w:p>
        </w:tc>
        <w:tc>
          <w:tcPr>
            <w:tcW w:w="5957" w:type="dxa"/>
            <w:vAlign w:val="center"/>
          </w:tcPr>
          <w:p w14:paraId="69690696" w14:textId="35E8C59C" w:rsidR="00A8223B" w:rsidRPr="00A8223B" w:rsidRDefault="00A8223B" w:rsidP="00A8223B">
            <w:pPr>
              <w:rPr>
                <w:lang w:val="fr-FR"/>
              </w:rPr>
            </w:pPr>
            <w:r w:rsidRPr="00A8223B">
              <w:rPr>
                <w:lang w:val="fr-FR"/>
              </w:rPr>
              <w:t>Planification et préparation systématiques de la sortie de clinique afin de soutenir le retour du patient à la vie sociale (retour</w:t>
            </w:r>
            <w:r>
              <w:rPr>
                <w:lang w:val="fr-FR"/>
              </w:rPr>
              <w:t xml:space="preserve"> </w:t>
            </w:r>
            <w:r w:rsidRPr="00A8223B">
              <w:rPr>
                <w:lang w:val="fr-FR"/>
              </w:rPr>
              <w:t>dans son ancien environnement social ou arrivée dans un nouvel environnement) au moyen d’une liste de contrôle ou d’un processus de sortie défini.</w:t>
            </w:r>
          </w:p>
          <w:p w14:paraId="49D04E4D" w14:textId="459B78C7" w:rsidR="009A5779" w:rsidRPr="00167006" w:rsidRDefault="00A8223B" w:rsidP="00A8223B">
            <w:pPr>
              <w:pStyle w:val="Markierung1"/>
              <w:rPr>
                <w:lang w:val="fr-FR"/>
              </w:rPr>
            </w:pPr>
            <w:r w:rsidRPr="00A8223B">
              <w:rPr>
                <w:lang w:val="fr-FR"/>
              </w:rPr>
              <w:t>Il s’agit d’évaluer à temps les difficultés que le patient est susceptible de rencontrer à son retour dans son domicile, et d’engager les transformations nécessaires dans ce domicile.</w:t>
            </w:r>
          </w:p>
        </w:tc>
        <w:tc>
          <w:tcPr>
            <w:tcW w:w="993" w:type="dxa"/>
            <w:vAlign w:val="center"/>
          </w:tcPr>
          <w:p w14:paraId="5758AF78" w14:textId="77777777" w:rsidR="009A5779" w:rsidRPr="00167006" w:rsidRDefault="00746F61" w:rsidP="009A5779">
            <w:pPr>
              <w:spacing w:before="60"/>
              <w:jc w:val="center"/>
              <w:rPr>
                <w:highlight w:val="yellow"/>
                <w:lang w:val="fr-FR"/>
              </w:rPr>
            </w:pPr>
            <w:sdt>
              <w:sdtPr>
                <w:rPr>
                  <w:highlight w:val="yellow"/>
                  <w:shd w:val="clear" w:color="auto" w:fill="D9D9D9"/>
                  <w:lang w:val="fr-FR" w:eastAsia="de-DE"/>
                </w:rPr>
                <w:id w:val="-1926098792"/>
                <w14:checkbox>
                  <w14:checked w14:val="0"/>
                  <w14:checkedState w14:val="2612" w14:font="MS Gothic"/>
                  <w14:uncheckedState w14:val="2610" w14:font="MS Gothic"/>
                </w14:checkbox>
              </w:sdtPr>
              <w:sdtEndPr/>
              <w:sdtContent>
                <w:r w:rsidR="009A5779" w:rsidRPr="00167006">
                  <w:rPr>
                    <w:rFonts w:ascii="MS Gothic" w:eastAsia="MS Gothic" w:hAnsi="MS Gothic"/>
                    <w:highlight w:val="yellow"/>
                    <w:shd w:val="clear" w:color="auto" w:fill="D9D9D9"/>
                    <w:lang w:val="fr-FR" w:eastAsia="de-DE"/>
                  </w:rPr>
                  <w:t>☐</w:t>
                </w:r>
              </w:sdtContent>
            </w:sdt>
          </w:p>
        </w:tc>
        <w:tc>
          <w:tcPr>
            <w:tcW w:w="2127" w:type="dxa"/>
            <w:vAlign w:val="center"/>
          </w:tcPr>
          <w:p w14:paraId="00508416" w14:textId="77777777" w:rsidR="009A5779" w:rsidRPr="00167006" w:rsidRDefault="009A5779" w:rsidP="009A5779">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60015" w:rsidRPr="00167006" w14:paraId="5CC91743" w14:textId="77777777" w:rsidTr="000B6E26">
        <w:trPr>
          <w:cantSplit/>
        </w:trPr>
        <w:tc>
          <w:tcPr>
            <w:tcW w:w="960" w:type="dxa"/>
            <w:vAlign w:val="center"/>
          </w:tcPr>
          <w:p w14:paraId="7B6020AE" w14:textId="77777777" w:rsidR="00F60015" w:rsidRPr="00167006" w:rsidRDefault="00F60015" w:rsidP="00F60015">
            <w:pPr>
              <w:jc w:val="center"/>
              <w:rPr>
                <w:lang w:val="fr-FR"/>
              </w:rPr>
            </w:pPr>
            <w:r w:rsidRPr="00167006">
              <w:rPr>
                <w:lang w:val="fr-FR"/>
              </w:rPr>
              <w:t>IO44</w:t>
            </w:r>
          </w:p>
        </w:tc>
        <w:tc>
          <w:tcPr>
            <w:tcW w:w="5957" w:type="dxa"/>
            <w:vAlign w:val="center"/>
          </w:tcPr>
          <w:p w14:paraId="32EC15F2" w14:textId="77777777" w:rsidR="00A8223B" w:rsidRPr="00A8223B" w:rsidRDefault="00A8223B" w:rsidP="00A8223B">
            <w:pPr>
              <w:rPr>
                <w:lang w:val="fr-FR"/>
              </w:rPr>
            </w:pPr>
            <w:r w:rsidRPr="00A8223B">
              <w:rPr>
                <w:lang w:val="fr-FR"/>
              </w:rPr>
              <w:t>Introduction et structuration du suivi post-stationnaire, comprenant la remise du rapport de sortie (p. ex. rapport de soins, documentation relative aux plaies et aux stomies) et de recommandations thérapeutiques :</w:t>
            </w:r>
          </w:p>
          <w:p w14:paraId="795C90B8" w14:textId="52617391" w:rsidR="00F60015" w:rsidRPr="00167006" w:rsidRDefault="00A8223B" w:rsidP="00A8223B">
            <w:pPr>
              <w:pStyle w:val="Markierung1"/>
              <w:rPr>
                <w:lang w:val="fr-FR"/>
              </w:rPr>
            </w:pPr>
            <w:r w:rsidRPr="00A8223B">
              <w:rPr>
                <w:lang w:val="fr-FR"/>
              </w:rPr>
              <w:t>garantie des contrôles de suivi avec une organisation d’aide et de soins à domicile et, s’il y a lieu, de la suite des soins.</w:t>
            </w:r>
          </w:p>
        </w:tc>
        <w:tc>
          <w:tcPr>
            <w:tcW w:w="993" w:type="dxa"/>
            <w:vAlign w:val="center"/>
          </w:tcPr>
          <w:p w14:paraId="6F28E31E" w14:textId="77777777" w:rsidR="00F60015" w:rsidRPr="00167006" w:rsidRDefault="00746F61" w:rsidP="00F60015">
            <w:pPr>
              <w:spacing w:before="60"/>
              <w:jc w:val="center"/>
              <w:rPr>
                <w:highlight w:val="yellow"/>
                <w:lang w:val="fr-FR"/>
              </w:rPr>
            </w:pPr>
            <w:sdt>
              <w:sdtPr>
                <w:rPr>
                  <w:highlight w:val="yellow"/>
                  <w:shd w:val="clear" w:color="auto" w:fill="D9D9D9"/>
                  <w:lang w:val="fr-FR" w:eastAsia="de-DE"/>
                </w:rPr>
                <w:id w:val="829943531"/>
                <w14:checkbox>
                  <w14:checked w14:val="0"/>
                  <w14:checkedState w14:val="2612" w14:font="MS Gothic"/>
                  <w14:uncheckedState w14:val="2610" w14:font="MS Gothic"/>
                </w14:checkbox>
              </w:sdtPr>
              <w:sdtEndPr/>
              <w:sdtContent>
                <w:r w:rsidR="00F60015" w:rsidRPr="00167006">
                  <w:rPr>
                    <w:rFonts w:ascii="MS Gothic" w:eastAsia="MS Gothic" w:hAnsi="MS Gothic"/>
                    <w:highlight w:val="yellow"/>
                    <w:shd w:val="clear" w:color="auto" w:fill="D9D9D9"/>
                    <w:lang w:val="fr-FR" w:eastAsia="de-DE"/>
                  </w:rPr>
                  <w:t>☐</w:t>
                </w:r>
              </w:sdtContent>
            </w:sdt>
          </w:p>
        </w:tc>
        <w:tc>
          <w:tcPr>
            <w:tcW w:w="2127" w:type="dxa"/>
            <w:vAlign w:val="center"/>
          </w:tcPr>
          <w:p w14:paraId="0E9DF4E8" w14:textId="77777777" w:rsidR="00F60015" w:rsidRPr="00167006" w:rsidRDefault="00F60015" w:rsidP="00F60015">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4CF434CB" w14:textId="77777777" w:rsidTr="000B6E26">
        <w:trPr>
          <w:cantSplit/>
        </w:trPr>
        <w:tc>
          <w:tcPr>
            <w:tcW w:w="960" w:type="dxa"/>
            <w:vAlign w:val="center"/>
          </w:tcPr>
          <w:p w14:paraId="298E3AE9" w14:textId="77777777" w:rsidR="00192A92" w:rsidRPr="00167006" w:rsidRDefault="00192A92" w:rsidP="00192A92">
            <w:pPr>
              <w:jc w:val="center"/>
              <w:rPr>
                <w:lang w:val="fr-FR"/>
              </w:rPr>
            </w:pPr>
            <w:r w:rsidRPr="00167006">
              <w:rPr>
                <w:lang w:val="fr-FR"/>
              </w:rPr>
              <w:t>IO45</w:t>
            </w:r>
          </w:p>
        </w:tc>
        <w:tc>
          <w:tcPr>
            <w:tcW w:w="5957" w:type="dxa"/>
            <w:vAlign w:val="center"/>
          </w:tcPr>
          <w:p w14:paraId="41D94155" w14:textId="765DF70C" w:rsidR="00A8223B" w:rsidRPr="00A8223B" w:rsidRDefault="00A8223B" w:rsidP="00A8223B">
            <w:pPr>
              <w:rPr>
                <w:lang w:val="fr-FR"/>
              </w:rPr>
            </w:pPr>
            <w:r w:rsidRPr="00A8223B">
              <w:rPr>
                <w:lang w:val="fr-FR"/>
              </w:rPr>
              <w:t>Au moment de la sortie de la clinique, bref rapport médical ou rapport de sortie provisoire comprenant diagnostic, médication et</w:t>
            </w:r>
            <w:r>
              <w:rPr>
                <w:lang w:val="fr-FR"/>
              </w:rPr>
              <w:t xml:space="preserve"> </w:t>
            </w:r>
            <w:r w:rsidRPr="00A8223B">
              <w:rPr>
                <w:lang w:val="fr-FR"/>
              </w:rPr>
              <w:t>recommandation thérapeutique.</w:t>
            </w:r>
          </w:p>
          <w:p w14:paraId="76CD8A38" w14:textId="5D6C61E6" w:rsidR="00192A92" w:rsidRPr="00167006" w:rsidRDefault="00A8223B" w:rsidP="00A8223B">
            <w:pPr>
              <w:rPr>
                <w:lang w:val="fr-FR"/>
              </w:rPr>
            </w:pPr>
            <w:r w:rsidRPr="00A8223B">
              <w:rPr>
                <w:lang w:val="fr-FR"/>
              </w:rPr>
              <w:t>- Rapport médical détaillé et rapport sur les soins et la thérapie remis dans un délai de 10 jours ouvrables après la sortie de</w:t>
            </w:r>
            <w:r>
              <w:rPr>
                <w:lang w:val="fr-FR"/>
              </w:rPr>
              <w:t xml:space="preserve"> </w:t>
            </w:r>
            <w:r w:rsidRPr="00A8223B">
              <w:rPr>
                <w:lang w:val="fr-FR"/>
              </w:rPr>
              <w:t>la clinique.</w:t>
            </w:r>
          </w:p>
        </w:tc>
        <w:tc>
          <w:tcPr>
            <w:tcW w:w="993" w:type="dxa"/>
            <w:vAlign w:val="center"/>
          </w:tcPr>
          <w:p w14:paraId="463C8BF1"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449888272"/>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1BD1714C"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60015" w:rsidRPr="00167006" w14:paraId="69E95DC3" w14:textId="77777777" w:rsidTr="00D32DD1">
        <w:trPr>
          <w:cantSplit/>
        </w:trPr>
        <w:tc>
          <w:tcPr>
            <w:tcW w:w="10037" w:type="dxa"/>
            <w:gridSpan w:val="4"/>
            <w:vAlign w:val="center"/>
          </w:tcPr>
          <w:p w14:paraId="4F9A34D3" w14:textId="2AAE4AE0" w:rsidR="00F60015" w:rsidRPr="00167006" w:rsidRDefault="00F60015" w:rsidP="00F60015">
            <w:pPr>
              <w:spacing w:before="60"/>
              <w:rPr>
                <w:highlight w:val="yellow"/>
                <w:bdr w:val="single" w:sz="4" w:space="0" w:color="auto"/>
                <w:shd w:val="clear" w:color="auto" w:fill="E0E0E0"/>
                <w:lang w:val="fr-FR" w:eastAsia="de-DE"/>
              </w:rPr>
            </w:pPr>
            <w:r w:rsidRPr="00167006">
              <w:rPr>
                <w:b/>
                <w:lang w:val="fr-FR"/>
              </w:rPr>
              <w:t xml:space="preserve">4.2. </w:t>
            </w:r>
            <w:r w:rsidR="00F36061" w:rsidRPr="00F36061">
              <w:rPr>
                <w:b/>
                <w:lang w:val="fr-FR"/>
              </w:rPr>
              <w:t>Critères techniques spécifiques</w:t>
            </w:r>
          </w:p>
        </w:tc>
      </w:tr>
      <w:tr w:rsidR="00192A92" w:rsidRPr="00167006" w14:paraId="409A332D" w14:textId="77777777" w:rsidTr="000B6E26">
        <w:trPr>
          <w:cantSplit/>
        </w:trPr>
        <w:tc>
          <w:tcPr>
            <w:tcW w:w="960" w:type="dxa"/>
            <w:vAlign w:val="center"/>
          </w:tcPr>
          <w:p w14:paraId="38BEFD3F" w14:textId="77777777" w:rsidR="00192A92" w:rsidRPr="00167006" w:rsidRDefault="00192A92" w:rsidP="00192A92">
            <w:pPr>
              <w:jc w:val="center"/>
              <w:rPr>
                <w:lang w:val="fr-FR"/>
              </w:rPr>
            </w:pPr>
            <w:r w:rsidRPr="00167006">
              <w:rPr>
                <w:lang w:val="fr-FR"/>
              </w:rPr>
              <w:t>IO46</w:t>
            </w:r>
          </w:p>
        </w:tc>
        <w:tc>
          <w:tcPr>
            <w:tcW w:w="5957" w:type="dxa"/>
            <w:vAlign w:val="center"/>
          </w:tcPr>
          <w:p w14:paraId="043285D0" w14:textId="4DDD195C" w:rsidR="00F36061" w:rsidRPr="00F36061" w:rsidRDefault="00F36061" w:rsidP="00F36061">
            <w:pPr>
              <w:rPr>
                <w:lang w:val="fr-FR"/>
              </w:rPr>
            </w:pPr>
            <w:r w:rsidRPr="00F36061">
              <w:rPr>
                <w:lang w:val="fr-FR"/>
              </w:rPr>
              <w:t>Traitement des plaies lors de problèmes de cicatrisation:</w:t>
            </w:r>
          </w:p>
          <w:p w14:paraId="13E9CD83" w14:textId="6CD5B614" w:rsidR="00192A92" w:rsidRPr="00167006" w:rsidRDefault="00F36061" w:rsidP="00F36061">
            <w:pPr>
              <w:pStyle w:val="Markierung1"/>
              <w:rPr>
                <w:lang w:val="fr-FR"/>
              </w:rPr>
            </w:pPr>
            <w:r w:rsidRPr="00F36061">
              <w:rPr>
                <w:lang w:val="fr-FR"/>
              </w:rPr>
              <w:t>Documentation des plaies. Soins des plaies, changement ou pose de pansements VAC</w:t>
            </w:r>
          </w:p>
        </w:tc>
        <w:tc>
          <w:tcPr>
            <w:tcW w:w="993" w:type="dxa"/>
            <w:vAlign w:val="center"/>
          </w:tcPr>
          <w:p w14:paraId="0B7DD0D7"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693179664"/>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74C18F0F"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0C097BE6" w14:textId="77777777" w:rsidTr="000B6E26">
        <w:trPr>
          <w:cantSplit/>
        </w:trPr>
        <w:tc>
          <w:tcPr>
            <w:tcW w:w="960" w:type="dxa"/>
            <w:vAlign w:val="center"/>
          </w:tcPr>
          <w:p w14:paraId="76AA2195" w14:textId="77777777" w:rsidR="00192A92" w:rsidRPr="00167006" w:rsidRDefault="00192A92" w:rsidP="00192A92">
            <w:pPr>
              <w:jc w:val="center"/>
              <w:rPr>
                <w:lang w:val="fr-FR"/>
              </w:rPr>
            </w:pPr>
            <w:r w:rsidRPr="00167006">
              <w:rPr>
                <w:lang w:val="fr-FR"/>
              </w:rPr>
              <w:t>IO47</w:t>
            </w:r>
          </w:p>
        </w:tc>
        <w:tc>
          <w:tcPr>
            <w:tcW w:w="5957" w:type="dxa"/>
            <w:vAlign w:val="center"/>
          </w:tcPr>
          <w:p w14:paraId="7B3AE43E" w14:textId="77777777" w:rsidR="004D6A9A" w:rsidRPr="004D6A9A" w:rsidRDefault="004D6A9A" w:rsidP="004D6A9A">
            <w:pPr>
              <w:rPr>
                <w:lang w:val="fr-FR"/>
              </w:rPr>
            </w:pPr>
            <w:r w:rsidRPr="004D6A9A">
              <w:rPr>
                <w:lang w:val="fr-FR"/>
              </w:rPr>
              <w:t>Gestion des iléostomies, colostomies et urostomies :</w:t>
            </w:r>
          </w:p>
          <w:p w14:paraId="180AB637" w14:textId="0187895F" w:rsidR="00192A92" w:rsidRPr="00167006" w:rsidRDefault="004D6A9A" w:rsidP="004D6A9A">
            <w:pPr>
              <w:pStyle w:val="Markierung1"/>
              <w:rPr>
                <w:lang w:val="fr-FR"/>
              </w:rPr>
            </w:pPr>
            <w:r w:rsidRPr="004D6A9A">
              <w:rPr>
                <w:lang w:val="fr-FR"/>
              </w:rPr>
              <w:t>Changement/ajustement du matériel de stomie. Conseil, instructions et entraînement</w:t>
            </w:r>
          </w:p>
        </w:tc>
        <w:tc>
          <w:tcPr>
            <w:tcW w:w="993" w:type="dxa"/>
            <w:vAlign w:val="center"/>
          </w:tcPr>
          <w:p w14:paraId="6DFD1DD7"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896465165"/>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226EB459"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4B85C40D" w14:textId="77777777" w:rsidTr="000B6E26">
        <w:trPr>
          <w:cantSplit/>
        </w:trPr>
        <w:tc>
          <w:tcPr>
            <w:tcW w:w="960" w:type="dxa"/>
            <w:vAlign w:val="center"/>
          </w:tcPr>
          <w:p w14:paraId="62E2D78E" w14:textId="77777777" w:rsidR="00192A92" w:rsidRPr="00167006" w:rsidRDefault="00192A92" w:rsidP="00192A92">
            <w:pPr>
              <w:jc w:val="center"/>
              <w:rPr>
                <w:lang w:val="fr-FR"/>
              </w:rPr>
            </w:pPr>
            <w:r w:rsidRPr="00167006">
              <w:rPr>
                <w:lang w:val="fr-FR"/>
              </w:rPr>
              <w:t>IO48</w:t>
            </w:r>
          </w:p>
        </w:tc>
        <w:tc>
          <w:tcPr>
            <w:tcW w:w="5957" w:type="dxa"/>
            <w:vAlign w:val="center"/>
          </w:tcPr>
          <w:p w14:paraId="33745AD9" w14:textId="30D74104" w:rsidR="00192A92" w:rsidRPr="00167006" w:rsidRDefault="004D6A9A" w:rsidP="00192A92">
            <w:pPr>
              <w:rPr>
                <w:lang w:val="fr-FR"/>
              </w:rPr>
            </w:pPr>
            <w:r>
              <w:t>Évaluation à l’aide d’examens cliniques ou de laboratoire et par imagerie médicale en cas de détérioration de l’état général ou de fièvre</w:t>
            </w:r>
          </w:p>
        </w:tc>
        <w:tc>
          <w:tcPr>
            <w:tcW w:w="993" w:type="dxa"/>
            <w:vAlign w:val="center"/>
          </w:tcPr>
          <w:p w14:paraId="11CDFEC4"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349382423"/>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26B36711"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4E0C40CE" w14:textId="77777777" w:rsidTr="000B6E26">
        <w:trPr>
          <w:cantSplit/>
        </w:trPr>
        <w:tc>
          <w:tcPr>
            <w:tcW w:w="960" w:type="dxa"/>
            <w:vAlign w:val="center"/>
          </w:tcPr>
          <w:p w14:paraId="65BF0E7F" w14:textId="77777777" w:rsidR="00192A92" w:rsidRPr="00167006" w:rsidRDefault="00192A92" w:rsidP="00192A92">
            <w:pPr>
              <w:jc w:val="center"/>
              <w:rPr>
                <w:lang w:val="fr-FR"/>
              </w:rPr>
            </w:pPr>
            <w:r w:rsidRPr="00167006">
              <w:rPr>
                <w:lang w:val="fr-FR"/>
              </w:rPr>
              <w:t>IO49</w:t>
            </w:r>
          </w:p>
        </w:tc>
        <w:tc>
          <w:tcPr>
            <w:tcW w:w="5957" w:type="dxa"/>
            <w:vAlign w:val="center"/>
          </w:tcPr>
          <w:p w14:paraId="32715A18" w14:textId="77777777" w:rsidR="004D6A9A" w:rsidRPr="004D6A9A" w:rsidRDefault="004D6A9A" w:rsidP="004D6A9A">
            <w:pPr>
              <w:rPr>
                <w:lang w:val="fr-FR"/>
              </w:rPr>
            </w:pPr>
            <w:r w:rsidRPr="004D6A9A">
              <w:rPr>
                <w:lang w:val="fr-FR"/>
              </w:rPr>
              <w:t>Traitement de la malnutrition :</w:t>
            </w:r>
          </w:p>
          <w:p w14:paraId="16CF3D9A" w14:textId="419A2887" w:rsidR="00192A92" w:rsidRPr="00167006" w:rsidRDefault="004D6A9A" w:rsidP="004D6A9A">
            <w:pPr>
              <w:pStyle w:val="Markierung1"/>
              <w:rPr>
                <w:lang w:val="fr-FR"/>
              </w:rPr>
            </w:pPr>
            <w:r w:rsidRPr="004D6A9A">
              <w:rPr>
                <w:lang w:val="fr-FR"/>
              </w:rPr>
              <w:t>Poursuite de l’alimentation par voies parentérale et entérale. Début de l’alimentation par voie entérale. Thérapie nutritionnelle</w:t>
            </w:r>
          </w:p>
        </w:tc>
        <w:tc>
          <w:tcPr>
            <w:tcW w:w="993" w:type="dxa"/>
            <w:vAlign w:val="center"/>
          </w:tcPr>
          <w:p w14:paraId="277B0434"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513758907"/>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355D0EC4"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469012F9" w14:textId="77777777" w:rsidTr="000B6E26">
        <w:trPr>
          <w:cantSplit/>
        </w:trPr>
        <w:tc>
          <w:tcPr>
            <w:tcW w:w="960" w:type="dxa"/>
            <w:vAlign w:val="center"/>
          </w:tcPr>
          <w:p w14:paraId="471F033D" w14:textId="77777777" w:rsidR="00192A92" w:rsidRPr="00167006" w:rsidRDefault="00192A92" w:rsidP="00192A92">
            <w:pPr>
              <w:jc w:val="center"/>
              <w:rPr>
                <w:lang w:val="fr-FR"/>
              </w:rPr>
            </w:pPr>
            <w:r w:rsidRPr="00167006">
              <w:rPr>
                <w:lang w:val="fr-FR"/>
              </w:rPr>
              <w:t>IO50</w:t>
            </w:r>
          </w:p>
        </w:tc>
        <w:tc>
          <w:tcPr>
            <w:tcW w:w="5957" w:type="dxa"/>
            <w:vAlign w:val="center"/>
          </w:tcPr>
          <w:p w14:paraId="221D8D29" w14:textId="77777777" w:rsidR="002F770E" w:rsidRPr="002F770E" w:rsidRDefault="002F770E" w:rsidP="002F770E">
            <w:pPr>
              <w:rPr>
                <w:lang w:val="fr-FR"/>
              </w:rPr>
            </w:pPr>
            <w:r w:rsidRPr="002F770E">
              <w:rPr>
                <w:lang w:val="fr-FR"/>
              </w:rPr>
              <w:t>Traitements par perfusions intraveineuses :</w:t>
            </w:r>
          </w:p>
          <w:p w14:paraId="3198D84A" w14:textId="7B5A4C62" w:rsidR="00192A92" w:rsidRPr="00167006" w:rsidRDefault="002F770E" w:rsidP="002F770E">
            <w:pPr>
              <w:pStyle w:val="Markierung1"/>
              <w:rPr>
                <w:lang w:val="fr-FR"/>
              </w:rPr>
            </w:pPr>
            <w:r w:rsidRPr="002F770E">
              <w:rPr>
                <w:lang w:val="fr-FR"/>
              </w:rPr>
              <w:t>Manipulation de cathéters veineux centraux et de port-à-caths</w:t>
            </w:r>
          </w:p>
        </w:tc>
        <w:tc>
          <w:tcPr>
            <w:tcW w:w="993" w:type="dxa"/>
            <w:vAlign w:val="center"/>
          </w:tcPr>
          <w:p w14:paraId="4FAE6B92"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834493245"/>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71618DF6"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689817FE" w14:textId="77777777" w:rsidTr="000B6E26">
        <w:trPr>
          <w:cantSplit/>
        </w:trPr>
        <w:tc>
          <w:tcPr>
            <w:tcW w:w="960" w:type="dxa"/>
            <w:vAlign w:val="center"/>
          </w:tcPr>
          <w:p w14:paraId="2034B6FF" w14:textId="77777777" w:rsidR="00192A92" w:rsidRPr="00167006" w:rsidRDefault="00192A92" w:rsidP="00192A92">
            <w:pPr>
              <w:jc w:val="center"/>
              <w:rPr>
                <w:lang w:val="fr-FR"/>
              </w:rPr>
            </w:pPr>
            <w:r w:rsidRPr="00167006">
              <w:rPr>
                <w:lang w:val="fr-FR"/>
              </w:rPr>
              <w:t>IO51</w:t>
            </w:r>
          </w:p>
        </w:tc>
        <w:tc>
          <w:tcPr>
            <w:tcW w:w="5957" w:type="dxa"/>
            <w:vAlign w:val="center"/>
          </w:tcPr>
          <w:p w14:paraId="15B62D7D" w14:textId="77777777" w:rsidR="002F770E" w:rsidRPr="002F770E" w:rsidRDefault="002F770E" w:rsidP="002F770E">
            <w:pPr>
              <w:rPr>
                <w:lang w:val="fr-FR"/>
              </w:rPr>
            </w:pPr>
            <w:r w:rsidRPr="002F770E">
              <w:rPr>
                <w:lang w:val="fr-FR"/>
              </w:rPr>
              <w:t>Incontinence urinaire et fécale :</w:t>
            </w:r>
          </w:p>
          <w:p w14:paraId="0AED1C9D" w14:textId="72CF3CA3" w:rsidR="00192A92" w:rsidRPr="00167006" w:rsidRDefault="002F770E" w:rsidP="002F770E">
            <w:pPr>
              <w:pStyle w:val="Markierung1"/>
              <w:rPr>
                <w:lang w:val="fr-FR"/>
              </w:rPr>
            </w:pPr>
            <w:r w:rsidRPr="002F770E">
              <w:rPr>
                <w:lang w:val="fr-FR"/>
              </w:rPr>
              <w:t>Instructions et entraînement</w:t>
            </w:r>
          </w:p>
        </w:tc>
        <w:tc>
          <w:tcPr>
            <w:tcW w:w="993" w:type="dxa"/>
            <w:vAlign w:val="center"/>
          </w:tcPr>
          <w:p w14:paraId="456F6862"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885559449"/>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5E045E07"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793BF57F" w14:textId="77777777" w:rsidTr="000B6E26">
        <w:trPr>
          <w:cantSplit/>
        </w:trPr>
        <w:tc>
          <w:tcPr>
            <w:tcW w:w="960" w:type="dxa"/>
            <w:vAlign w:val="center"/>
          </w:tcPr>
          <w:p w14:paraId="2DDD693B" w14:textId="77777777" w:rsidR="00192A92" w:rsidRPr="00167006" w:rsidRDefault="00192A92" w:rsidP="00192A92">
            <w:pPr>
              <w:jc w:val="center"/>
              <w:rPr>
                <w:lang w:val="fr-FR"/>
              </w:rPr>
            </w:pPr>
            <w:r w:rsidRPr="00167006">
              <w:rPr>
                <w:lang w:val="fr-FR"/>
              </w:rPr>
              <w:t>IO52</w:t>
            </w:r>
          </w:p>
        </w:tc>
        <w:tc>
          <w:tcPr>
            <w:tcW w:w="5957" w:type="dxa"/>
            <w:vAlign w:val="center"/>
          </w:tcPr>
          <w:p w14:paraId="02AE7841" w14:textId="77777777" w:rsidR="002F770E" w:rsidRPr="002F770E" w:rsidRDefault="002F770E" w:rsidP="002F770E">
            <w:pPr>
              <w:rPr>
                <w:lang w:val="fr-FR"/>
              </w:rPr>
            </w:pPr>
            <w:r w:rsidRPr="002F770E">
              <w:rPr>
                <w:lang w:val="fr-FR"/>
              </w:rPr>
              <w:t>Troubles de la déglutition :</w:t>
            </w:r>
          </w:p>
          <w:p w14:paraId="76CC98F1" w14:textId="6F95B9CB" w:rsidR="00192A92" w:rsidRPr="00167006" w:rsidRDefault="002F770E" w:rsidP="002F770E">
            <w:pPr>
              <w:pStyle w:val="Markierung1"/>
              <w:rPr>
                <w:lang w:val="fr-FR"/>
              </w:rPr>
            </w:pPr>
            <w:r w:rsidRPr="002F770E">
              <w:rPr>
                <w:lang w:val="fr-FR"/>
              </w:rPr>
              <w:t>Conseil, instructions et entraînement</w:t>
            </w:r>
          </w:p>
        </w:tc>
        <w:tc>
          <w:tcPr>
            <w:tcW w:w="993" w:type="dxa"/>
            <w:vAlign w:val="center"/>
          </w:tcPr>
          <w:p w14:paraId="22143EE7"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1977522915"/>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7DBDE660"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37B44D47" w14:textId="77777777" w:rsidTr="000B6E26">
        <w:trPr>
          <w:cantSplit/>
        </w:trPr>
        <w:tc>
          <w:tcPr>
            <w:tcW w:w="960" w:type="dxa"/>
            <w:vAlign w:val="center"/>
          </w:tcPr>
          <w:p w14:paraId="0C45F676" w14:textId="77777777" w:rsidR="00192A92" w:rsidRPr="00167006" w:rsidRDefault="00192A92" w:rsidP="00192A92">
            <w:pPr>
              <w:jc w:val="center"/>
              <w:rPr>
                <w:lang w:val="fr-FR"/>
              </w:rPr>
            </w:pPr>
            <w:r w:rsidRPr="00167006">
              <w:rPr>
                <w:lang w:val="fr-FR"/>
              </w:rPr>
              <w:t>IO53</w:t>
            </w:r>
          </w:p>
        </w:tc>
        <w:tc>
          <w:tcPr>
            <w:tcW w:w="5957" w:type="dxa"/>
            <w:vAlign w:val="center"/>
          </w:tcPr>
          <w:p w14:paraId="57A9C0D1" w14:textId="77777777" w:rsidR="008076A3" w:rsidRPr="008076A3" w:rsidRDefault="008076A3" w:rsidP="008076A3">
            <w:pPr>
              <w:rPr>
                <w:lang w:val="fr-FR"/>
              </w:rPr>
            </w:pPr>
            <w:r w:rsidRPr="008076A3">
              <w:rPr>
                <w:lang w:val="fr-FR"/>
              </w:rPr>
              <w:t>Équilibre glycémique :</w:t>
            </w:r>
          </w:p>
          <w:p w14:paraId="4B52C09B" w14:textId="4710374B" w:rsidR="00192A92" w:rsidRPr="00167006" w:rsidRDefault="008076A3" w:rsidP="008076A3">
            <w:pPr>
              <w:pStyle w:val="Markierung1"/>
              <w:rPr>
                <w:lang w:val="fr-FR"/>
              </w:rPr>
            </w:pPr>
            <w:r w:rsidRPr="008076A3">
              <w:rPr>
                <w:lang w:val="fr-FR"/>
              </w:rPr>
              <w:t>Conseil, instructions et surveillance</w:t>
            </w:r>
          </w:p>
        </w:tc>
        <w:tc>
          <w:tcPr>
            <w:tcW w:w="993" w:type="dxa"/>
            <w:vAlign w:val="center"/>
          </w:tcPr>
          <w:p w14:paraId="40B3D93E" w14:textId="77777777" w:rsidR="00192A92" w:rsidRPr="00167006" w:rsidRDefault="00746F61" w:rsidP="00192A92">
            <w:pPr>
              <w:spacing w:before="60"/>
              <w:jc w:val="center"/>
              <w:rPr>
                <w:highlight w:val="yellow"/>
                <w:lang w:val="fr-FR"/>
              </w:rPr>
            </w:pPr>
            <w:sdt>
              <w:sdtPr>
                <w:rPr>
                  <w:highlight w:val="yellow"/>
                  <w:shd w:val="clear" w:color="auto" w:fill="D9D9D9"/>
                  <w:lang w:val="fr-FR" w:eastAsia="de-DE"/>
                </w:rPr>
                <w:id w:val="-561558093"/>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127" w:type="dxa"/>
            <w:vAlign w:val="center"/>
          </w:tcPr>
          <w:p w14:paraId="4EA1FEAF" w14:textId="77777777" w:rsidR="00192A92" w:rsidRPr="00167006" w:rsidRDefault="00192A92" w:rsidP="00192A9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Style w:val="Tabellenrast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6"/>
        <w:gridCol w:w="3005"/>
        <w:gridCol w:w="2728"/>
        <w:gridCol w:w="1052"/>
        <w:gridCol w:w="2079"/>
      </w:tblGrid>
      <w:tr w:rsidR="00192A92" w:rsidRPr="00167006" w14:paraId="37F900D0" w14:textId="77777777" w:rsidTr="00D32DD1">
        <w:tc>
          <w:tcPr>
            <w:tcW w:w="10060" w:type="dxa"/>
            <w:gridSpan w:val="5"/>
          </w:tcPr>
          <w:p w14:paraId="1B055E22" w14:textId="38CB1384" w:rsidR="00192A92" w:rsidRPr="00167006" w:rsidRDefault="00192A92" w:rsidP="00D32DD1">
            <w:pPr>
              <w:rPr>
                <w:lang w:val="fr-FR"/>
              </w:rPr>
            </w:pPr>
            <w:r w:rsidRPr="00167006">
              <w:rPr>
                <w:b/>
                <w:lang w:val="fr-FR"/>
              </w:rPr>
              <w:t xml:space="preserve">5. </w:t>
            </w:r>
            <w:r w:rsidR="008076A3" w:rsidRPr="008076A3">
              <w:rPr>
                <w:b/>
                <w:lang w:val="fr-FR"/>
              </w:rPr>
              <w:t>Qualité des résultats</w:t>
            </w:r>
          </w:p>
        </w:tc>
      </w:tr>
      <w:tr w:rsidR="00192A92" w:rsidRPr="00167006" w14:paraId="40523D4B" w14:textId="77777777" w:rsidTr="00144C45">
        <w:tc>
          <w:tcPr>
            <w:tcW w:w="4201" w:type="dxa"/>
            <w:gridSpan w:val="2"/>
          </w:tcPr>
          <w:p w14:paraId="66A109D2" w14:textId="12172931" w:rsidR="00192A92" w:rsidRPr="00167006" w:rsidRDefault="00192A92" w:rsidP="00D32DD1">
            <w:pPr>
              <w:tabs>
                <w:tab w:val="left" w:pos="313"/>
              </w:tabs>
              <w:rPr>
                <w:lang w:val="fr-FR"/>
              </w:rPr>
            </w:pPr>
            <w:r w:rsidRPr="00167006">
              <w:rPr>
                <w:b/>
                <w:lang w:val="fr-FR"/>
              </w:rPr>
              <w:t>5.1</w:t>
            </w:r>
            <w:r w:rsidR="009824B9" w:rsidRPr="00167006">
              <w:rPr>
                <w:b/>
                <w:lang w:val="fr-FR"/>
              </w:rPr>
              <w:t>.</w:t>
            </w:r>
            <w:r w:rsidRPr="00167006">
              <w:rPr>
                <w:b/>
                <w:lang w:val="fr-FR"/>
              </w:rPr>
              <w:t xml:space="preserve"> </w:t>
            </w:r>
            <w:r w:rsidR="008076A3" w:rsidRPr="008076A3">
              <w:rPr>
                <w:b/>
                <w:lang w:val="fr-FR"/>
              </w:rPr>
              <w:t>Structures et fonctions corporelles</w:t>
            </w:r>
          </w:p>
        </w:tc>
        <w:tc>
          <w:tcPr>
            <w:tcW w:w="5859" w:type="dxa"/>
            <w:gridSpan w:val="3"/>
          </w:tcPr>
          <w:p w14:paraId="4B02AA76" w14:textId="77777777" w:rsidR="00192A92" w:rsidRPr="00167006" w:rsidRDefault="00192A92" w:rsidP="00D32DD1">
            <w:pPr>
              <w:tabs>
                <w:tab w:val="left" w:pos="313"/>
              </w:tabs>
              <w:rPr>
                <w:b/>
                <w:lang w:val="fr-FR"/>
              </w:rPr>
            </w:pPr>
            <w:r w:rsidRPr="00167006">
              <w:rPr>
                <w:b/>
                <w:lang w:val="fr-FR"/>
              </w:rPr>
              <w:t>Instrument</w:t>
            </w:r>
          </w:p>
        </w:tc>
      </w:tr>
      <w:tr w:rsidR="00192A92" w:rsidRPr="00167006" w14:paraId="4D160846" w14:textId="77777777" w:rsidTr="00144C45">
        <w:tc>
          <w:tcPr>
            <w:tcW w:w="1196" w:type="dxa"/>
            <w:vAlign w:val="center"/>
          </w:tcPr>
          <w:p w14:paraId="2E064A94" w14:textId="77777777" w:rsidR="00192A92" w:rsidRPr="00167006" w:rsidRDefault="00192A92" w:rsidP="00192A92">
            <w:pPr>
              <w:jc w:val="center"/>
              <w:rPr>
                <w:lang w:val="fr-FR"/>
              </w:rPr>
            </w:pPr>
            <w:r w:rsidRPr="00167006">
              <w:rPr>
                <w:lang w:val="fr-FR"/>
              </w:rPr>
              <w:t>IO54</w:t>
            </w:r>
          </w:p>
        </w:tc>
        <w:tc>
          <w:tcPr>
            <w:tcW w:w="3005" w:type="dxa"/>
          </w:tcPr>
          <w:p w14:paraId="4267CB8F" w14:textId="6B9109A4" w:rsidR="00192A92" w:rsidRPr="00167006" w:rsidRDefault="002A341C" w:rsidP="00192A92">
            <w:pPr>
              <w:rPr>
                <w:lang w:val="fr-FR"/>
              </w:rPr>
            </w:pPr>
            <w:r>
              <w:t>Douleurs</w:t>
            </w:r>
          </w:p>
        </w:tc>
        <w:tc>
          <w:tcPr>
            <w:tcW w:w="2728" w:type="dxa"/>
          </w:tcPr>
          <w:p w14:paraId="22F904D8" w14:textId="5FEF5C5D" w:rsidR="00192A92" w:rsidRPr="00167006" w:rsidRDefault="002A341C" w:rsidP="00192A92">
            <w:pPr>
              <w:rPr>
                <w:lang w:val="fr-FR"/>
              </w:rPr>
            </w:pPr>
            <w:r>
              <w:t>Échelle de douleur (EVA/VAS)</w:t>
            </w:r>
          </w:p>
        </w:tc>
        <w:tc>
          <w:tcPr>
            <w:tcW w:w="1052" w:type="dxa"/>
            <w:vAlign w:val="center"/>
          </w:tcPr>
          <w:p w14:paraId="463B886B" w14:textId="77777777" w:rsidR="00192A92" w:rsidRPr="00167006" w:rsidRDefault="00746F61" w:rsidP="00192A92">
            <w:pPr>
              <w:jc w:val="center"/>
              <w:rPr>
                <w:highlight w:val="yellow"/>
                <w:lang w:val="fr-FR"/>
              </w:rPr>
            </w:pPr>
            <w:sdt>
              <w:sdtPr>
                <w:rPr>
                  <w:highlight w:val="yellow"/>
                  <w:shd w:val="clear" w:color="auto" w:fill="D9D9D9"/>
                  <w:lang w:val="fr-FR" w:eastAsia="de-DE"/>
                </w:rPr>
                <w:id w:val="-948693989"/>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079" w:type="dxa"/>
            <w:vAlign w:val="center"/>
          </w:tcPr>
          <w:p w14:paraId="74ED4251" w14:textId="77777777" w:rsidR="00192A92" w:rsidRPr="00167006" w:rsidRDefault="00192A92" w:rsidP="00192A92">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666656C2" w14:textId="77777777" w:rsidTr="00144C45">
        <w:tc>
          <w:tcPr>
            <w:tcW w:w="1196" w:type="dxa"/>
            <w:vAlign w:val="center"/>
          </w:tcPr>
          <w:p w14:paraId="6148402B" w14:textId="77777777" w:rsidR="00192A92" w:rsidRPr="00167006" w:rsidRDefault="00192A92" w:rsidP="00192A92">
            <w:pPr>
              <w:jc w:val="center"/>
              <w:rPr>
                <w:lang w:val="fr-FR"/>
              </w:rPr>
            </w:pPr>
            <w:r w:rsidRPr="00167006">
              <w:rPr>
                <w:lang w:val="fr-FR"/>
              </w:rPr>
              <w:t>IO55</w:t>
            </w:r>
          </w:p>
        </w:tc>
        <w:tc>
          <w:tcPr>
            <w:tcW w:w="3005" w:type="dxa"/>
            <w:shd w:val="clear" w:color="auto" w:fill="auto"/>
          </w:tcPr>
          <w:p w14:paraId="2BD28A30" w14:textId="58018A26" w:rsidR="00192A92" w:rsidRPr="00167006" w:rsidRDefault="002A341C" w:rsidP="002A341C">
            <w:pPr>
              <w:rPr>
                <w:lang w:val="fr-FR"/>
              </w:rPr>
            </w:pPr>
            <w:r w:rsidRPr="002A341C">
              <w:rPr>
                <w:lang w:val="fr-FR"/>
              </w:rPr>
              <w:t>Pathologies</w:t>
            </w:r>
            <w:r>
              <w:rPr>
                <w:lang w:val="fr-FR"/>
              </w:rPr>
              <w:t xml:space="preserve"> </w:t>
            </w:r>
            <w:r w:rsidRPr="002A341C">
              <w:rPr>
                <w:lang w:val="fr-FR"/>
              </w:rPr>
              <w:t>supplémentaires</w:t>
            </w:r>
          </w:p>
        </w:tc>
        <w:tc>
          <w:tcPr>
            <w:tcW w:w="2728" w:type="dxa"/>
            <w:shd w:val="clear" w:color="auto" w:fill="auto"/>
            <w:vAlign w:val="center"/>
          </w:tcPr>
          <w:p w14:paraId="470C21BD" w14:textId="2A6C5ED8" w:rsidR="00192A92" w:rsidRPr="00167006" w:rsidRDefault="002A341C" w:rsidP="00192A92">
            <w:pPr>
              <w:rPr>
                <w:lang w:val="fr-FR"/>
              </w:rPr>
            </w:pPr>
            <w:r>
              <w:t>Nombre de pathologies comorbides (CIRS)</w:t>
            </w:r>
          </w:p>
        </w:tc>
        <w:tc>
          <w:tcPr>
            <w:tcW w:w="1052" w:type="dxa"/>
            <w:vAlign w:val="center"/>
          </w:tcPr>
          <w:p w14:paraId="37772262" w14:textId="77777777" w:rsidR="00192A92" w:rsidRPr="00167006" w:rsidRDefault="00746F61" w:rsidP="00192A92">
            <w:pPr>
              <w:jc w:val="center"/>
              <w:rPr>
                <w:highlight w:val="yellow"/>
                <w:lang w:val="fr-FR"/>
              </w:rPr>
            </w:pPr>
            <w:sdt>
              <w:sdtPr>
                <w:rPr>
                  <w:highlight w:val="yellow"/>
                  <w:shd w:val="clear" w:color="auto" w:fill="D9D9D9"/>
                  <w:lang w:val="fr-FR" w:eastAsia="de-DE"/>
                </w:rPr>
                <w:id w:val="1446973787"/>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079" w:type="dxa"/>
            <w:vAlign w:val="center"/>
          </w:tcPr>
          <w:p w14:paraId="706ED175" w14:textId="77777777" w:rsidR="00192A92" w:rsidRPr="00167006" w:rsidRDefault="00192A92" w:rsidP="00192A92">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92A92" w:rsidRPr="00167006" w14:paraId="55717D17" w14:textId="77777777" w:rsidTr="00144C45">
        <w:tc>
          <w:tcPr>
            <w:tcW w:w="1196" w:type="dxa"/>
            <w:vAlign w:val="center"/>
          </w:tcPr>
          <w:p w14:paraId="7F1B47FC" w14:textId="77777777" w:rsidR="00192A92" w:rsidRPr="00167006" w:rsidRDefault="00192A92" w:rsidP="00192A92">
            <w:pPr>
              <w:jc w:val="center"/>
              <w:rPr>
                <w:lang w:val="fr-FR"/>
              </w:rPr>
            </w:pPr>
            <w:r w:rsidRPr="00167006">
              <w:rPr>
                <w:lang w:val="fr-FR"/>
              </w:rPr>
              <w:t>IO56</w:t>
            </w:r>
          </w:p>
        </w:tc>
        <w:tc>
          <w:tcPr>
            <w:tcW w:w="3005" w:type="dxa"/>
            <w:shd w:val="clear" w:color="auto" w:fill="auto"/>
          </w:tcPr>
          <w:p w14:paraId="54A583E2" w14:textId="7180ACD7" w:rsidR="00192A92" w:rsidRPr="00167006" w:rsidRDefault="002A341C" w:rsidP="00192A92">
            <w:pPr>
              <w:rPr>
                <w:lang w:val="fr-FR"/>
              </w:rPr>
            </w:pPr>
            <w:r>
              <w:t>Malnutrition</w:t>
            </w:r>
          </w:p>
        </w:tc>
        <w:tc>
          <w:tcPr>
            <w:tcW w:w="2728" w:type="dxa"/>
            <w:shd w:val="clear" w:color="auto" w:fill="auto"/>
            <w:vAlign w:val="center"/>
          </w:tcPr>
          <w:p w14:paraId="6CC16052" w14:textId="300D0C66" w:rsidR="00192A92" w:rsidRPr="00167006" w:rsidRDefault="002A341C" w:rsidP="00192A92">
            <w:pPr>
              <w:rPr>
                <w:lang w:val="fr-FR"/>
              </w:rPr>
            </w:pPr>
            <w:r>
              <w:t>Nutrition Risk Screening (NRS) de Kondrup</w:t>
            </w:r>
          </w:p>
        </w:tc>
        <w:tc>
          <w:tcPr>
            <w:tcW w:w="1052" w:type="dxa"/>
            <w:vAlign w:val="center"/>
          </w:tcPr>
          <w:p w14:paraId="51992738" w14:textId="77777777" w:rsidR="00192A92" w:rsidRPr="00167006" w:rsidRDefault="00746F61" w:rsidP="00192A92">
            <w:pPr>
              <w:jc w:val="center"/>
              <w:rPr>
                <w:highlight w:val="yellow"/>
                <w:lang w:val="fr-FR"/>
              </w:rPr>
            </w:pPr>
            <w:sdt>
              <w:sdtPr>
                <w:rPr>
                  <w:highlight w:val="yellow"/>
                  <w:shd w:val="clear" w:color="auto" w:fill="D9D9D9"/>
                  <w:lang w:val="fr-FR" w:eastAsia="de-DE"/>
                </w:rPr>
                <w:id w:val="1695427899"/>
                <w14:checkbox>
                  <w14:checked w14:val="0"/>
                  <w14:checkedState w14:val="2612" w14:font="MS Gothic"/>
                  <w14:uncheckedState w14:val="2610" w14:font="MS Gothic"/>
                </w14:checkbox>
              </w:sdtPr>
              <w:sdtEndPr/>
              <w:sdtContent>
                <w:r w:rsidR="00192A92" w:rsidRPr="00167006">
                  <w:rPr>
                    <w:rFonts w:ascii="MS Gothic" w:eastAsia="MS Gothic" w:hAnsi="MS Gothic"/>
                    <w:highlight w:val="yellow"/>
                    <w:shd w:val="clear" w:color="auto" w:fill="D9D9D9"/>
                    <w:lang w:val="fr-FR" w:eastAsia="de-DE"/>
                  </w:rPr>
                  <w:t>☐</w:t>
                </w:r>
              </w:sdtContent>
            </w:sdt>
          </w:p>
        </w:tc>
        <w:tc>
          <w:tcPr>
            <w:tcW w:w="2079" w:type="dxa"/>
            <w:vAlign w:val="center"/>
          </w:tcPr>
          <w:p w14:paraId="7B826BE0" w14:textId="77777777" w:rsidR="00192A92" w:rsidRPr="00167006" w:rsidRDefault="00192A92" w:rsidP="00192A92">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144C45" w:rsidRPr="00167006" w14:paraId="5EA93448" w14:textId="77777777" w:rsidTr="00D32DD1">
        <w:tc>
          <w:tcPr>
            <w:tcW w:w="4201" w:type="dxa"/>
            <w:gridSpan w:val="2"/>
            <w:vAlign w:val="center"/>
          </w:tcPr>
          <w:p w14:paraId="7DD8B9FD" w14:textId="3DFFCF65" w:rsidR="00144C45" w:rsidRPr="00167006" w:rsidRDefault="00144C45" w:rsidP="00192A92">
            <w:pPr>
              <w:rPr>
                <w:b/>
                <w:lang w:val="fr-FR"/>
              </w:rPr>
            </w:pPr>
            <w:r w:rsidRPr="00167006">
              <w:rPr>
                <w:b/>
                <w:lang w:val="fr-FR"/>
              </w:rPr>
              <w:t>5.2</w:t>
            </w:r>
            <w:r w:rsidR="009824B9" w:rsidRPr="00167006">
              <w:rPr>
                <w:b/>
                <w:lang w:val="fr-FR"/>
              </w:rPr>
              <w:t>.</w:t>
            </w:r>
            <w:r w:rsidRPr="00167006">
              <w:rPr>
                <w:b/>
                <w:lang w:val="fr-FR"/>
              </w:rPr>
              <w:t xml:space="preserve"> </w:t>
            </w:r>
            <w:r w:rsidR="00CB0B1B" w:rsidRPr="00CB0B1B">
              <w:rPr>
                <w:b/>
                <w:lang w:val="fr-FR"/>
              </w:rPr>
              <w:t>Activités / participation</w:t>
            </w:r>
          </w:p>
        </w:tc>
        <w:tc>
          <w:tcPr>
            <w:tcW w:w="5859" w:type="dxa"/>
            <w:gridSpan w:val="3"/>
            <w:shd w:val="clear" w:color="auto" w:fill="auto"/>
            <w:vAlign w:val="center"/>
          </w:tcPr>
          <w:p w14:paraId="7E64088E" w14:textId="77777777" w:rsidR="00144C45" w:rsidRPr="00167006" w:rsidRDefault="00144C45" w:rsidP="00144C45">
            <w:pPr>
              <w:rPr>
                <w:highlight w:val="yellow"/>
                <w:bdr w:val="single" w:sz="4" w:space="0" w:color="auto"/>
                <w:shd w:val="clear" w:color="auto" w:fill="E0E0E0"/>
                <w:lang w:val="fr-FR" w:eastAsia="de-DE"/>
              </w:rPr>
            </w:pPr>
            <w:r w:rsidRPr="00167006">
              <w:rPr>
                <w:b/>
                <w:lang w:val="fr-FR"/>
              </w:rPr>
              <w:t>Instrument</w:t>
            </w:r>
          </w:p>
        </w:tc>
      </w:tr>
      <w:tr w:rsidR="00D20D21" w:rsidRPr="00167006" w14:paraId="51D77750" w14:textId="77777777" w:rsidTr="00D32DD1">
        <w:tc>
          <w:tcPr>
            <w:tcW w:w="1196" w:type="dxa"/>
            <w:vAlign w:val="center"/>
          </w:tcPr>
          <w:p w14:paraId="1C47A25F" w14:textId="77777777" w:rsidR="00D20D21" w:rsidRPr="00167006" w:rsidRDefault="00D20D21" w:rsidP="00D20D21">
            <w:pPr>
              <w:jc w:val="center"/>
              <w:rPr>
                <w:lang w:val="fr-FR"/>
              </w:rPr>
            </w:pPr>
            <w:r w:rsidRPr="00167006">
              <w:rPr>
                <w:lang w:val="fr-FR"/>
              </w:rPr>
              <w:t>IO57</w:t>
            </w:r>
          </w:p>
        </w:tc>
        <w:tc>
          <w:tcPr>
            <w:tcW w:w="3005" w:type="dxa"/>
            <w:shd w:val="clear" w:color="auto" w:fill="auto"/>
            <w:vAlign w:val="center"/>
          </w:tcPr>
          <w:p w14:paraId="032CE5CA" w14:textId="173FD42D" w:rsidR="00D20D21" w:rsidRPr="00167006" w:rsidRDefault="00CB0B1B" w:rsidP="00D20D21">
            <w:pPr>
              <w:rPr>
                <w:lang w:val="fr-FR"/>
              </w:rPr>
            </w:pPr>
            <w:r>
              <w:t>Risque de chute et capacité de déambulation</w:t>
            </w:r>
          </w:p>
        </w:tc>
        <w:tc>
          <w:tcPr>
            <w:tcW w:w="2728" w:type="dxa"/>
            <w:shd w:val="clear" w:color="auto" w:fill="auto"/>
            <w:vAlign w:val="center"/>
          </w:tcPr>
          <w:p w14:paraId="6C78309A" w14:textId="77777777" w:rsidR="00D20D21" w:rsidRPr="00167006" w:rsidRDefault="00D20D21" w:rsidP="00D20D21">
            <w:pPr>
              <w:rPr>
                <w:lang w:val="fr-FR"/>
              </w:rPr>
            </w:pPr>
            <w:r w:rsidRPr="00167006">
              <w:rPr>
                <w:lang w:val="fr-FR"/>
              </w:rPr>
              <w:t>Timed up and go</w:t>
            </w:r>
          </w:p>
        </w:tc>
        <w:tc>
          <w:tcPr>
            <w:tcW w:w="1052" w:type="dxa"/>
            <w:vAlign w:val="center"/>
          </w:tcPr>
          <w:p w14:paraId="59ED62F5" w14:textId="77777777" w:rsidR="00D20D21" w:rsidRPr="00167006" w:rsidRDefault="00746F61" w:rsidP="00D20D21">
            <w:pPr>
              <w:jc w:val="center"/>
              <w:rPr>
                <w:highlight w:val="yellow"/>
                <w:lang w:val="fr-FR"/>
              </w:rPr>
            </w:pPr>
            <w:sdt>
              <w:sdtPr>
                <w:rPr>
                  <w:highlight w:val="yellow"/>
                  <w:shd w:val="clear" w:color="auto" w:fill="D9D9D9"/>
                  <w:lang w:val="fr-FR" w:eastAsia="de-DE"/>
                </w:rPr>
                <w:id w:val="-583839359"/>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079" w:type="dxa"/>
            <w:vAlign w:val="center"/>
          </w:tcPr>
          <w:p w14:paraId="02FA27DA" w14:textId="77777777" w:rsidR="00D20D21" w:rsidRPr="00167006" w:rsidRDefault="00D20D21" w:rsidP="00D20D21">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20D21" w:rsidRPr="00167006" w14:paraId="081D9A7C" w14:textId="77777777" w:rsidTr="00144C45">
        <w:tc>
          <w:tcPr>
            <w:tcW w:w="1196" w:type="dxa"/>
            <w:vAlign w:val="center"/>
          </w:tcPr>
          <w:p w14:paraId="52091CD8" w14:textId="77777777" w:rsidR="00D20D21" w:rsidRPr="00167006" w:rsidRDefault="00D20D21" w:rsidP="00D20D21">
            <w:pPr>
              <w:jc w:val="center"/>
              <w:rPr>
                <w:lang w:val="fr-FR"/>
              </w:rPr>
            </w:pPr>
            <w:r w:rsidRPr="00167006">
              <w:rPr>
                <w:lang w:val="fr-FR"/>
              </w:rPr>
              <w:lastRenderedPageBreak/>
              <w:t>IO58</w:t>
            </w:r>
          </w:p>
        </w:tc>
        <w:tc>
          <w:tcPr>
            <w:tcW w:w="3005" w:type="dxa"/>
            <w:shd w:val="clear" w:color="auto" w:fill="auto"/>
          </w:tcPr>
          <w:p w14:paraId="42A460B6" w14:textId="53CE8B58" w:rsidR="00D20D21" w:rsidRPr="00167006" w:rsidRDefault="00CB0B1B" w:rsidP="00D20D21">
            <w:pPr>
              <w:rPr>
                <w:lang w:val="fr-FR"/>
              </w:rPr>
            </w:pPr>
            <w:r>
              <w:t>Endurance lors de la marche</w:t>
            </w:r>
          </w:p>
        </w:tc>
        <w:tc>
          <w:tcPr>
            <w:tcW w:w="2728" w:type="dxa"/>
            <w:shd w:val="clear" w:color="auto" w:fill="auto"/>
            <w:vAlign w:val="center"/>
          </w:tcPr>
          <w:p w14:paraId="371F0294" w14:textId="50A3E81C" w:rsidR="00CB0B1B" w:rsidRPr="00CB0B1B" w:rsidRDefault="00CB0B1B" w:rsidP="00D20D21">
            <w:r>
              <w:rPr>
                <w:lang w:val="fr-FR"/>
              </w:rPr>
              <w:t>T</w:t>
            </w:r>
            <w:r>
              <w:t>est des 6 minutes</w:t>
            </w:r>
          </w:p>
        </w:tc>
        <w:tc>
          <w:tcPr>
            <w:tcW w:w="1052" w:type="dxa"/>
            <w:vAlign w:val="center"/>
          </w:tcPr>
          <w:p w14:paraId="3BB2C726" w14:textId="77777777" w:rsidR="00D20D21" w:rsidRPr="00167006" w:rsidRDefault="00746F61" w:rsidP="00D20D21">
            <w:pPr>
              <w:jc w:val="center"/>
              <w:rPr>
                <w:highlight w:val="yellow"/>
                <w:lang w:val="fr-FR"/>
              </w:rPr>
            </w:pPr>
            <w:sdt>
              <w:sdtPr>
                <w:rPr>
                  <w:highlight w:val="yellow"/>
                  <w:shd w:val="clear" w:color="auto" w:fill="D9D9D9"/>
                  <w:lang w:val="fr-FR" w:eastAsia="de-DE"/>
                </w:rPr>
                <w:id w:val="314074004"/>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079" w:type="dxa"/>
            <w:vAlign w:val="center"/>
          </w:tcPr>
          <w:p w14:paraId="548EDF69" w14:textId="77777777" w:rsidR="00D20D21" w:rsidRPr="00167006" w:rsidRDefault="00D20D21" w:rsidP="00D20D21">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20D21" w:rsidRPr="00167006" w14:paraId="6EDB0C38" w14:textId="77777777" w:rsidTr="00144C45">
        <w:tc>
          <w:tcPr>
            <w:tcW w:w="1196" w:type="dxa"/>
            <w:vAlign w:val="center"/>
          </w:tcPr>
          <w:p w14:paraId="72BC4AA1" w14:textId="77777777" w:rsidR="00D20D21" w:rsidRPr="00167006" w:rsidRDefault="00D20D21" w:rsidP="00D20D21">
            <w:pPr>
              <w:jc w:val="center"/>
              <w:rPr>
                <w:lang w:val="fr-FR"/>
              </w:rPr>
            </w:pPr>
            <w:r w:rsidRPr="00167006">
              <w:rPr>
                <w:lang w:val="fr-FR"/>
              </w:rPr>
              <w:t>IO59</w:t>
            </w:r>
          </w:p>
        </w:tc>
        <w:tc>
          <w:tcPr>
            <w:tcW w:w="3005" w:type="dxa"/>
            <w:shd w:val="clear" w:color="auto" w:fill="auto"/>
          </w:tcPr>
          <w:p w14:paraId="3C87FC8C" w14:textId="77BEE8D4" w:rsidR="00D20D21" w:rsidRPr="00167006" w:rsidRDefault="00CB0B1B" w:rsidP="00D20D21">
            <w:pPr>
              <w:rPr>
                <w:lang w:val="fr-FR"/>
              </w:rPr>
            </w:pPr>
            <w:r>
              <w:t>Participation</w:t>
            </w:r>
          </w:p>
        </w:tc>
        <w:tc>
          <w:tcPr>
            <w:tcW w:w="2728" w:type="dxa"/>
            <w:shd w:val="clear" w:color="auto" w:fill="auto"/>
            <w:vAlign w:val="center"/>
          </w:tcPr>
          <w:p w14:paraId="47F05CA7" w14:textId="7FEC9BC0" w:rsidR="00D20D21" w:rsidRPr="00167006" w:rsidRDefault="00CB0B1B" w:rsidP="00D20D21">
            <w:pPr>
              <w:rPr>
                <w:lang w:val="fr-FR"/>
              </w:rPr>
            </w:pPr>
            <w:r>
              <w:t>Catégories d’objectifs de l’ANQ</w:t>
            </w:r>
          </w:p>
        </w:tc>
        <w:tc>
          <w:tcPr>
            <w:tcW w:w="1052" w:type="dxa"/>
            <w:vAlign w:val="center"/>
          </w:tcPr>
          <w:p w14:paraId="6B1F4BAE" w14:textId="77777777" w:rsidR="00D20D21" w:rsidRPr="00167006" w:rsidRDefault="00746F61" w:rsidP="00D20D21">
            <w:pPr>
              <w:jc w:val="center"/>
              <w:rPr>
                <w:highlight w:val="yellow"/>
                <w:lang w:val="fr-FR"/>
              </w:rPr>
            </w:pPr>
            <w:sdt>
              <w:sdtPr>
                <w:rPr>
                  <w:highlight w:val="yellow"/>
                  <w:shd w:val="clear" w:color="auto" w:fill="D9D9D9"/>
                  <w:lang w:val="fr-FR" w:eastAsia="de-DE"/>
                </w:rPr>
                <w:id w:val="-877695487"/>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079" w:type="dxa"/>
            <w:vAlign w:val="center"/>
          </w:tcPr>
          <w:p w14:paraId="2AA74A53" w14:textId="77777777" w:rsidR="00D20D21" w:rsidRPr="00167006" w:rsidRDefault="00D20D21" w:rsidP="00D20D21">
            <w:pPr>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6ECE7154" w14:textId="069C0F54" w:rsidR="00D20D21" w:rsidRPr="006D57DB" w:rsidRDefault="006D57DB" w:rsidP="00057FEA">
      <w:pPr>
        <w:pStyle w:val="berschrift1"/>
        <w:numPr>
          <w:ilvl w:val="1"/>
          <w:numId w:val="35"/>
        </w:numPr>
        <w:tabs>
          <w:tab w:val="left" w:pos="709"/>
        </w:tabs>
        <w:spacing w:before="120" w:after="120"/>
        <w:rPr>
          <w:sz w:val="20"/>
          <w:lang w:val="fr-FR" w:eastAsia="de-DE"/>
        </w:rPr>
      </w:pPr>
      <w:r>
        <w:rPr>
          <w:sz w:val="20"/>
          <w:lang w:val="fr-FR" w:eastAsia="de-DE"/>
        </w:rPr>
        <w:t xml:space="preserve"> </w:t>
      </w:r>
      <w:bookmarkStart w:id="53" w:name="_Toc49411672"/>
      <w:r w:rsidRPr="006D57DB">
        <w:rPr>
          <w:sz w:val="20"/>
          <w:lang w:val="fr-FR" w:eastAsia="de-DE"/>
        </w:rPr>
        <w:t>Critères de qualité et de performance supplémentaires pour la réadaptation</w:t>
      </w:r>
      <w:r>
        <w:rPr>
          <w:sz w:val="20"/>
          <w:lang w:val="fr-FR" w:eastAsia="de-DE"/>
        </w:rPr>
        <w:t xml:space="preserve"> </w:t>
      </w:r>
      <w:r w:rsidRPr="006D57DB">
        <w:rPr>
          <w:sz w:val="20"/>
          <w:lang w:val="fr-FR" w:eastAsia="de-DE"/>
        </w:rPr>
        <w:t>psychosomatique stationnaire</w:t>
      </w:r>
      <w:r w:rsidR="00D20D21" w:rsidRPr="006D57DB">
        <w:rPr>
          <w:sz w:val="20"/>
          <w:lang w:val="fr-FR" w:eastAsia="de-DE"/>
        </w:rPr>
        <w:t>s</w:t>
      </w:r>
      <w:bookmarkEnd w:id="53"/>
      <w:r w:rsidR="00D20D21" w:rsidRPr="006D57DB">
        <w:rPr>
          <w:sz w:val="20"/>
          <w:lang w:val="fr-FR" w:eastAsia="de-DE"/>
        </w:rPr>
        <w:t xml:space="preserve"> </w:t>
      </w:r>
    </w:p>
    <w:p w14:paraId="00DE8A65" w14:textId="77777777" w:rsidR="00D20D21" w:rsidRPr="00167006" w:rsidRDefault="00D20D21" w:rsidP="00D20D21">
      <w:pPr>
        <w:rPr>
          <w:lang w:val="fr-FR" w:eastAsia="de-DE"/>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2121"/>
      </w:tblGrid>
      <w:tr w:rsidR="00D20D21" w:rsidRPr="00167006" w14:paraId="70BCDA80" w14:textId="77777777" w:rsidTr="00D32DD1">
        <w:tc>
          <w:tcPr>
            <w:tcW w:w="809" w:type="dxa"/>
            <w:shd w:val="clear" w:color="auto" w:fill="C0C0C0"/>
            <w:vAlign w:val="center"/>
          </w:tcPr>
          <w:p w14:paraId="7470074D" w14:textId="4FD1C07A" w:rsidR="00D20D21" w:rsidRPr="00167006" w:rsidRDefault="00D20D21" w:rsidP="00D32DD1">
            <w:pPr>
              <w:spacing w:before="60"/>
              <w:rPr>
                <w:lang w:val="fr-FR" w:eastAsia="de-DE"/>
              </w:rPr>
            </w:pPr>
            <w:r w:rsidRPr="00167006">
              <w:rPr>
                <w:lang w:val="fr-FR" w:eastAsia="de-DE"/>
              </w:rPr>
              <w:t>N</w:t>
            </w:r>
            <w:r w:rsidR="00043F55" w:rsidRPr="00043F55">
              <w:rPr>
                <w:vertAlign w:val="superscript"/>
                <w:lang w:val="fr-FR" w:eastAsia="de-DE"/>
              </w:rPr>
              <w:t>o</w:t>
            </w:r>
          </w:p>
        </w:tc>
        <w:tc>
          <w:tcPr>
            <w:tcW w:w="6101" w:type="dxa"/>
            <w:shd w:val="clear" w:color="auto" w:fill="C0C0C0"/>
            <w:vAlign w:val="center"/>
          </w:tcPr>
          <w:p w14:paraId="08D5012D" w14:textId="42ACD995" w:rsidR="00D20D21" w:rsidRPr="00167006" w:rsidRDefault="0066632F" w:rsidP="00D32DD1">
            <w:pPr>
              <w:spacing w:before="60"/>
              <w:rPr>
                <w:lang w:val="fr-FR" w:eastAsia="de-DE"/>
              </w:rPr>
            </w:pPr>
            <w:r>
              <w:rPr>
                <w:lang w:val="fr-FR" w:eastAsia="de-DE"/>
              </w:rPr>
              <w:t xml:space="preserve">    </w:t>
            </w:r>
            <w:r w:rsidR="00043F55">
              <w:rPr>
                <w:lang w:val="fr-FR" w:eastAsia="de-DE"/>
              </w:rPr>
              <w:t>Critère</w:t>
            </w:r>
          </w:p>
        </w:tc>
        <w:tc>
          <w:tcPr>
            <w:tcW w:w="1000" w:type="dxa"/>
            <w:shd w:val="clear" w:color="auto" w:fill="C0C0C0"/>
            <w:vAlign w:val="center"/>
          </w:tcPr>
          <w:p w14:paraId="6E9ABF16" w14:textId="27E4814C" w:rsidR="00D20D21" w:rsidRPr="00167006" w:rsidRDefault="004210AE" w:rsidP="00D32DD1">
            <w:pPr>
              <w:spacing w:before="60"/>
              <w:rPr>
                <w:lang w:val="fr-FR" w:eastAsia="de-DE"/>
              </w:rPr>
            </w:pPr>
            <w:r w:rsidRPr="00D65337">
              <w:rPr>
                <w:lang w:val="fr-FR" w:eastAsia="de-DE"/>
              </w:rPr>
              <w:t>Rempli</w:t>
            </w:r>
          </w:p>
        </w:tc>
        <w:tc>
          <w:tcPr>
            <w:tcW w:w="2121" w:type="dxa"/>
            <w:shd w:val="clear" w:color="auto" w:fill="C0C0C0"/>
            <w:vAlign w:val="center"/>
          </w:tcPr>
          <w:p w14:paraId="41A1A17C" w14:textId="141C7755" w:rsidR="00D20D21" w:rsidRPr="00167006" w:rsidRDefault="00043F55" w:rsidP="00D32DD1">
            <w:pPr>
              <w:spacing w:before="60"/>
              <w:rPr>
                <w:lang w:val="fr-FR" w:eastAsia="de-DE"/>
              </w:rPr>
            </w:pPr>
            <w:r>
              <w:rPr>
                <w:lang w:val="fr-FR" w:eastAsia="de-DE"/>
              </w:rPr>
              <w:t>Remarque</w:t>
            </w:r>
          </w:p>
        </w:tc>
      </w:tr>
    </w:tbl>
    <w:p w14:paraId="18175325" w14:textId="77777777" w:rsidR="00D20D21" w:rsidRPr="00167006" w:rsidRDefault="00D20D21" w:rsidP="00D20D21">
      <w:pPr>
        <w:rPr>
          <w:lang w:val="fr-FR" w:eastAsia="de-DE"/>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99"/>
        <w:gridCol w:w="5739"/>
        <w:gridCol w:w="995"/>
        <w:gridCol w:w="2127"/>
      </w:tblGrid>
      <w:tr w:rsidR="00252338" w:rsidRPr="00167006" w14:paraId="351D3FBC" w14:textId="77777777" w:rsidTr="00913275">
        <w:trPr>
          <w:cantSplit/>
          <w:trHeight w:val="151"/>
        </w:trPr>
        <w:tc>
          <w:tcPr>
            <w:tcW w:w="10060" w:type="dxa"/>
            <w:gridSpan w:val="4"/>
            <w:tcBorders>
              <w:top w:val="single" w:sz="4" w:space="0" w:color="999999"/>
              <w:left w:val="single" w:sz="4" w:space="0" w:color="999999"/>
              <w:bottom w:val="single" w:sz="4" w:space="0" w:color="999999"/>
              <w:right w:val="nil"/>
            </w:tcBorders>
          </w:tcPr>
          <w:p w14:paraId="51DD629F" w14:textId="4EE33E4A" w:rsidR="00252338" w:rsidRPr="00167006" w:rsidRDefault="00252338" w:rsidP="00D32DD1">
            <w:pPr>
              <w:rPr>
                <w:b/>
                <w:lang w:val="fr-FR"/>
              </w:rPr>
            </w:pPr>
            <w:r w:rsidRPr="00167006">
              <w:rPr>
                <w:b/>
                <w:lang w:val="fr-FR"/>
              </w:rPr>
              <w:t xml:space="preserve">1.  </w:t>
            </w:r>
            <w:r w:rsidR="0066632F" w:rsidRPr="0066632F">
              <w:rPr>
                <w:b/>
                <w:lang w:val="fr-FR"/>
              </w:rPr>
              <w:t>Exigences de base</w:t>
            </w:r>
          </w:p>
        </w:tc>
      </w:tr>
      <w:tr w:rsidR="00D20D21" w:rsidRPr="00167006" w14:paraId="1CC6E567" w14:textId="77777777" w:rsidTr="00D32DD1">
        <w:trPr>
          <w:cantSplit/>
          <w:trHeight w:val="374"/>
        </w:trPr>
        <w:tc>
          <w:tcPr>
            <w:tcW w:w="1199" w:type="dxa"/>
            <w:tcBorders>
              <w:top w:val="single" w:sz="4" w:space="0" w:color="999999"/>
              <w:left w:val="single" w:sz="4" w:space="0" w:color="999999"/>
              <w:bottom w:val="single" w:sz="4" w:space="0" w:color="999999"/>
              <w:right w:val="single" w:sz="4" w:space="0" w:color="999999"/>
            </w:tcBorders>
            <w:vAlign w:val="center"/>
          </w:tcPr>
          <w:p w14:paraId="3E22DE32" w14:textId="77777777" w:rsidR="00D20D21" w:rsidRPr="00167006" w:rsidRDefault="00D20D21" w:rsidP="00D20D21">
            <w:pPr>
              <w:jc w:val="center"/>
              <w:rPr>
                <w:lang w:val="fr-FR"/>
              </w:rPr>
            </w:pPr>
            <w:r w:rsidRPr="00167006">
              <w:rPr>
                <w:lang w:val="fr-FR"/>
              </w:rPr>
              <w:t>PSY1</w:t>
            </w:r>
          </w:p>
        </w:tc>
        <w:tc>
          <w:tcPr>
            <w:tcW w:w="5739" w:type="dxa"/>
            <w:tcBorders>
              <w:top w:val="single" w:sz="4" w:space="0" w:color="999999"/>
              <w:left w:val="single" w:sz="4" w:space="0" w:color="999999"/>
              <w:bottom w:val="single" w:sz="4" w:space="0" w:color="999999"/>
              <w:right w:val="single" w:sz="4" w:space="0" w:color="999999"/>
            </w:tcBorders>
            <w:vAlign w:val="center"/>
            <w:hideMark/>
          </w:tcPr>
          <w:p w14:paraId="5AB30844" w14:textId="7D323A46" w:rsidR="00D20D21" w:rsidRPr="00167006" w:rsidRDefault="0066632F" w:rsidP="00D20D21">
            <w:pPr>
              <w:spacing w:after="120"/>
              <w:rPr>
                <w:sz w:val="22"/>
                <w:szCs w:val="22"/>
                <w:lang w:val="fr-FR"/>
              </w:rPr>
            </w:pPr>
            <w:r>
              <w:t>La clinique de réadaptation psychosomatique justifie, au travers de sa spécialisation, d’une expertise confirmée dans la réadaptation de patients présentant des troubles psychiques ; un accent particulier est mis sur les personnes dont les troubles psychiques sont associés à des symptômes physiques et sur les limitations fonctionnelles qui en résultent.</w:t>
            </w:r>
          </w:p>
        </w:tc>
        <w:tc>
          <w:tcPr>
            <w:tcW w:w="995" w:type="dxa"/>
            <w:tcBorders>
              <w:top w:val="single" w:sz="4" w:space="0" w:color="999999"/>
              <w:left w:val="single" w:sz="4" w:space="0" w:color="999999"/>
              <w:bottom w:val="single" w:sz="4" w:space="0" w:color="999999"/>
              <w:right w:val="single" w:sz="4" w:space="0" w:color="999999"/>
            </w:tcBorders>
            <w:vAlign w:val="center"/>
          </w:tcPr>
          <w:p w14:paraId="21510C52" w14:textId="77777777" w:rsidR="00D20D21" w:rsidRPr="00167006" w:rsidRDefault="00746F61" w:rsidP="00D20D21">
            <w:pPr>
              <w:spacing w:before="60"/>
              <w:jc w:val="center"/>
              <w:rPr>
                <w:highlight w:val="yellow"/>
                <w:lang w:val="fr-FR"/>
              </w:rPr>
            </w:pPr>
            <w:sdt>
              <w:sdtPr>
                <w:rPr>
                  <w:highlight w:val="yellow"/>
                  <w:shd w:val="clear" w:color="auto" w:fill="D9D9D9"/>
                  <w:lang w:val="fr-FR" w:eastAsia="de-DE"/>
                </w:rPr>
                <w:id w:val="721477385"/>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D5263AE" w14:textId="77777777" w:rsidR="00D20D21" w:rsidRPr="00167006" w:rsidRDefault="00D20D21" w:rsidP="00D20D2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20D21" w:rsidRPr="00167006" w14:paraId="76031518" w14:textId="77777777" w:rsidTr="00D32DD1">
        <w:trPr>
          <w:cantSplit/>
          <w:trHeight w:val="453"/>
        </w:trPr>
        <w:tc>
          <w:tcPr>
            <w:tcW w:w="1199" w:type="dxa"/>
            <w:tcBorders>
              <w:top w:val="single" w:sz="4" w:space="0" w:color="999999"/>
              <w:left w:val="single" w:sz="4" w:space="0" w:color="999999"/>
              <w:bottom w:val="single" w:sz="4" w:space="0" w:color="auto"/>
              <w:right w:val="single" w:sz="4" w:space="0" w:color="999999"/>
            </w:tcBorders>
            <w:vAlign w:val="center"/>
          </w:tcPr>
          <w:p w14:paraId="155B5612" w14:textId="77777777" w:rsidR="00D20D21" w:rsidRPr="00167006" w:rsidRDefault="00D20D21" w:rsidP="00D20D21">
            <w:pPr>
              <w:jc w:val="center"/>
              <w:rPr>
                <w:lang w:val="fr-FR"/>
              </w:rPr>
            </w:pPr>
            <w:r w:rsidRPr="00167006">
              <w:rPr>
                <w:lang w:val="fr-FR"/>
              </w:rPr>
              <w:t>PSY2</w:t>
            </w:r>
          </w:p>
        </w:tc>
        <w:tc>
          <w:tcPr>
            <w:tcW w:w="5739" w:type="dxa"/>
            <w:tcBorders>
              <w:top w:val="single" w:sz="4" w:space="0" w:color="999999"/>
              <w:left w:val="single" w:sz="4" w:space="0" w:color="999999"/>
              <w:bottom w:val="single" w:sz="4" w:space="0" w:color="auto"/>
              <w:right w:val="single" w:sz="4" w:space="0" w:color="999999"/>
            </w:tcBorders>
            <w:vAlign w:val="center"/>
          </w:tcPr>
          <w:p w14:paraId="5076C309" w14:textId="61669856" w:rsidR="0066632F" w:rsidRDefault="0066632F" w:rsidP="0066632F">
            <w:pPr>
              <w:spacing w:before="60" w:after="60" w:line="240" w:lineRule="exact"/>
              <w:jc w:val="both"/>
              <w:rPr>
                <w:lang w:val="fr-FR"/>
              </w:rPr>
            </w:pPr>
            <w:r w:rsidRPr="0066632F">
              <w:rPr>
                <w:lang w:val="fr-FR"/>
              </w:rPr>
              <w:t xml:space="preserve">Nombre de cas (ou de journées de soins) par année pour les maladies psychiques : au moins 250 cas où </w:t>
            </w:r>
          </w:p>
          <w:p w14:paraId="6C01A61C" w14:textId="0C0C571E" w:rsidR="00D20D21" w:rsidRPr="0066632F" w:rsidRDefault="0066632F" w:rsidP="0066632F">
            <w:pPr>
              <w:spacing w:before="60" w:after="60" w:line="240" w:lineRule="exact"/>
              <w:jc w:val="both"/>
              <w:rPr>
                <w:lang w:val="fr-FR"/>
              </w:rPr>
            </w:pPr>
            <w:r w:rsidRPr="0066632F">
              <w:rPr>
                <w:lang w:val="fr-FR"/>
              </w:rPr>
              <w:t>10 000 journées de</w:t>
            </w:r>
            <w:r>
              <w:rPr>
                <w:lang w:val="fr-FR"/>
              </w:rPr>
              <w:t xml:space="preserve"> </w:t>
            </w:r>
            <w:r w:rsidRPr="0066632F">
              <w:rPr>
                <w:lang w:val="fr-FR"/>
              </w:rPr>
              <w:t>soins.</w:t>
            </w:r>
          </w:p>
        </w:tc>
        <w:tc>
          <w:tcPr>
            <w:tcW w:w="995" w:type="dxa"/>
            <w:tcBorders>
              <w:top w:val="single" w:sz="4" w:space="0" w:color="999999"/>
              <w:left w:val="single" w:sz="4" w:space="0" w:color="999999"/>
              <w:bottom w:val="single" w:sz="4" w:space="0" w:color="auto"/>
              <w:right w:val="single" w:sz="4" w:space="0" w:color="999999"/>
            </w:tcBorders>
            <w:vAlign w:val="center"/>
          </w:tcPr>
          <w:p w14:paraId="164E7B82" w14:textId="77777777" w:rsidR="00D20D21" w:rsidRPr="00167006" w:rsidRDefault="00746F61" w:rsidP="00D20D21">
            <w:pPr>
              <w:spacing w:before="60"/>
              <w:jc w:val="center"/>
              <w:rPr>
                <w:highlight w:val="yellow"/>
                <w:lang w:val="fr-FR"/>
              </w:rPr>
            </w:pPr>
            <w:sdt>
              <w:sdtPr>
                <w:rPr>
                  <w:highlight w:val="yellow"/>
                  <w:shd w:val="clear" w:color="auto" w:fill="D9D9D9"/>
                  <w:lang w:val="fr-FR" w:eastAsia="de-DE"/>
                </w:rPr>
                <w:id w:val="-1051062448"/>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auto"/>
              <w:right w:val="single" w:sz="4" w:space="0" w:color="999999"/>
            </w:tcBorders>
            <w:vAlign w:val="center"/>
          </w:tcPr>
          <w:p w14:paraId="5BE4DD1A" w14:textId="77777777" w:rsidR="00D20D21" w:rsidRPr="00167006" w:rsidRDefault="00D20D21" w:rsidP="00D20D2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20D21" w:rsidRPr="00167006" w14:paraId="127C973C" w14:textId="77777777" w:rsidTr="00D32DD1">
        <w:trPr>
          <w:cantSplit/>
          <w:trHeight w:val="151"/>
        </w:trPr>
        <w:tc>
          <w:tcPr>
            <w:tcW w:w="6938" w:type="dxa"/>
            <w:gridSpan w:val="2"/>
            <w:tcBorders>
              <w:top w:val="single" w:sz="4" w:space="0" w:color="auto"/>
              <w:left w:val="single" w:sz="4" w:space="0" w:color="999999"/>
              <w:bottom w:val="single" w:sz="4" w:space="0" w:color="999999"/>
              <w:right w:val="nil"/>
            </w:tcBorders>
            <w:vAlign w:val="center"/>
          </w:tcPr>
          <w:p w14:paraId="6F4D3413" w14:textId="59BC459B" w:rsidR="00D20D21" w:rsidRPr="00167006" w:rsidRDefault="00D20D21" w:rsidP="00D20D21">
            <w:pPr>
              <w:rPr>
                <w:lang w:val="fr-FR"/>
              </w:rPr>
            </w:pPr>
            <w:r w:rsidRPr="00167006">
              <w:rPr>
                <w:lang w:val="fr-FR"/>
              </w:rPr>
              <w:br w:type="page"/>
            </w:r>
            <w:r w:rsidRPr="00167006">
              <w:rPr>
                <w:b/>
                <w:lang w:val="fr-FR"/>
              </w:rPr>
              <w:t xml:space="preserve">2.  </w:t>
            </w:r>
            <w:r w:rsidR="00CE4CF2" w:rsidRPr="00CE4CF2">
              <w:rPr>
                <w:b/>
                <w:lang w:val="fr-FR"/>
              </w:rPr>
              <w:t>Qualité de l’indication</w:t>
            </w:r>
          </w:p>
        </w:tc>
        <w:tc>
          <w:tcPr>
            <w:tcW w:w="995" w:type="dxa"/>
            <w:tcBorders>
              <w:top w:val="single" w:sz="4" w:space="0" w:color="auto"/>
              <w:left w:val="single" w:sz="4" w:space="0" w:color="999999"/>
              <w:bottom w:val="single" w:sz="4" w:space="0" w:color="999999"/>
              <w:right w:val="nil"/>
            </w:tcBorders>
          </w:tcPr>
          <w:p w14:paraId="7FD3AE91" w14:textId="77777777" w:rsidR="00D20D21" w:rsidRPr="00167006" w:rsidRDefault="00D20D21" w:rsidP="00D20D21">
            <w:pPr>
              <w:rPr>
                <w:lang w:val="fr-FR"/>
              </w:rPr>
            </w:pPr>
          </w:p>
        </w:tc>
        <w:tc>
          <w:tcPr>
            <w:tcW w:w="2127" w:type="dxa"/>
            <w:tcBorders>
              <w:top w:val="single" w:sz="4" w:space="0" w:color="auto"/>
              <w:left w:val="single" w:sz="4" w:space="0" w:color="999999"/>
              <w:bottom w:val="single" w:sz="4" w:space="0" w:color="999999"/>
              <w:right w:val="nil"/>
            </w:tcBorders>
          </w:tcPr>
          <w:p w14:paraId="76DCDFA4" w14:textId="77777777" w:rsidR="00D20D21" w:rsidRPr="00167006" w:rsidRDefault="00D20D21" w:rsidP="00D20D21">
            <w:pPr>
              <w:rPr>
                <w:lang w:val="fr-FR"/>
              </w:rPr>
            </w:pPr>
          </w:p>
        </w:tc>
      </w:tr>
      <w:tr w:rsidR="00D20D21" w:rsidRPr="00167006" w14:paraId="3E951C9B" w14:textId="77777777" w:rsidTr="00D32DD1">
        <w:trPr>
          <w:trHeight w:val="2275"/>
        </w:trPr>
        <w:tc>
          <w:tcPr>
            <w:tcW w:w="1199" w:type="dxa"/>
            <w:tcBorders>
              <w:top w:val="single" w:sz="4" w:space="0" w:color="999999"/>
              <w:left w:val="single" w:sz="4" w:space="0" w:color="999999"/>
              <w:bottom w:val="single" w:sz="4" w:space="0" w:color="999999"/>
              <w:right w:val="single" w:sz="4" w:space="0" w:color="999999"/>
            </w:tcBorders>
            <w:vAlign w:val="center"/>
          </w:tcPr>
          <w:p w14:paraId="50C287A0" w14:textId="77777777" w:rsidR="00D20D21" w:rsidRPr="00167006" w:rsidRDefault="00D20D21" w:rsidP="00D20D21">
            <w:pPr>
              <w:jc w:val="center"/>
              <w:rPr>
                <w:sz w:val="28"/>
                <w:szCs w:val="28"/>
                <w:lang w:val="fr-FR"/>
              </w:rPr>
            </w:pPr>
            <w:r w:rsidRPr="00167006">
              <w:rPr>
                <w:lang w:val="fr-FR"/>
              </w:rPr>
              <w:t>PSY3</w:t>
            </w:r>
          </w:p>
        </w:tc>
        <w:tc>
          <w:tcPr>
            <w:tcW w:w="5739" w:type="dxa"/>
            <w:tcBorders>
              <w:top w:val="single" w:sz="4" w:space="0" w:color="999999"/>
              <w:left w:val="single" w:sz="4" w:space="0" w:color="999999"/>
              <w:bottom w:val="single" w:sz="4" w:space="0" w:color="999999"/>
              <w:right w:val="single" w:sz="4" w:space="0" w:color="999999"/>
            </w:tcBorders>
            <w:vAlign w:val="center"/>
          </w:tcPr>
          <w:p w14:paraId="765E9477" w14:textId="77777777" w:rsidR="00CE4CF2" w:rsidRPr="00CE4CF2" w:rsidRDefault="00CE4CF2" w:rsidP="00CE4CF2">
            <w:pPr>
              <w:autoSpaceDE w:val="0"/>
              <w:autoSpaceDN w:val="0"/>
              <w:adjustRightInd w:val="0"/>
              <w:rPr>
                <w:rFonts w:cs="TT17Ct00"/>
                <w:b/>
                <w:lang w:val="fr-FR"/>
              </w:rPr>
            </w:pPr>
            <w:r w:rsidRPr="00CE4CF2">
              <w:rPr>
                <w:rFonts w:cs="TT17Ct00"/>
                <w:b/>
                <w:lang w:val="fr-FR"/>
              </w:rPr>
              <w:t>Indication</w:t>
            </w:r>
          </w:p>
          <w:p w14:paraId="25729A7C" w14:textId="77777777" w:rsidR="00CE4CF2" w:rsidRPr="00CE4CF2" w:rsidRDefault="00CE4CF2" w:rsidP="00CE4CF2">
            <w:pPr>
              <w:autoSpaceDE w:val="0"/>
              <w:autoSpaceDN w:val="0"/>
              <w:adjustRightInd w:val="0"/>
              <w:rPr>
                <w:rFonts w:cs="TT17Ct00"/>
                <w:bCs/>
                <w:lang w:val="fr-FR"/>
              </w:rPr>
            </w:pPr>
            <w:r w:rsidRPr="00CE4CF2">
              <w:rPr>
                <w:rFonts w:cs="TT17Ct00"/>
                <w:bCs/>
                <w:lang w:val="fr-FR"/>
              </w:rPr>
              <w:t>Patients atteints de maladies psychiques ou psychosomatiques.</w:t>
            </w:r>
          </w:p>
          <w:p w14:paraId="04C3A25F" w14:textId="4E22B48F" w:rsidR="00CE4CF2" w:rsidRPr="00CE4CF2" w:rsidRDefault="00CE4CF2" w:rsidP="00CE4CF2">
            <w:pPr>
              <w:autoSpaceDE w:val="0"/>
              <w:autoSpaceDN w:val="0"/>
              <w:adjustRightInd w:val="0"/>
              <w:rPr>
                <w:rFonts w:cs="TT17Ct00"/>
                <w:bCs/>
                <w:lang w:val="fr-FR"/>
              </w:rPr>
            </w:pPr>
            <w:r w:rsidRPr="00CE4CF2">
              <w:rPr>
                <w:rFonts w:cs="TT17Ct00"/>
                <w:bCs/>
                <w:lang w:val="fr-FR"/>
              </w:rPr>
              <w:t>Les activités de la personne ainsi que sa participation à la vie sociale sont entravées à la suite d’un endommagement des</w:t>
            </w:r>
            <w:r>
              <w:rPr>
                <w:rFonts w:cs="TT17Ct00"/>
                <w:bCs/>
                <w:lang w:val="fr-FR"/>
              </w:rPr>
              <w:t xml:space="preserve"> </w:t>
            </w:r>
            <w:r w:rsidRPr="00CE4CF2">
              <w:rPr>
                <w:rFonts w:cs="TT17Ct00"/>
                <w:bCs/>
                <w:lang w:val="fr-FR"/>
              </w:rPr>
              <w:t>fonctions et des structures en lien avec la santé psychique et psychosomatique.</w:t>
            </w:r>
          </w:p>
          <w:p w14:paraId="25CC04D4" w14:textId="0ECF37E8" w:rsidR="00CE4CF2" w:rsidRPr="00CE4CF2" w:rsidRDefault="00CE4CF2" w:rsidP="00CE4CF2">
            <w:pPr>
              <w:autoSpaceDE w:val="0"/>
              <w:autoSpaceDN w:val="0"/>
              <w:adjustRightInd w:val="0"/>
              <w:rPr>
                <w:rFonts w:cs="TT17Ct00"/>
                <w:bCs/>
                <w:lang w:val="fr-FR"/>
              </w:rPr>
            </w:pPr>
            <w:r w:rsidRPr="00CE4CF2">
              <w:rPr>
                <w:rFonts w:cs="TT17Ct00"/>
                <w:bCs/>
                <w:lang w:val="fr-FR"/>
              </w:rPr>
              <w:t>L’admission est subordonnée à une indication claire de mesures de réadaptation stationnaire (voir la délimitation établie par</w:t>
            </w:r>
            <w:r>
              <w:rPr>
                <w:rFonts w:cs="TT17Ct00"/>
                <w:bCs/>
                <w:lang w:val="fr-FR"/>
              </w:rPr>
              <w:t xml:space="preserve"> </w:t>
            </w:r>
            <w:r w:rsidRPr="00CE4CF2">
              <w:rPr>
                <w:rFonts w:cs="TT17Ct00"/>
                <w:bCs/>
                <w:lang w:val="fr-FR"/>
              </w:rPr>
              <w:t>SW!SS REHA avec la réadaptation ambulatoire et semi-stationnaire). Un objectif de réadaptation avec plusieurs étapes est</w:t>
            </w:r>
            <w:r>
              <w:rPr>
                <w:rFonts w:cs="TT17Ct00"/>
                <w:bCs/>
                <w:lang w:val="fr-FR"/>
              </w:rPr>
              <w:t xml:space="preserve"> </w:t>
            </w:r>
            <w:r w:rsidRPr="00CE4CF2">
              <w:rPr>
                <w:rFonts w:cs="TT17Ct00"/>
                <w:bCs/>
                <w:lang w:val="fr-FR"/>
              </w:rPr>
              <w:t>également fixé, et des mesures spécifiques de réadaptation interdisciplinaire sont planifiées en fonction de celui-ci.</w:t>
            </w:r>
          </w:p>
          <w:p w14:paraId="7A231D0A" w14:textId="3D85C8ED" w:rsidR="00D20D21" w:rsidRPr="00CE4CF2" w:rsidRDefault="00CE4CF2" w:rsidP="00CE4CF2">
            <w:pPr>
              <w:autoSpaceDE w:val="0"/>
              <w:autoSpaceDN w:val="0"/>
              <w:adjustRightInd w:val="0"/>
              <w:rPr>
                <w:rFonts w:cs="TT17Ct00"/>
                <w:bCs/>
                <w:lang w:val="fr-FR"/>
              </w:rPr>
            </w:pPr>
            <w:r w:rsidRPr="00CE4CF2">
              <w:rPr>
                <w:rFonts w:cs="TT17Ct00"/>
                <w:bCs/>
                <w:lang w:val="fr-FR"/>
              </w:rPr>
              <w:t>L’objectif de la réadaptation psychosomatique est de favoriser l’élargissement du modèle de la maladie, en particulier dans</w:t>
            </w:r>
            <w:r>
              <w:rPr>
                <w:rFonts w:cs="TT17Ct00"/>
                <w:bCs/>
                <w:lang w:val="fr-FR"/>
              </w:rPr>
              <w:t xml:space="preserve"> </w:t>
            </w:r>
            <w:r w:rsidRPr="00CE4CF2">
              <w:rPr>
                <w:rFonts w:cs="TT17Ct00"/>
                <w:bCs/>
                <w:lang w:val="fr-FR"/>
              </w:rPr>
              <w:t>les domaines intrapsychique et interpersonnel, ainsi que de permettre une sensibilisation et une motivation en faveur d’un</w:t>
            </w:r>
            <w:r>
              <w:rPr>
                <w:rFonts w:cs="TT17Ct00"/>
                <w:bCs/>
                <w:lang w:val="fr-FR"/>
              </w:rPr>
              <w:t xml:space="preserve"> </w:t>
            </w:r>
            <w:r w:rsidRPr="00CE4CF2">
              <w:rPr>
                <w:rFonts w:cs="TT17Ct00"/>
                <w:bCs/>
                <w:lang w:val="fr-FR"/>
              </w:rPr>
              <w:t>traitement thérapeutique portant sur les processus psychiques. D’autres objectifs sont encore l’amélioration et la récupération des capacités antérieures ou le maintien du niveau réduit induit par l’affection, ce pour quoi l’établissement d’un bilan</w:t>
            </w:r>
            <w:r>
              <w:rPr>
                <w:rFonts w:cs="TT17Ct00"/>
                <w:bCs/>
                <w:lang w:val="fr-FR"/>
              </w:rPr>
              <w:t xml:space="preserve"> </w:t>
            </w:r>
            <w:r w:rsidRPr="00CE4CF2">
              <w:rPr>
                <w:rFonts w:cs="TT17Ct00"/>
                <w:bCs/>
                <w:lang w:val="fr-FR"/>
              </w:rPr>
              <w:t>de suivi visant à éviter une dégradation de l’état des patients en situation de handicap complexe peut également être indiqué. Il s’agit en outre d’améliorer la situation des patients du point de vue des activités et de la participation (accomplissement des rôles professionnels et sociaux).</w:t>
            </w:r>
          </w:p>
        </w:tc>
        <w:tc>
          <w:tcPr>
            <w:tcW w:w="995" w:type="dxa"/>
            <w:tcBorders>
              <w:top w:val="single" w:sz="4" w:space="0" w:color="999999"/>
              <w:left w:val="single" w:sz="4" w:space="0" w:color="999999"/>
              <w:bottom w:val="single" w:sz="4" w:space="0" w:color="999999"/>
              <w:right w:val="single" w:sz="4" w:space="0" w:color="999999"/>
            </w:tcBorders>
            <w:vAlign w:val="center"/>
          </w:tcPr>
          <w:p w14:paraId="301E1400" w14:textId="77777777" w:rsidR="00D20D21" w:rsidRPr="00167006" w:rsidRDefault="00746F61" w:rsidP="00D20D21">
            <w:pPr>
              <w:spacing w:before="60"/>
              <w:jc w:val="center"/>
              <w:rPr>
                <w:highlight w:val="yellow"/>
                <w:lang w:val="fr-FR"/>
              </w:rPr>
            </w:pPr>
            <w:sdt>
              <w:sdtPr>
                <w:rPr>
                  <w:highlight w:val="yellow"/>
                  <w:shd w:val="clear" w:color="auto" w:fill="D9D9D9"/>
                  <w:lang w:val="fr-FR" w:eastAsia="de-DE"/>
                </w:rPr>
                <w:id w:val="552355073"/>
                <w14:checkbox>
                  <w14:checked w14:val="0"/>
                  <w14:checkedState w14:val="2612" w14:font="MS Gothic"/>
                  <w14:uncheckedState w14:val="2610" w14:font="MS Gothic"/>
                </w14:checkbox>
              </w:sdtPr>
              <w:sdtEndPr/>
              <w:sdtContent>
                <w:r w:rsidR="00D20D2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CF21826" w14:textId="77777777" w:rsidR="00D20D21" w:rsidRPr="00167006" w:rsidRDefault="00D20D21" w:rsidP="00D20D2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797745FD" w14:textId="77777777" w:rsidR="000F4EC1" w:rsidRPr="00167006" w:rsidRDefault="000F4EC1">
      <w:pPr>
        <w:rPr>
          <w:lang w:val="fr-FR"/>
        </w:rPr>
      </w:pPr>
      <w:r w:rsidRPr="00167006">
        <w:rPr>
          <w:lang w:val="fr-FR"/>
        </w:rPr>
        <w:br w:type="page"/>
      </w: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13"/>
        <w:gridCol w:w="5725"/>
        <w:gridCol w:w="995"/>
        <w:gridCol w:w="2127"/>
      </w:tblGrid>
      <w:tr w:rsidR="00252338" w:rsidRPr="00167006" w14:paraId="72A03C2E"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6FC4F963" w14:textId="43491F44" w:rsidR="00252338" w:rsidRPr="00167006" w:rsidRDefault="00252338" w:rsidP="00D32DD1">
            <w:pPr>
              <w:rPr>
                <w:b/>
                <w:lang w:val="fr-FR"/>
              </w:rPr>
            </w:pPr>
            <w:r w:rsidRPr="00167006">
              <w:rPr>
                <w:b/>
                <w:lang w:val="fr-FR"/>
              </w:rPr>
              <w:lastRenderedPageBreak/>
              <w:t xml:space="preserve">3.  </w:t>
            </w:r>
            <w:r w:rsidR="0024042D" w:rsidRPr="0024042D">
              <w:rPr>
                <w:b/>
                <w:lang w:val="fr-FR"/>
              </w:rPr>
              <w:t>Qualité des structures</w:t>
            </w:r>
          </w:p>
        </w:tc>
      </w:tr>
      <w:tr w:rsidR="00252338" w:rsidRPr="00167006" w14:paraId="72437672"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08319C3D" w14:textId="2D30C6D8" w:rsidR="00252338" w:rsidRPr="00167006" w:rsidRDefault="00252338" w:rsidP="00D32DD1">
            <w:pPr>
              <w:rPr>
                <w:b/>
                <w:lang w:val="fr-FR"/>
              </w:rPr>
            </w:pPr>
            <w:r w:rsidRPr="00167006">
              <w:rPr>
                <w:b/>
                <w:lang w:val="fr-FR"/>
              </w:rPr>
              <w:t xml:space="preserve">3.1. </w:t>
            </w:r>
            <w:r w:rsidR="0024042D" w:rsidRPr="0024042D">
              <w:rPr>
                <w:b/>
                <w:lang w:val="fr-FR"/>
              </w:rPr>
              <w:t>Structure du personnel</w:t>
            </w:r>
          </w:p>
        </w:tc>
      </w:tr>
      <w:tr w:rsidR="00252338" w:rsidRPr="00167006" w14:paraId="7A3A723F" w14:textId="77777777" w:rsidTr="00913275">
        <w:trPr>
          <w:cantSplit/>
          <w:trHeight w:val="239"/>
        </w:trPr>
        <w:tc>
          <w:tcPr>
            <w:tcW w:w="10060" w:type="dxa"/>
            <w:gridSpan w:val="4"/>
            <w:tcBorders>
              <w:top w:val="single" w:sz="4" w:space="0" w:color="999999"/>
              <w:left w:val="single" w:sz="4" w:space="0" w:color="999999"/>
              <w:bottom w:val="single" w:sz="4" w:space="0" w:color="999999"/>
              <w:right w:val="nil"/>
            </w:tcBorders>
          </w:tcPr>
          <w:p w14:paraId="2123ECA6" w14:textId="0D80A478" w:rsidR="00252338" w:rsidRPr="00167006" w:rsidRDefault="00252338" w:rsidP="00D32DD1">
            <w:pPr>
              <w:rPr>
                <w:b/>
                <w:lang w:val="fr-FR"/>
              </w:rPr>
            </w:pPr>
            <w:r w:rsidRPr="00167006">
              <w:rPr>
                <w:b/>
                <w:lang w:val="fr-FR"/>
              </w:rPr>
              <w:t xml:space="preserve">a) </w:t>
            </w:r>
            <w:r w:rsidR="0024042D" w:rsidRPr="0024042D">
              <w:rPr>
                <w:b/>
                <w:lang w:val="fr-FR"/>
              </w:rPr>
              <w:t>Médecins</w:t>
            </w:r>
          </w:p>
        </w:tc>
      </w:tr>
      <w:tr w:rsidR="004243EF" w:rsidRPr="00167006" w14:paraId="14D53746" w14:textId="77777777" w:rsidTr="00A24390">
        <w:trPr>
          <w:trHeight w:val="3606"/>
        </w:trPr>
        <w:tc>
          <w:tcPr>
            <w:tcW w:w="1213" w:type="dxa"/>
            <w:tcBorders>
              <w:top w:val="single" w:sz="4" w:space="0" w:color="999999"/>
              <w:left w:val="single" w:sz="4" w:space="0" w:color="999999"/>
              <w:bottom w:val="single" w:sz="4" w:space="0" w:color="999999"/>
              <w:right w:val="single" w:sz="4" w:space="0" w:color="999999"/>
            </w:tcBorders>
            <w:vAlign w:val="center"/>
          </w:tcPr>
          <w:p w14:paraId="2F3DC1D7" w14:textId="77777777" w:rsidR="004243EF" w:rsidRPr="00167006" w:rsidRDefault="004243EF" w:rsidP="004243EF">
            <w:pPr>
              <w:jc w:val="center"/>
              <w:rPr>
                <w:lang w:val="fr-FR"/>
              </w:rPr>
            </w:pPr>
            <w:r w:rsidRPr="00167006">
              <w:rPr>
                <w:lang w:val="fr-FR"/>
              </w:rPr>
              <w:t>PSY4</w:t>
            </w:r>
          </w:p>
        </w:tc>
        <w:tc>
          <w:tcPr>
            <w:tcW w:w="5725" w:type="dxa"/>
            <w:tcBorders>
              <w:top w:val="single" w:sz="4" w:space="0" w:color="999999"/>
              <w:left w:val="single" w:sz="4" w:space="0" w:color="999999"/>
              <w:bottom w:val="single" w:sz="4" w:space="0" w:color="999999"/>
              <w:right w:val="single" w:sz="4" w:space="0" w:color="999999"/>
            </w:tcBorders>
            <w:vAlign w:val="center"/>
          </w:tcPr>
          <w:p w14:paraId="4151934E" w14:textId="77777777" w:rsidR="00511A42" w:rsidRPr="00511A42" w:rsidRDefault="00511A42" w:rsidP="00511A42">
            <w:pPr>
              <w:rPr>
                <w:bCs/>
                <w:lang w:val="fr-FR"/>
              </w:rPr>
            </w:pPr>
            <w:r w:rsidRPr="00511A42">
              <w:rPr>
                <w:b/>
                <w:lang w:val="fr-FR"/>
              </w:rPr>
              <w:t xml:space="preserve">Direction et suppléance (au minimum médecin dirigeant / suppléance </w:t>
            </w:r>
            <w:r w:rsidRPr="00511A42">
              <w:rPr>
                <w:bCs/>
                <w:lang w:val="fr-FR"/>
              </w:rPr>
              <w:t>: au minimum chef de clinique)</w:t>
            </w:r>
          </w:p>
          <w:p w14:paraId="718CE615" w14:textId="77777777" w:rsidR="00511A42" w:rsidRPr="00511A42" w:rsidRDefault="00511A42" w:rsidP="00511A42">
            <w:pPr>
              <w:rPr>
                <w:bCs/>
                <w:u w:val="single"/>
                <w:lang w:val="fr-FR"/>
              </w:rPr>
            </w:pPr>
            <w:r w:rsidRPr="00511A42">
              <w:rPr>
                <w:bCs/>
                <w:u w:val="single"/>
                <w:lang w:val="fr-FR"/>
              </w:rPr>
              <w:t>- Type de poste : fixe</w:t>
            </w:r>
          </w:p>
          <w:p w14:paraId="4563B029" w14:textId="77777777" w:rsidR="00511A42" w:rsidRPr="00511A42" w:rsidRDefault="00511A42" w:rsidP="00511A42">
            <w:pPr>
              <w:rPr>
                <w:bCs/>
                <w:u w:val="single"/>
                <w:lang w:val="fr-FR"/>
              </w:rPr>
            </w:pPr>
            <w:r w:rsidRPr="00511A42">
              <w:rPr>
                <w:bCs/>
                <w:u w:val="single"/>
                <w:lang w:val="fr-FR"/>
              </w:rPr>
              <w:t>- Taux d’activité :</w:t>
            </w:r>
          </w:p>
          <w:p w14:paraId="1C69EA8A" w14:textId="77777777" w:rsidR="00511A42" w:rsidRPr="00511A42" w:rsidRDefault="00511A42" w:rsidP="00511A42">
            <w:pPr>
              <w:rPr>
                <w:bCs/>
                <w:lang w:val="fr-FR"/>
              </w:rPr>
            </w:pPr>
            <w:r w:rsidRPr="00511A42">
              <w:rPr>
                <w:bCs/>
                <w:lang w:val="fr-FR"/>
              </w:rPr>
              <w:t>Direction médicale au minimum 80 %.</w:t>
            </w:r>
          </w:p>
          <w:p w14:paraId="051EA09C" w14:textId="00A0D4FD" w:rsidR="00511A42" w:rsidRPr="00511A42" w:rsidRDefault="00511A42" w:rsidP="00511A42">
            <w:pPr>
              <w:rPr>
                <w:bCs/>
                <w:lang w:val="fr-FR"/>
              </w:rPr>
            </w:pPr>
            <w:r w:rsidRPr="00511A42">
              <w:rPr>
                <w:bCs/>
                <w:lang w:val="fr-FR"/>
              </w:rPr>
              <w:t>La direction médicale et sa suppléance disposent ensemble de 130 % au minimum (par site, dans le cas des cliniques</w:t>
            </w:r>
            <w:r>
              <w:rPr>
                <w:bCs/>
                <w:lang w:val="fr-FR"/>
              </w:rPr>
              <w:t xml:space="preserve"> </w:t>
            </w:r>
            <w:r w:rsidRPr="00511A42">
              <w:rPr>
                <w:bCs/>
                <w:lang w:val="fr-FR"/>
              </w:rPr>
              <w:t>réparties sur plusieurs sites).</w:t>
            </w:r>
          </w:p>
          <w:p w14:paraId="030439EC" w14:textId="77777777" w:rsidR="00511A42" w:rsidRPr="00511A42" w:rsidRDefault="00511A42" w:rsidP="00511A42">
            <w:pPr>
              <w:rPr>
                <w:bCs/>
                <w:u w:val="single"/>
                <w:lang w:val="fr-FR"/>
              </w:rPr>
            </w:pPr>
            <w:r w:rsidRPr="00511A42">
              <w:rPr>
                <w:bCs/>
                <w:u w:val="single"/>
                <w:lang w:val="fr-FR"/>
              </w:rPr>
              <w:t>- Formation / expérience professionnelle :</w:t>
            </w:r>
          </w:p>
          <w:p w14:paraId="542EBD84" w14:textId="77777777" w:rsidR="00511A42" w:rsidRPr="00511A42" w:rsidRDefault="00511A42" w:rsidP="00511A42">
            <w:pPr>
              <w:rPr>
                <w:bCs/>
                <w:lang w:val="fr-FR"/>
              </w:rPr>
            </w:pPr>
            <w:r w:rsidRPr="00511A42">
              <w:rPr>
                <w:bCs/>
                <w:lang w:val="fr-FR"/>
              </w:rPr>
              <w:t>Direction médicale : spécialiste (titre de spécialiste reconnu sur le plan fédéral) dans les domaines de la psychiatrie et de</w:t>
            </w:r>
          </w:p>
          <w:p w14:paraId="6F4626F5" w14:textId="6A79EF09" w:rsidR="00511A42" w:rsidRPr="00511A42" w:rsidRDefault="00511A42" w:rsidP="00511A42">
            <w:pPr>
              <w:rPr>
                <w:bCs/>
                <w:lang w:val="fr-FR"/>
              </w:rPr>
            </w:pPr>
            <w:r w:rsidRPr="00511A42">
              <w:rPr>
                <w:bCs/>
                <w:lang w:val="fr-FR"/>
              </w:rPr>
              <w:t>la psychothérapie, ou autre titre de spécialiste avec formation approfondie en médecine psychosomatique et psychosociale (ASMPP). Dans les deux cas, une formation reconnue en psychothérapie (p. ex. psychothérapie comportementale et</w:t>
            </w:r>
            <w:r>
              <w:rPr>
                <w:bCs/>
                <w:lang w:val="fr-FR"/>
              </w:rPr>
              <w:t xml:space="preserve"> </w:t>
            </w:r>
            <w:r w:rsidRPr="00511A42">
              <w:rPr>
                <w:bCs/>
                <w:lang w:val="fr-FR"/>
              </w:rPr>
              <w:t>cognitive ou psychothérapie basée sur la psychologie des profondeurs) doit avoir été suivie.</w:t>
            </w:r>
          </w:p>
          <w:p w14:paraId="3B1DDA0C" w14:textId="45F12DB3" w:rsidR="00511A42" w:rsidRPr="00511A42" w:rsidRDefault="00511A42" w:rsidP="00511A42">
            <w:pPr>
              <w:rPr>
                <w:bCs/>
                <w:lang w:val="fr-FR"/>
              </w:rPr>
            </w:pPr>
            <w:r w:rsidRPr="00511A42">
              <w:rPr>
                <w:bCs/>
                <w:lang w:val="fr-FR"/>
              </w:rPr>
              <w:t>Perfectionnement en conduite de personnel (par ex. CAS en leadership avec 15 crédits ECTS ou formations à la conduite</w:t>
            </w:r>
            <w:r>
              <w:rPr>
                <w:bCs/>
                <w:lang w:val="fr-FR"/>
              </w:rPr>
              <w:t xml:space="preserve"> </w:t>
            </w:r>
            <w:r w:rsidRPr="00511A42">
              <w:rPr>
                <w:bCs/>
                <w:lang w:val="fr-FR"/>
              </w:rPr>
              <w:t>de personnel d’une durée totale correspondant à un minimum de 20 jours de séminaire), ou, pour la direction, expérience</w:t>
            </w:r>
            <w:r>
              <w:rPr>
                <w:bCs/>
                <w:lang w:val="fr-FR"/>
              </w:rPr>
              <w:t xml:space="preserve"> </w:t>
            </w:r>
            <w:r w:rsidRPr="00511A42">
              <w:rPr>
                <w:bCs/>
                <w:lang w:val="fr-FR"/>
              </w:rPr>
              <w:t>de 5 ans au moins dans la conduite de personnel en tant que médecin-chef/co-médecin-chef ou médecin-chef suppléant.</w:t>
            </w:r>
          </w:p>
          <w:p w14:paraId="4BB3BD92" w14:textId="0342C1A6" w:rsidR="004243EF" w:rsidRPr="00167006" w:rsidRDefault="00511A42" w:rsidP="00511A42">
            <w:pPr>
              <w:pStyle w:val="Markierung1"/>
              <w:numPr>
                <w:ilvl w:val="0"/>
                <w:numId w:val="0"/>
              </w:numPr>
              <w:tabs>
                <w:tab w:val="left" w:pos="708"/>
              </w:tabs>
              <w:rPr>
                <w:lang w:val="fr-FR"/>
              </w:rPr>
            </w:pPr>
            <w:r w:rsidRPr="00511A42">
              <w:rPr>
                <w:bCs/>
                <w:lang w:val="fr-FR"/>
              </w:rPr>
              <w:t>La direction dispose de 3 ans d’expérience dans la réadaptation psychosomatique.</w:t>
            </w:r>
          </w:p>
        </w:tc>
        <w:tc>
          <w:tcPr>
            <w:tcW w:w="995" w:type="dxa"/>
            <w:tcBorders>
              <w:top w:val="single" w:sz="4" w:space="0" w:color="999999"/>
              <w:left w:val="single" w:sz="4" w:space="0" w:color="999999"/>
              <w:bottom w:val="single" w:sz="4" w:space="0" w:color="999999"/>
              <w:right w:val="single" w:sz="4" w:space="0" w:color="999999"/>
            </w:tcBorders>
            <w:vAlign w:val="center"/>
          </w:tcPr>
          <w:p w14:paraId="497C66CD"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2112470969"/>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4809B5E"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52338" w:rsidRPr="00167006" w14:paraId="32322FC8" w14:textId="77777777" w:rsidTr="00913275">
        <w:trPr>
          <w:cantSplit/>
          <w:trHeight w:val="239"/>
        </w:trPr>
        <w:tc>
          <w:tcPr>
            <w:tcW w:w="10060" w:type="dxa"/>
            <w:gridSpan w:val="4"/>
            <w:tcBorders>
              <w:top w:val="single" w:sz="4" w:space="0" w:color="999999"/>
              <w:left w:val="single" w:sz="4" w:space="0" w:color="999999"/>
              <w:bottom w:val="single" w:sz="4" w:space="0" w:color="999999"/>
              <w:right w:val="single" w:sz="4" w:space="0" w:color="999999"/>
            </w:tcBorders>
            <w:vAlign w:val="center"/>
          </w:tcPr>
          <w:p w14:paraId="52B62EE7" w14:textId="5464DDD5" w:rsidR="00252338" w:rsidRPr="00167006" w:rsidRDefault="00252338" w:rsidP="004243EF">
            <w:pPr>
              <w:rPr>
                <w:b/>
                <w:lang w:val="fr-FR"/>
              </w:rPr>
            </w:pPr>
            <w:r w:rsidRPr="00167006">
              <w:rPr>
                <w:b/>
                <w:lang w:val="fr-FR"/>
              </w:rPr>
              <w:t xml:space="preserve">b) </w:t>
            </w:r>
            <w:r w:rsidR="009B793C" w:rsidRPr="009B793C">
              <w:rPr>
                <w:b/>
                <w:lang w:val="fr-FR"/>
              </w:rPr>
              <w:t>Psychologie clinique</w:t>
            </w:r>
          </w:p>
        </w:tc>
      </w:tr>
      <w:tr w:rsidR="004243EF" w:rsidRPr="00167006" w14:paraId="3ECE6D3D" w14:textId="77777777" w:rsidTr="00A24390">
        <w:trPr>
          <w:cantSplit/>
          <w:trHeight w:val="1911"/>
        </w:trPr>
        <w:tc>
          <w:tcPr>
            <w:tcW w:w="1213" w:type="dxa"/>
            <w:tcBorders>
              <w:top w:val="single" w:sz="4" w:space="0" w:color="999999"/>
              <w:left w:val="single" w:sz="4" w:space="0" w:color="999999"/>
              <w:bottom w:val="single" w:sz="4" w:space="0" w:color="999999"/>
              <w:right w:val="single" w:sz="4" w:space="0" w:color="999999"/>
            </w:tcBorders>
            <w:vAlign w:val="center"/>
          </w:tcPr>
          <w:p w14:paraId="4A5FD9A8" w14:textId="77777777" w:rsidR="004243EF" w:rsidRPr="00167006" w:rsidRDefault="004243EF" w:rsidP="004243EF">
            <w:pPr>
              <w:jc w:val="center"/>
              <w:rPr>
                <w:lang w:val="fr-FR"/>
              </w:rPr>
            </w:pPr>
            <w:r w:rsidRPr="00167006">
              <w:rPr>
                <w:lang w:val="fr-FR"/>
              </w:rPr>
              <w:t>PSY5</w:t>
            </w:r>
          </w:p>
        </w:tc>
        <w:tc>
          <w:tcPr>
            <w:tcW w:w="5725" w:type="dxa"/>
            <w:tcBorders>
              <w:top w:val="single" w:sz="4" w:space="0" w:color="999999"/>
              <w:left w:val="single" w:sz="4" w:space="0" w:color="999999"/>
              <w:bottom w:val="single" w:sz="4" w:space="0" w:color="999999"/>
              <w:right w:val="single" w:sz="4" w:space="0" w:color="999999"/>
            </w:tcBorders>
            <w:vAlign w:val="center"/>
          </w:tcPr>
          <w:p w14:paraId="72EDFF15" w14:textId="77777777" w:rsidR="009B793C" w:rsidRPr="009B793C" w:rsidRDefault="009B793C" w:rsidP="009B793C">
            <w:pPr>
              <w:pStyle w:val="Markierung1"/>
              <w:rPr>
                <w:u w:val="single"/>
                <w:lang w:val="fr-FR"/>
              </w:rPr>
            </w:pPr>
            <w:r w:rsidRPr="009B793C">
              <w:rPr>
                <w:u w:val="single"/>
                <w:lang w:val="fr-FR"/>
              </w:rPr>
              <w:t>Type de poste : fixe</w:t>
            </w:r>
          </w:p>
          <w:p w14:paraId="2F5FABFC" w14:textId="7E67DD10" w:rsidR="009B793C" w:rsidRPr="009B793C" w:rsidRDefault="009B793C" w:rsidP="009B793C">
            <w:pPr>
              <w:pStyle w:val="Markierung1"/>
              <w:rPr>
                <w:u w:val="single"/>
                <w:lang w:val="fr-FR"/>
              </w:rPr>
            </w:pPr>
            <w:r w:rsidRPr="009B793C">
              <w:rPr>
                <w:u w:val="single"/>
                <w:lang w:val="fr-FR"/>
              </w:rPr>
              <w:t>Taux d’activité : --</w:t>
            </w:r>
          </w:p>
          <w:p w14:paraId="0455B6FF" w14:textId="0B7BC73D" w:rsidR="009B793C" w:rsidRPr="009B793C" w:rsidRDefault="009B793C" w:rsidP="009B793C">
            <w:pPr>
              <w:pStyle w:val="Markierung1"/>
              <w:rPr>
                <w:u w:val="single"/>
                <w:lang w:val="fr-FR"/>
              </w:rPr>
            </w:pPr>
            <w:r w:rsidRPr="009B793C">
              <w:rPr>
                <w:u w:val="single"/>
                <w:lang w:val="fr-FR"/>
              </w:rPr>
              <w:t>Formation / expérience professionnelle :</w:t>
            </w:r>
          </w:p>
          <w:p w14:paraId="6759FCF2" w14:textId="77777777" w:rsidR="009B793C" w:rsidRPr="009B793C" w:rsidRDefault="009B793C" w:rsidP="009B793C">
            <w:pPr>
              <w:rPr>
                <w:bCs/>
                <w:lang w:val="fr-FR"/>
              </w:rPr>
            </w:pPr>
            <w:r w:rsidRPr="009B793C">
              <w:rPr>
                <w:bCs/>
                <w:lang w:val="fr-FR"/>
              </w:rPr>
              <w:t>Diplôme en psychologie délivré par une université ou une haute école spécialisée (Master ou licence), ou formation équivalente reconnue sur le plan fédéral.</w:t>
            </w:r>
          </w:p>
          <w:p w14:paraId="30E1645D" w14:textId="12611F2B" w:rsidR="004243EF" w:rsidRPr="00167006" w:rsidRDefault="009B793C" w:rsidP="009B793C">
            <w:pPr>
              <w:rPr>
                <w:lang w:val="fr-FR"/>
              </w:rPr>
            </w:pPr>
            <w:r w:rsidRPr="009B793C">
              <w:rPr>
                <w:bCs/>
                <w:lang w:val="fr-FR"/>
              </w:rPr>
              <w:t>Formation en psychothérapie reconnue par la FSP (achevée ou en cours)</w:t>
            </w:r>
          </w:p>
        </w:tc>
        <w:tc>
          <w:tcPr>
            <w:tcW w:w="995" w:type="dxa"/>
            <w:tcBorders>
              <w:top w:val="single" w:sz="4" w:space="0" w:color="999999"/>
              <w:left w:val="single" w:sz="4" w:space="0" w:color="999999"/>
              <w:bottom w:val="single" w:sz="4" w:space="0" w:color="999999"/>
              <w:right w:val="single" w:sz="4" w:space="0" w:color="999999"/>
            </w:tcBorders>
            <w:vAlign w:val="center"/>
          </w:tcPr>
          <w:p w14:paraId="51D4093E"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1275606322"/>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4E7377F9"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52338" w:rsidRPr="00167006" w14:paraId="3F8709F5" w14:textId="77777777" w:rsidTr="00913275">
        <w:trPr>
          <w:trHeight w:val="239"/>
        </w:trPr>
        <w:tc>
          <w:tcPr>
            <w:tcW w:w="10060" w:type="dxa"/>
            <w:gridSpan w:val="4"/>
            <w:tcBorders>
              <w:top w:val="single" w:sz="4" w:space="0" w:color="999999"/>
              <w:left w:val="single" w:sz="4" w:space="0" w:color="999999"/>
              <w:bottom w:val="single" w:sz="4" w:space="0" w:color="999999"/>
              <w:right w:val="single" w:sz="4" w:space="0" w:color="999999"/>
            </w:tcBorders>
            <w:vAlign w:val="center"/>
          </w:tcPr>
          <w:p w14:paraId="10419893" w14:textId="196672E5" w:rsidR="00252338" w:rsidRPr="00167006" w:rsidRDefault="00252338" w:rsidP="00252338">
            <w:pPr>
              <w:rPr>
                <w:b/>
                <w:lang w:val="fr-FR"/>
              </w:rPr>
            </w:pPr>
            <w:r w:rsidRPr="00167006">
              <w:rPr>
                <w:b/>
                <w:lang w:val="fr-FR"/>
              </w:rPr>
              <w:t xml:space="preserve">c) </w:t>
            </w:r>
            <w:r w:rsidR="009B793C" w:rsidRPr="009B793C">
              <w:rPr>
                <w:b/>
                <w:lang w:val="fr-FR"/>
              </w:rPr>
              <w:t>Personnel dans le domaine de la thérapie et de l’accompagnement</w:t>
            </w:r>
          </w:p>
        </w:tc>
      </w:tr>
      <w:tr w:rsidR="004243EF" w:rsidRPr="00167006" w14:paraId="721FD07A" w14:textId="77777777" w:rsidTr="00A24390">
        <w:trPr>
          <w:trHeight w:val="569"/>
        </w:trPr>
        <w:tc>
          <w:tcPr>
            <w:tcW w:w="1213" w:type="dxa"/>
            <w:tcBorders>
              <w:top w:val="single" w:sz="4" w:space="0" w:color="999999"/>
              <w:left w:val="single" w:sz="4" w:space="0" w:color="999999"/>
              <w:bottom w:val="single" w:sz="4" w:space="0" w:color="999999"/>
              <w:right w:val="single" w:sz="4" w:space="0" w:color="999999"/>
            </w:tcBorders>
            <w:vAlign w:val="center"/>
          </w:tcPr>
          <w:p w14:paraId="3A95CB94" w14:textId="77777777" w:rsidR="004243EF" w:rsidRPr="00167006" w:rsidRDefault="004243EF" w:rsidP="004243EF">
            <w:pPr>
              <w:jc w:val="center"/>
              <w:rPr>
                <w:lang w:val="fr-FR"/>
              </w:rPr>
            </w:pPr>
            <w:r w:rsidRPr="00167006">
              <w:rPr>
                <w:lang w:val="fr-FR"/>
              </w:rPr>
              <w:t>PSY6</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3B97FBE" w14:textId="77777777" w:rsidR="002556A6" w:rsidRDefault="002556A6" w:rsidP="004243EF">
            <w:pPr>
              <w:rPr>
                <w:b/>
                <w:lang w:val="fr-FR"/>
              </w:rPr>
            </w:pPr>
            <w:r w:rsidRPr="002556A6">
              <w:rPr>
                <w:b/>
                <w:lang w:val="fr-FR"/>
              </w:rPr>
              <w:t>Direction thérapeutique et suppléance</w:t>
            </w:r>
          </w:p>
          <w:p w14:paraId="4CDA7761" w14:textId="5237CF19" w:rsidR="002556A6" w:rsidRPr="002556A6" w:rsidRDefault="002556A6" w:rsidP="002556A6">
            <w:pPr>
              <w:rPr>
                <w:u w:val="single"/>
                <w:lang w:val="fr-FR"/>
              </w:rPr>
            </w:pPr>
            <w:r>
              <w:rPr>
                <w:u w:val="single"/>
                <w:lang w:val="fr-FR"/>
              </w:rPr>
              <w:t xml:space="preserve">- </w:t>
            </w:r>
            <w:r w:rsidRPr="002556A6">
              <w:rPr>
                <w:u w:val="single"/>
                <w:lang w:val="fr-FR"/>
              </w:rPr>
              <w:t>Type de poste : fixe</w:t>
            </w:r>
          </w:p>
          <w:p w14:paraId="7422A232" w14:textId="77777777" w:rsidR="002556A6" w:rsidRPr="002556A6" w:rsidRDefault="002556A6" w:rsidP="002556A6">
            <w:pPr>
              <w:rPr>
                <w:u w:val="single"/>
                <w:lang w:val="fr-FR"/>
              </w:rPr>
            </w:pPr>
            <w:r w:rsidRPr="002556A6">
              <w:rPr>
                <w:u w:val="single"/>
                <w:lang w:val="fr-FR"/>
              </w:rPr>
              <w:t>- Taux d’activité :</w:t>
            </w:r>
          </w:p>
          <w:p w14:paraId="6FB54FD2" w14:textId="77777777" w:rsidR="002556A6" w:rsidRPr="002556A6" w:rsidRDefault="002556A6" w:rsidP="002556A6">
            <w:pPr>
              <w:rPr>
                <w:lang w:val="fr-FR"/>
              </w:rPr>
            </w:pPr>
            <w:r w:rsidRPr="002556A6">
              <w:rPr>
                <w:lang w:val="fr-FR"/>
              </w:rPr>
              <w:t>Direction thérapeutique au minimum 80 %.</w:t>
            </w:r>
          </w:p>
          <w:p w14:paraId="19C42EA4" w14:textId="77777777" w:rsidR="002556A6" w:rsidRPr="002556A6" w:rsidRDefault="002556A6" w:rsidP="002556A6">
            <w:pPr>
              <w:rPr>
                <w:lang w:val="fr-FR"/>
              </w:rPr>
            </w:pPr>
            <w:r w:rsidRPr="002556A6">
              <w:rPr>
                <w:lang w:val="fr-FR"/>
              </w:rPr>
              <w:t>La direction thérapeutique et sa suppléance disposent ensemble de 130 % au minimum (par site, dans le cas des cliniques réparties sur plusieurs sites).</w:t>
            </w:r>
          </w:p>
          <w:p w14:paraId="163E0D17" w14:textId="77777777" w:rsidR="002556A6" w:rsidRPr="002556A6" w:rsidRDefault="002556A6" w:rsidP="002556A6">
            <w:pPr>
              <w:rPr>
                <w:u w:val="single"/>
                <w:lang w:val="fr-FR"/>
              </w:rPr>
            </w:pPr>
            <w:r w:rsidRPr="002556A6">
              <w:rPr>
                <w:u w:val="single"/>
                <w:lang w:val="fr-FR"/>
              </w:rPr>
              <w:t>- Formation / expérience professionnelle :</w:t>
            </w:r>
          </w:p>
          <w:p w14:paraId="6588F814" w14:textId="77777777" w:rsidR="002556A6" w:rsidRPr="002556A6" w:rsidRDefault="002556A6" w:rsidP="002556A6">
            <w:pPr>
              <w:rPr>
                <w:lang w:val="fr-FR"/>
              </w:rPr>
            </w:pPr>
            <w:r w:rsidRPr="002556A6">
              <w:rPr>
                <w:lang w:val="fr-FR"/>
              </w:rPr>
              <w:t>Diplôme de Bachelor reconnu délivré par une haute école spécialisée en physiothérapie ou ergothérapie, ou diplôme reconnu sur le plan fédéral au titre de l’art. 47, al. 1, let. a, ou de l’art. 48, al. 1, let. a, OAMal.</w:t>
            </w:r>
          </w:p>
          <w:p w14:paraId="3DD4D5A9" w14:textId="33AC93DB" w:rsidR="004243EF" w:rsidRPr="00167006" w:rsidRDefault="002556A6" w:rsidP="002556A6">
            <w:pPr>
              <w:rPr>
                <w:lang w:val="fr-FR"/>
              </w:rPr>
            </w:pPr>
            <w:r w:rsidRPr="002556A6">
              <w:rPr>
                <w:lang w:val="fr-FR"/>
              </w:rPr>
              <w:t>Perfectionnement en conduite de personnel (par ex. CAS en leadership avec 15 crédits ECTS ou formations à la conduite</w:t>
            </w:r>
            <w:r>
              <w:rPr>
                <w:lang w:val="fr-FR"/>
              </w:rPr>
              <w:t xml:space="preserve"> </w:t>
            </w:r>
            <w:r w:rsidRPr="002556A6">
              <w:rPr>
                <w:lang w:val="fr-FR"/>
              </w:rPr>
              <w:t>de personnel d’une durée totale correspondant à un minimum de 20 jours de séminaire), ou, pour la direction, expérience</w:t>
            </w:r>
            <w:r>
              <w:rPr>
                <w:lang w:val="fr-FR"/>
              </w:rPr>
              <w:t xml:space="preserve"> </w:t>
            </w:r>
            <w:r w:rsidRPr="002556A6">
              <w:rPr>
                <w:lang w:val="fr-FR"/>
              </w:rPr>
              <w:t xml:space="preserve">de 5 ans au moins en </w:t>
            </w:r>
            <w:r w:rsidRPr="002556A6">
              <w:rPr>
                <w:lang w:val="fr-FR"/>
              </w:rPr>
              <w:lastRenderedPageBreak/>
              <w:t>tant que directeur/codirecteur ou directeur suppléant. La direction dispose de 3 ans d’expérience</w:t>
            </w:r>
            <w:r>
              <w:rPr>
                <w:lang w:val="fr-FR"/>
              </w:rPr>
              <w:t xml:space="preserve"> </w:t>
            </w:r>
            <w:r w:rsidRPr="002556A6">
              <w:rPr>
                <w:lang w:val="fr-FR"/>
              </w:rPr>
              <w:t>dans la réadaptation psychosomatique.</w:t>
            </w:r>
          </w:p>
        </w:tc>
        <w:tc>
          <w:tcPr>
            <w:tcW w:w="995" w:type="dxa"/>
            <w:tcBorders>
              <w:top w:val="single" w:sz="4" w:space="0" w:color="999999"/>
              <w:left w:val="single" w:sz="4" w:space="0" w:color="999999"/>
              <w:bottom w:val="single" w:sz="4" w:space="0" w:color="999999"/>
              <w:right w:val="single" w:sz="4" w:space="0" w:color="999999"/>
            </w:tcBorders>
            <w:vAlign w:val="center"/>
          </w:tcPr>
          <w:p w14:paraId="2915870B"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874770311"/>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9EA71E2"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43EF" w:rsidRPr="00167006" w14:paraId="2B514833" w14:textId="77777777" w:rsidTr="00A24390">
        <w:trPr>
          <w:cantSplit/>
          <w:trHeight w:val="2408"/>
        </w:trPr>
        <w:tc>
          <w:tcPr>
            <w:tcW w:w="1213" w:type="dxa"/>
            <w:tcBorders>
              <w:top w:val="single" w:sz="4" w:space="0" w:color="999999"/>
              <w:left w:val="single" w:sz="4" w:space="0" w:color="999999"/>
              <w:bottom w:val="single" w:sz="4" w:space="0" w:color="999999"/>
              <w:right w:val="single" w:sz="4" w:space="0" w:color="999999"/>
            </w:tcBorders>
            <w:vAlign w:val="center"/>
          </w:tcPr>
          <w:p w14:paraId="498DCF4E" w14:textId="77777777" w:rsidR="004243EF" w:rsidRPr="00167006" w:rsidRDefault="004243EF" w:rsidP="004243EF">
            <w:pPr>
              <w:jc w:val="center"/>
              <w:rPr>
                <w:lang w:val="fr-FR"/>
              </w:rPr>
            </w:pPr>
            <w:r w:rsidRPr="00167006">
              <w:rPr>
                <w:lang w:val="fr-FR"/>
              </w:rPr>
              <w:t>PSY7</w:t>
            </w:r>
          </w:p>
        </w:tc>
        <w:tc>
          <w:tcPr>
            <w:tcW w:w="5725" w:type="dxa"/>
            <w:tcBorders>
              <w:top w:val="single" w:sz="4" w:space="0" w:color="999999"/>
              <w:left w:val="single" w:sz="4" w:space="0" w:color="999999"/>
              <w:bottom w:val="single" w:sz="4" w:space="0" w:color="999999"/>
              <w:right w:val="single" w:sz="4" w:space="0" w:color="999999"/>
            </w:tcBorders>
            <w:vAlign w:val="center"/>
          </w:tcPr>
          <w:p w14:paraId="3AD5430C" w14:textId="77777777" w:rsidR="00465A7A" w:rsidRPr="00465A7A" w:rsidRDefault="00465A7A" w:rsidP="00465A7A">
            <w:pPr>
              <w:rPr>
                <w:b/>
                <w:lang w:val="fr-FR"/>
              </w:rPr>
            </w:pPr>
            <w:r w:rsidRPr="00465A7A">
              <w:rPr>
                <w:b/>
                <w:lang w:val="fr-FR"/>
              </w:rPr>
              <w:t>Physiothérapie, ergothérapie et thérapie d’activation</w:t>
            </w:r>
          </w:p>
          <w:p w14:paraId="2279F2DC" w14:textId="77777777" w:rsidR="00465A7A" w:rsidRPr="00465A7A" w:rsidRDefault="00465A7A" w:rsidP="00465A7A">
            <w:pPr>
              <w:rPr>
                <w:bCs/>
                <w:u w:val="single"/>
                <w:lang w:val="fr-FR"/>
              </w:rPr>
            </w:pPr>
            <w:r w:rsidRPr="00465A7A">
              <w:rPr>
                <w:bCs/>
                <w:u w:val="single"/>
                <w:lang w:val="fr-FR"/>
              </w:rPr>
              <w:t>- Type de poste : fixe</w:t>
            </w:r>
          </w:p>
          <w:p w14:paraId="3B66B10C" w14:textId="77777777" w:rsidR="00465A7A" w:rsidRPr="00465A7A" w:rsidRDefault="00465A7A" w:rsidP="00465A7A">
            <w:pPr>
              <w:rPr>
                <w:bCs/>
                <w:u w:val="single"/>
                <w:lang w:val="fr-FR"/>
              </w:rPr>
            </w:pPr>
            <w:r w:rsidRPr="00465A7A">
              <w:rPr>
                <w:bCs/>
                <w:u w:val="single"/>
                <w:lang w:val="fr-FR"/>
              </w:rPr>
              <w:t>- Taux d’activité : --</w:t>
            </w:r>
          </w:p>
          <w:p w14:paraId="6DA2EC01" w14:textId="77777777" w:rsidR="00465A7A" w:rsidRPr="00465A7A" w:rsidRDefault="00465A7A" w:rsidP="00465A7A">
            <w:pPr>
              <w:rPr>
                <w:bCs/>
                <w:u w:val="single"/>
                <w:lang w:val="fr-FR"/>
              </w:rPr>
            </w:pPr>
            <w:r w:rsidRPr="00465A7A">
              <w:rPr>
                <w:bCs/>
                <w:u w:val="single"/>
                <w:lang w:val="fr-FR"/>
              </w:rPr>
              <w:t>- Formation / expérience professionnelle :</w:t>
            </w:r>
          </w:p>
          <w:p w14:paraId="1E44C99E" w14:textId="77777777" w:rsidR="00465A7A" w:rsidRPr="00465A7A" w:rsidRDefault="00465A7A" w:rsidP="00465A7A">
            <w:pPr>
              <w:rPr>
                <w:bCs/>
                <w:lang w:val="fr-FR"/>
              </w:rPr>
            </w:pPr>
            <w:r w:rsidRPr="00465A7A">
              <w:rPr>
                <w:bCs/>
                <w:lang w:val="fr-FR"/>
              </w:rPr>
              <w:t>Diplôme de Bachelor reconnu délivré par une haute école spécialisée en physiothérapie ou ergothérapie, ou diplôme reconnu sur le plan fédéral au titre de l’art. 47, al. 1, let. a, ou de l’art. 48, al. 1, let. a, OAMal.</w:t>
            </w:r>
          </w:p>
          <w:p w14:paraId="4FF77190" w14:textId="77777777" w:rsidR="00465A7A" w:rsidRPr="00465A7A" w:rsidRDefault="00465A7A" w:rsidP="00465A7A">
            <w:pPr>
              <w:rPr>
                <w:bCs/>
                <w:lang w:val="fr-FR"/>
              </w:rPr>
            </w:pPr>
            <w:r w:rsidRPr="00465A7A">
              <w:rPr>
                <w:bCs/>
                <w:lang w:val="fr-FR"/>
              </w:rPr>
              <w:t>Diplôme reconnu en thérapie d’activation.</w:t>
            </w:r>
          </w:p>
          <w:p w14:paraId="5428850F" w14:textId="5A12DEC2" w:rsidR="004243EF" w:rsidRPr="00465A7A" w:rsidRDefault="00465A7A" w:rsidP="00465A7A">
            <w:pPr>
              <w:rPr>
                <w:bCs/>
                <w:lang w:val="fr-FR"/>
              </w:rPr>
            </w:pPr>
            <w:r w:rsidRPr="00465A7A">
              <w:rPr>
                <w:bCs/>
                <w:lang w:val="fr-FR"/>
              </w:rPr>
              <w:t>Au moins un des membres de l’équipe dispose d’un diplôme de Master reconnu dans un domaine spécialisé touchant à la</w:t>
            </w:r>
            <w:r>
              <w:rPr>
                <w:bCs/>
                <w:lang w:val="fr-FR"/>
              </w:rPr>
              <w:t xml:space="preserve"> </w:t>
            </w:r>
            <w:r w:rsidRPr="00465A7A">
              <w:rPr>
                <w:bCs/>
                <w:lang w:val="fr-FR"/>
              </w:rPr>
              <w:t>santé (avec un taux d’activité de 50 % au moins).</w:t>
            </w:r>
          </w:p>
        </w:tc>
        <w:tc>
          <w:tcPr>
            <w:tcW w:w="995" w:type="dxa"/>
            <w:tcBorders>
              <w:top w:val="single" w:sz="4" w:space="0" w:color="999999"/>
              <w:left w:val="single" w:sz="4" w:space="0" w:color="999999"/>
              <w:bottom w:val="single" w:sz="4" w:space="0" w:color="999999"/>
              <w:right w:val="single" w:sz="4" w:space="0" w:color="999999"/>
            </w:tcBorders>
            <w:vAlign w:val="center"/>
          </w:tcPr>
          <w:p w14:paraId="31856EEF"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181209675"/>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6FDA289"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43EF" w:rsidRPr="00167006" w14:paraId="5EDC3ADA" w14:textId="77777777" w:rsidTr="00A24390">
        <w:trPr>
          <w:cantSplit/>
          <w:trHeight w:val="1734"/>
        </w:trPr>
        <w:tc>
          <w:tcPr>
            <w:tcW w:w="1213" w:type="dxa"/>
            <w:tcBorders>
              <w:top w:val="single" w:sz="4" w:space="0" w:color="999999"/>
              <w:left w:val="single" w:sz="4" w:space="0" w:color="999999"/>
              <w:bottom w:val="single" w:sz="4" w:space="0" w:color="999999"/>
              <w:right w:val="single" w:sz="4" w:space="0" w:color="999999"/>
            </w:tcBorders>
            <w:vAlign w:val="center"/>
          </w:tcPr>
          <w:p w14:paraId="684B8B9D" w14:textId="77777777" w:rsidR="004243EF" w:rsidRPr="00167006" w:rsidRDefault="004243EF" w:rsidP="004243EF">
            <w:pPr>
              <w:spacing w:before="60"/>
              <w:jc w:val="center"/>
              <w:rPr>
                <w:lang w:val="fr-FR"/>
              </w:rPr>
            </w:pPr>
            <w:r w:rsidRPr="00167006">
              <w:rPr>
                <w:lang w:val="fr-FR"/>
              </w:rPr>
              <w:t>PSY8</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336611B1" w14:textId="77777777" w:rsidR="009C1CBA" w:rsidRPr="009C1CBA" w:rsidRDefault="009C1CBA" w:rsidP="009C1CBA">
            <w:pPr>
              <w:spacing w:before="60"/>
              <w:rPr>
                <w:b/>
                <w:lang w:val="fr-FR"/>
              </w:rPr>
            </w:pPr>
            <w:r w:rsidRPr="009C1CBA">
              <w:rPr>
                <w:b/>
                <w:lang w:val="fr-FR"/>
              </w:rPr>
              <w:t>Art-thérapie, thérapies par le mouvement, thérapie par la respiration, thérapie centrée sur le corps</w:t>
            </w:r>
          </w:p>
          <w:p w14:paraId="6DC1820C" w14:textId="77777777" w:rsidR="009C1CBA" w:rsidRPr="009C1CBA" w:rsidRDefault="009C1CBA" w:rsidP="009C1CBA">
            <w:pPr>
              <w:spacing w:before="60"/>
              <w:rPr>
                <w:bCs/>
                <w:u w:val="single"/>
                <w:lang w:val="fr-FR"/>
              </w:rPr>
            </w:pPr>
            <w:r w:rsidRPr="009C1CBA">
              <w:rPr>
                <w:bCs/>
                <w:u w:val="single"/>
                <w:lang w:val="fr-FR"/>
              </w:rPr>
              <w:t>- Type de poste : fixe</w:t>
            </w:r>
          </w:p>
          <w:p w14:paraId="33A702E4" w14:textId="77777777" w:rsidR="009C1CBA" w:rsidRPr="009C1CBA" w:rsidRDefault="009C1CBA" w:rsidP="009C1CBA">
            <w:pPr>
              <w:spacing w:before="60"/>
              <w:rPr>
                <w:bCs/>
                <w:u w:val="single"/>
                <w:lang w:val="fr-FR"/>
              </w:rPr>
            </w:pPr>
            <w:r w:rsidRPr="009C1CBA">
              <w:rPr>
                <w:bCs/>
                <w:u w:val="single"/>
                <w:lang w:val="fr-FR"/>
              </w:rPr>
              <w:t>- Taux d’activité : --</w:t>
            </w:r>
          </w:p>
          <w:p w14:paraId="2926BA79" w14:textId="77777777" w:rsidR="009C1CBA" w:rsidRPr="009C1CBA" w:rsidRDefault="009C1CBA" w:rsidP="009C1CBA">
            <w:pPr>
              <w:spacing w:before="60"/>
              <w:rPr>
                <w:bCs/>
                <w:u w:val="single"/>
                <w:lang w:val="fr-FR"/>
              </w:rPr>
            </w:pPr>
            <w:r w:rsidRPr="009C1CBA">
              <w:rPr>
                <w:bCs/>
                <w:u w:val="single"/>
                <w:lang w:val="fr-FR"/>
              </w:rPr>
              <w:t>- Formation / expérience professionnelle :</w:t>
            </w:r>
          </w:p>
          <w:p w14:paraId="0548B04A" w14:textId="22979367" w:rsidR="004243EF" w:rsidRPr="009C1CBA" w:rsidRDefault="009C1CBA" w:rsidP="009C1CBA">
            <w:pPr>
              <w:spacing w:before="60"/>
              <w:rPr>
                <w:bCs/>
                <w:lang w:val="fr-FR"/>
              </w:rPr>
            </w:pPr>
            <w:r w:rsidRPr="009C1CBA">
              <w:rPr>
                <w:bCs/>
                <w:lang w:val="fr-FR"/>
              </w:rPr>
              <w:t>- Examen professionnel fédéral supérieur en art-thérapie avec spécialisation en thérapie par le mouvement et la danse,</w:t>
            </w:r>
            <w:r>
              <w:rPr>
                <w:bCs/>
                <w:lang w:val="fr-FR"/>
              </w:rPr>
              <w:t xml:space="preserve"> </w:t>
            </w:r>
            <w:r w:rsidRPr="009C1CBA">
              <w:rPr>
                <w:bCs/>
                <w:lang w:val="fr-FR"/>
              </w:rPr>
              <w:t>thérapie par le drame et la parole, thérapie à médiation plastique et visuelle, thérapie i</w:t>
            </w:r>
            <w:r>
              <w:rPr>
                <w:bCs/>
                <w:lang w:val="fr-FR"/>
              </w:rPr>
              <w:t>n</w:t>
            </w:r>
            <w:r w:rsidRPr="009C1CBA">
              <w:rPr>
                <w:bCs/>
                <w:lang w:val="fr-FR"/>
              </w:rPr>
              <w:t>termédiale ou musicothérapie,</w:t>
            </w:r>
            <w:r>
              <w:rPr>
                <w:bCs/>
                <w:lang w:val="fr-FR"/>
              </w:rPr>
              <w:t xml:space="preserve"> </w:t>
            </w:r>
            <w:r w:rsidRPr="009C1CBA">
              <w:rPr>
                <w:bCs/>
                <w:lang w:val="fr-FR"/>
              </w:rPr>
              <w:t>ou formation équivalente avec orientation psychothérapeutique.</w:t>
            </w:r>
          </w:p>
        </w:tc>
        <w:tc>
          <w:tcPr>
            <w:tcW w:w="995" w:type="dxa"/>
            <w:tcBorders>
              <w:top w:val="single" w:sz="4" w:space="0" w:color="999999"/>
              <w:left w:val="single" w:sz="4" w:space="0" w:color="999999"/>
              <w:bottom w:val="single" w:sz="4" w:space="0" w:color="999999"/>
              <w:right w:val="single" w:sz="4" w:space="0" w:color="999999"/>
            </w:tcBorders>
            <w:vAlign w:val="center"/>
          </w:tcPr>
          <w:p w14:paraId="509FAF91"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579412833"/>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91F3FB8"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43EF" w:rsidRPr="00167006" w14:paraId="3F1A7EDA" w14:textId="77777777" w:rsidTr="00A24390">
        <w:trPr>
          <w:cantSplit/>
          <w:trHeight w:val="1438"/>
        </w:trPr>
        <w:tc>
          <w:tcPr>
            <w:tcW w:w="1213" w:type="dxa"/>
            <w:tcBorders>
              <w:top w:val="single" w:sz="4" w:space="0" w:color="999999"/>
              <w:left w:val="single" w:sz="4" w:space="0" w:color="999999"/>
              <w:bottom w:val="single" w:sz="4" w:space="0" w:color="999999"/>
              <w:right w:val="single" w:sz="4" w:space="0" w:color="999999"/>
            </w:tcBorders>
            <w:vAlign w:val="center"/>
          </w:tcPr>
          <w:p w14:paraId="41CAA233" w14:textId="77777777" w:rsidR="004243EF" w:rsidRPr="00167006" w:rsidRDefault="004243EF" w:rsidP="004243EF">
            <w:pPr>
              <w:jc w:val="center"/>
              <w:rPr>
                <w:lang w:val="fr-FR"/>
              </w:rPr>
            </w:pPr>
            <w:r w:rsidRPr="00167006">
              <w:rPr>
                <w:lang w:val="fr-FR"/>
              </w:rPr>
              <w:t>PSY9</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5C481C0E" w14:textId="77777777" w:rsidR="006428A4" w:rsidRPr="006428A4" w:rsidRDefault="006428A4" w:rsidP="006428A4">
            <w:pPr>
              <w:rPr>
                <w:b/>
                <w:lang w:val="fr-FR"/>
              </w:rPr>
            </w:pPr>
            <w:r w:rsidRPr="006428A4">
              <w:rPr>
                <w:b/>
                <w:lang w:val="fr-FR"/>
              </w:rPr>
              <w:t>Service social</w:t>
            </w:r>
          </w:p>
          <w:p w14:paraId="556926B7" w14:textId="77777777" w:rsidR="006428A4" w:rsidRPr="006428A4" w:rsidRDefault="006428A4" w:rsidP="006428A4">
            <w:pPr>
              <w:rPr>
                <w:bCs/>
                <w:u w:val="single"/>
                <w:lang w:val="fr-FR"/>
              </w:rPr>
            </w:pPr>
            <w:r w:rsidRPr="006428A4">
              <w:rPr>
                <w:bCs/>
                <w:u w:val="single"/>
                <w:lang w:val="fr-FR"/>
              </w:rPr>
              <w:t>- Type de poste : selon accords contractuels</w:t>
            </w:r>
          </w:p>
          <w:p w14:paraId="3DFF2E52" w14:textId="77777777" w:rsidR="006428A4" w:rsidRPr="006428A4" w:rsidRDefault="006428A4" w:rsidP="006428A4">
            <w:pPr>
              <w:rPr>
                <w:bCs/>
                <w:u w:val="single"/>
                <w:lang w:val="fr-FR"/>
              </w:rPr>
            </w:pPr>
            <w:r w:rsidRPr="006428A4">
              <w:rPr>
                <w:bCs/>
                <w:u w:val="single"/>
                <w:lang w:val="fr-FR"/>
              </w:rPr>
              <w:t>- Taux d’activité : --</w:t>
            </w:r>
          </w:p>
          <w:p w14:paraId="01A0D297" w14:textId="77777777" w:rsidR="006428A4" w:rsidRPr="006428A4" w:rsidRDefault="006428A4" w:rsidP="006428A4">
            <w:pPr>
              <w:rPr>
                <w:bCs/>
                <w:u w:val="single"/>
                <w:lang w:val="fr-FR"/>
              </w:rPr>
            </w:pPr>
            <w:r w:rsidRPr="006428A4">
              <w:rPr>
                <w:bCs/>
                <w:u w:val="single"/>
                <w:lang w:val="fr-FR"/>
              </w:rPr>
              <w:t>- Formation / expérience professionnelle :</w:t>
            </w:r>
          </w:p>
          <w:p w14:paraId="7A13EF36" w14:textId="47B0CC23" w:rsidR="004243EF" w:rsidRPr="006428A4" w:rsidRDefault="006428A4" w:rsidP="006428A4">
            <w:pPr>
              <w:spacing w:before="60"/>
              <w:rPr>
                <w:bCs/>
                <w:lang w:val="fr-FR"/>
              </w:rPr>
            </w:pPr>
            <w:r w:rsidRPr="006428A4">
              <w:rPr>
                <w:bCs/>
                <w:lang w:val="fr-FR"/>
              </w:rPr>
              <w:t>Diplôme de Bachelor reconnu délivré par une haute école spécialisée en travail social ou formation équivalente reconnue</w:t>
            </w:r>
            <w:r>
              <w:rPr>
                <w:bCs/>
                <w:lang w:val="fr-FR"/>
              </w:rPr>
              <w:t xml:space="preserve"> </w:t>
            </w:r>
            <w:r w:rsidRPr="006428A4">
              <w:rPr>
                <w:bCs/>
                <w:lang w:val="fr-FR"/>
              </w:rPr>
              <w:t>sur le plan fédéral.</w:t>
            </w:r>
          </w:p>
        </w:tc>
        <w:tc>
          <w:tcPr>
            <w:tcW w:w="995" w:type="dxa"/>
            <w:tcBorders>
              <w:top w:val="single" w:sz="4" w:space="0" w:color="999999"/>
              <w:left w:val="single" w:sz="4" w:space="0" w:color="999999"/>
              <w:bottom w:val="single" w:sz="4" w:space="0" w:color="999999"/>
              <w:right w:val="single" w:sz="4" w:space="0" w:color="999999"/>
            </w:tcBorders>
            <w:vAlign w:val="center"/>
          </w:tcPr>
          <w:p w14:paraId="69CCDD8E"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459310724"/>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35C8300"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243EF" w:rsidRPr="00167006" w14:paraId="62F5BE76" w14:textId="77777777" w:rsidTr="00A24390">
        <w:trPr>
          <w:cantSplit/>
          <w:trHeight w:val="1209"/>
        </w:trPr>
        <w:tc>
          <w:tcPr>
            <w:tcW w:w="1213" w:type="dxa"/>
            <w:tcBorders>
              <w:top w:val="single" w:sz="4" w:space="0" w:color="999999"/>
              <w:left w:val="single" w:sz="4" w:space="0" w:color="999999"/>
              <w:bottom w:val="single" w:sz="4" w:space="0" w:color="999999"/>
              <w:right w:val="single" w:sz="4" w:space="0" w:color="999999"/>
            </w:tcBorders>
            <w:vAlign w:val="center"/>
          </w:tcPr>
          <w:p w14:paraId="768141BD" w14:textId="77777777" w:rsidR="004243EF" w:rsidRPr="00167006" w:rsidRDefault="004243EF" w:rsidP="004243EF">
            <w:pPr>
              <w:jc w:val="center"/>
              <w:rPr>
                <w:lang w:val="fr-FR"/>
              </w:rPr>
            </w:pPr>
            <w:r w:rsidRPr="00167006">
              <w:rPr>
                <w:lang w:val="fr-FR"/>
              </w:rPr>
              <w:t>PSY10</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3B55F829" w14:textId="77777777" w:rsidR="006428A4" w:rsidRPr="006428A4" w:rsidRDefault="006428A4" w:rsidP="006428A4">
            <w:pPr>
              <w:rPr>
                <w:b/>
                <w:lang w:val="fr-FR"/>
              </w:rPr>
            </w:pPr>
            <w:r w:rsidRPr="006428A4">
              <w:rPr>
                <w:b/>
                <w:lang w:val="fr-FR"/>
              </w:rPr>
              <w:t>Conseils en diététique</w:t>
            </w:r>
          </w:p>
          <w:p w14:paraId="6C1DFE14" w14:textId="77777777" w:rsidR="006428A4" w:rsidRPr="006428A4" w:rsidRDefault="006428A4" w:rsidP="006428A4">
            <w:pPr>
              <w:rPr>
                <w:bCs/>
                <w:u w:val="single"/>
                <w:lang w:val="fr-FR"/>
              </w:rPr>
            </w:pPr>
            <w:r w:rsidRPr="006428A4">
              <w:rPr>
                <w:bCs/>
                <w:u w:val="single"/>
                <w:lang w:val="fr-FR"/>
              </w:rPr>
              <w:t>- Type de poste : selon accords contractuels</w:t>
            </w:r>
          </w:p>
          <w:p w14:paraId="55A94684" w14:textId="77777777" w:rsidR="006428A4" w:rsidRPr="006428A4" w:rsidRDefault="006428A4" w:rsidP="006428A4">
            <w:pPr>
              <w:rPr>
                <w:bCs/>
                <w:u w:val="single"/>
                <w:lang w:val="fr-FR"/>
              </w:rPr>
            </w:pPr>
            <w:r w:rsidRPr="006428A4">
              <w:rPr>
                <w:bCs/>
                <w:u w:val="single"/>
                <w:lang w:val="fr-FR"/>
              </w:rPr>
              <w:t>- Taux d’activité : --</w:t>
            </w:r>
          </w:p>
          <w:p w14:paraId="5A031C87" w14:textId="77777777" w:rsidR="006428A4" w:rsidRPr="006428A4" w:rsidRDefault="006428A4" w:rsidP="006428A4">
            <w:pPr>
              <w:rPr>
                <w:bCs/>
                <w:u w:val="single"/>
                <w:lang w:val="fr-FR"/>
              </w:rPr>
            </w:pPr>
            <w:r w:rsidRPr="006428A4">
              <w:rPr>
                <w:bCs/>
                <w:u w:val="single"/>
                <w:lang w:val="fr-FR"/>
              </w:rPr>
              <w:t>- Formation / expérience professionnelle :</w:t>
            </w:r>
          </w:p>
          <w:p w14:paraId="44574058" w14:textId="3F1C23AC" w:rsidR="004243EF" w:rsidRPr="006428A4" w:rsidRDefault="006428A4" w:rsidP="006428A4">
            <w:pPr>
              <w:pStyle w:val="Markierung1"/>
              <w:numPr>
                <w:ilvl w:val="0"/>
                <w:numId w:val="0"/>
              </w:numPr>
              <w:rPr>
                <w:bCs/>
                <w:lang w:val="fr-FR"/>
              </w:rPr>
            </w:pPr>
            <w:r w:rsidRPr="006428A4">
              <w:rPr>
                <w:bCs/>
                <w:lang w:val="fr-FR"/>
              </w:rPr>
              <w:t>Diplôme d’une école de diététique reconnu au titre de l’art. 50a, let. a, OAMal.</w:t>
            </w:r>
          </w:p>
        </w:tc>
        <w:tc>
          <w:tcPr>
            <w:tcW w:w="995" w:type="dxa"/>
            <w:tcBorders>
              <w:top w:val="single" w:sz="4" w:space="0" w:color="999999"/>
              <w:left w:val="single" w:sz="4" w:space="0" w:color="999999"/>
              <w:bottom w:val="single" w:sz="4" w:space="0" w:color="999999"/>
              <w:right w:val="single" w:sz="4" w:space="0" w:color="999999"/>
            </w:tcBorders>
            <w:vAlign w:val="center"/>
          </w:tcPr>
          <w:p w14:paraId="624C47B5" w14:textId="77777777" w:rsidR="004243EF" w:rsidRPr="00167006" w:rsidRDefault="00746F61" w:rsidP="004243EF">
            <w:pPr>
              <w:spacing w:before="60"/>
              <w:jc w:val="center"/>
              <w:rPr>
                <w:highlight w:val="yellow"/>
                <w:lang w:val="fr-FR"/>
              </w:rPr>
            </w:pPr>
            <w:sdt>
              <w:sdtPr>
                <w:rPr>
                  <w:highlight w:val="yellow"/>
                  <w:shd w:val="clear" w:color="auto" w:fill="D9D9D9"/>
                  <w:lang w:val="fr-FR" w:eastAsia="de-DE"/>
                </w:rPr>
                <w:id w:val="-1046061651"/>
                <w14:checkbox>
                  <w14:checked w14:val="0"/>
                  <w14:checkedState w14:val="2612" w14:font="MS Gothic"/>
                  <w14:uncheckedState w14:val="2610" w14:font="MS Gothic"/>
                </w14:checkbox>
              </w:sdtPr>
              <w:sdtEndPr/>
              <w:sdtContent>
                <w:r w:rsidR="004243EF"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2367DF7F" w14:textId="77777777" w:rsidR="004243EF" w:rsidRPr="00167006" w:rsidRDefault="004243EF" w:rsidP="004243E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252338" w:rsidRPr="00167006" w14:paraId="32B2FC43"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62174B5C" w14:textId="783ADBF7" w:rsidR="00252338" w:rsidRPr="00167006" w:rsidRDefault="00252338" w:rsidP="00252338">
            <w:pPr>
              <w:spacing w:before="60"/>
              <w:rPr>
                <w:lang w:val="fr-FR"/>
              </w:rPr>
            </w:pPr>
            <w:r w:rsidRPr="00167006">
              <w:rPr>
                <w:b/>
                <w:szCs w:val="32"/>
                <w:lang w:val="fr-FR"/>
              </w:rPr>
              <w:t xml:space="preserve">d) </w:t>
            </w:r>
            <w:r w:rsidR="004D7AD6" w:rsidRPr="004D7AD6">
              <w:rPr>
                <w:b/>
                <w:szCs w:val="32"/>
                <w:lang w:val="fr-FR"/>
              </w:rPr>
              <w:t>Personnel du domaine des soins infirmiers</w:t>
            </w:r>
          </w:p>
        </w:tc>
      </w:tr>
      <w:tr w:rsidR="00D32DD1" w:rsidRPr="00167006" w14:paraId="2D90382D"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7846923" w14:textId="77777777" w:rsidR="00D32DD1" w:rsidRPr="00167006" w:rsidRDefault="00D32DD1" w:rsidP="00D32DD1">
            <w:pPr>
              <w:spacing w:before="60"/>
              <w:jc w:val="center"/>
              <w:rPr>
                <w:lang w:val="fr-FR"/>
              </w:rPr>
            </w:pPr>
            <w:r w:rsidRPr="00167006">
              <w:rPr>
                <w:lang w:val="fr-FR"/>
              </w:rPr>
              <w:lastRenderedPageBreak/>
              <w:t>PSY11</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6A63BE5B" w14:textId="77777777" w:rsidR="004D7AD6" w:rsidRPr="004D7AD6" w:rsidRDefault="004D7AD6" w:rsidP="004D7AD6">
            <w:pPr>
              <w:rPr>
                <w:b/>
                <w:lang w:val="fr-FR"/>
              </w:rPr>
            </w:pPr>
            <w:r w:rsidRPr="004D7AD6">
              <w:rPr>
                <w:b/>
                <w:lang w:val="fr-FR"/>
              </w:rPr>
              <w:t>Direction et suppléance</w:t>
            </w:r>
          </w:p>
          <w:p w14:paraId="0F8A91D0" w14:textId="77777777" w:rsidR="004D7AD6" w:rsidRPr="004D7AD6" w:rsidRDefault="004D7AD6" w:rsidP="004D7AD6">
            <w:pPr>
              <w:rPr>
                <w:bCs/>
                <w:u w:val="single"/>
                <w:lang w:val="fr-FR"/>
              </w:rPr>
            </w:pPr>
            <w:r w:rsidRPr="004D7AD6">
              <w:rPr>
                <w:bCs/>
                <w:u w:val="single"/>
                <w:lang w:val="fr-FR"/>
              </w:rPr>
              <w:t>- Type de poste : fixe</w:t>
            </w:r>
          </w:p>
          <w:p w14:paraId="5208897D" w14:textId="77777777" w:rsidR="004D7AD6" w:rsidRPr="004D7AD6" w:rsidRDefault="004D7AD6" w:rsidP="004D7AD6">
            <w:pPr>
              <w:rPr>
                <w:bCs/>
                <w:u w:val="single"/>
                <w:lang w:val="fr-FR"/>
              </w:rPr>
            </w:pPr>
            <w:r w:rsidRPr="004D7AD6">
              <w:rPr>
                <w:bCs/>
                <w:u w:val="single"/>
                <w:lang w:val="fr-FR"/>
              </w:rPr>
              <w:t>- Taux d’activité :</w:t>
            </w:r>
          </w:p>
          <w:p w14:paraId="2C8F71B4" w14:textId="77777777" w:rsidR="004D7AD6" w:rsidRPr="004D7AD6" w:rsidRDefault="004D7AD6" w:rsidP="004D7AD6">
            <w:pPr>
              <w:rPr>
                <w:bCs/>
                <w:lang w:val="fr-FR"/>
              </w:rPr>
            </w:pPr>
            <w:r w:rsidRPr="004D7AD6">
              <w:rPr>
                <w:bCs/>
                <w:lang w:val="fr-FR"/>
              </w:rPr>
              <w:t>Direction des soins infirmiers au minimum 80 %.</w:t>
            </w:r>
          </w:p>
          <w:p w14:paraId="11DB20E8" w14:textId="3ADC5D52" w:rsidR="004D7AD6" w:rsidRPr="004D7AD6" w:rsidRDefault="004D7AD6" w:rsidP="004D7AD6">
            <w:pPr>
              <w:rPr>
                <w:bCs/>
                <w:lang w:val="fr-FR"/>
              </w:rPr>
            </w:pPr>
            <w:r w:rsidRPr="004D7AD6">
              <w:rPr>
                <w:bCs/>
                <w:lang w:val="fr-FR"/>
              </w:rPr>
              <w:t>La direction des soins infirmiers et sa suppléance disposent ensemble de 130 % au minimum (par site, dans le cas des</w:t>
            </w:r>
            <w:r>
              <w:rPr>
                <w:bCs/>
                <w:lang w:val="fr-FR"/>
              </w:rPr>
              <w:t xml:space="preserve"> </w:t>
            </w:r>
            <w:r w:rsidRPr="004D7AD6">
              <w:rPr>
                <w:bCs/>
                <w:lang w:val="fr-FR"/>
              </w:rPr>
              <w:t>cliniques réparties sur plusieurs sites).</w:t>
            </w:r>
          </w:p>
          <w:p w14:paraId="1E8A0E52" w14:textId="77777777" w:rsidR="004D7AD6" w:rsidRPr="004D7AD6" w:rsidRDefault="004D7AD6" w:rsidP="004D7AD6">
            <w:pPr>
              <w:rPr>
                <w:bCs/>
                <w:u w:val="single"/>
                <w:lang w:val="fr-FR"/>
              </w:rPr>
            </w:pPr>
            <w:r w:rsidRPr="004D7AD6">
              <w:rPr>
                <w:bCs/>
                <w:u w:val="single"/>
                <w:lang w:val="fr-FR"/>
              </w:rPr>
              <w:t>- Formation / expérience professionnelle :</w:t>
            </w:r>
          </w:p>
          <w:p w14:paraId="00E14FFA" w14:textId="3989CB3B" w:rsidR="004D7AD6" w:rsidRPr="004D7AD6" w:rsidRDefault="004D7AD6" w:rsidP="004D7AD6">
            <w:pPr>
              <w:rPr>
                <w:bCs/>
                <w:lang w:val="fr-FR"/>
              </w:rPr>
            </w:pPr>
            <w:r w:rsidRPr="004D7AD6">
              <w:rPr>
                <w:bCs/>
                <w:lang w:val="fr-FR"/>
              </w:rPr>
              <w:t>Diplôme en soins infirmiers délivré par une école</w:t>
            </w:r>
            <w:r w:rsidRPr="004D7AD6">
              <w:rPr>
                <w:b/>
                <w:lang w:val="fr-FR"/>
              </w:rPr>
              <w:t xml:space="preserve"> </w:t>
            </w:r>
            <w:r w:rsidRPr="004D7AD6">
              <w:rPr>
                <w:bCs/>
                <w:lang w:val="fr-FR"/>
              </w:rPr>
              <w:t>supérieure ou une haute école spécialisée, diplôme d’une école de soins</w:t>
            </w:r>
            <w:r>
              <w:rPr>
                <w:bCs/>
                <w:lang w:val="fr-FR"/>
              </w:rPr>
              <w:t xml:space="preserve"> </w:t>
            </w:r>
            <w:r w:rsidRPr="004D7AD6">
              <w:rPr>
                <w:bCs/>
                <w:lang w:val="fr-FR"/>
              </w:rPr>
              <w:t>infirmiers reconnu au titre de l’art. 49, let. a, OAMal, ou formation équivalente reconnue sur le plan fédéral.</w:t>
            </w:r>
          </w:p>
          <w:p w14:paraId="16DDC05C" w14:textId="2C413B87" w:rsidR="00D32DD1" w:rsidRPr="004D7AD6" w:rsidRDefault="004D7AD6" w:rsidP="004D7AD6">
            <w:pPr>
              <w:rPr>
                <w:bCs/>
                <w:lang w:val="fr-FR"/>
              </w:rPr>
            </w:pPr>
            <w:r w:rsidRPr="004D7AD6">
              <w:rPr>
                <w:bCs/>
                <w:lang w:val="fr-FR"/>
              </w:rPr>
              <w:t>Perfectionnement en conduite de personnel (par ex. CAS en leadership avec 15 crédits ECTS ou formations à la conduite</w:t>
            </w:r>
            <w:r>
              <w:rPr>
                <w:bCs/>
                <w:lang w:val="fr-FR"/>
              </w:rPr>
              <w:t xml:space="preserve"> </w:t>
            </w:r>
            <w:r w:rsidRPr="004D7AD6">
              <w:rPr>
                <w:bCs/>
                <w:lang w:val="fr-FR"/>
              </w:rPr>
              <w:t>de personnel d’une durée totale correspondant à un minimum de 20 jours de séminaire), ou, pour la direction, expérience</w:t>
            </w:r>
            <w:r>
              <w:rPr>
                <w:bCs/>
                <w:lang w:val="fr-FR"/>
              </w:rPr>
              <w:t xml:space="preserve"> </w:t>
            </w:r>
            <w:r w:rsidRPr="004D7AD6">
              <w:rPr>
                <w:bCs/>
                <w:lang w:val="fr-FR"/>
              </w:rPr>
              <w:t>de 5 ans au moins en tant que directeur/codirecteur ou directeur suppléant. La direction dispose de 3 ans d’expérience</w:t>
            </w:r>
            <w:r>
              <w:rPr>
                <w:bCs/>
                <w:lang w:val="fr-FR"/>
              </w:rPr>
              <w:t xml:space="preserve"> </w:t>
            </w:r>
            <w:r w:rsidRPr="004D7AD6">
              <w:rPr>
                <w:bCs/>
                <w:lang w:val="fr-FR"/>
              </w:rPr>
              <w:t>dans la réadaptation.</w:t>
            </w:r>
          </w:p>
        </w:tc>
        <w:tc>
          <w:tcPr>
            <w:tcW w:w="995" w:type="dxa"/>
            <w:tcBorders>
              <w:top w:val="single" w:sz="4" w:space="0" w:color="999999"/>
              <w:left w:val="single" w:sz="4" w:space="0" w:color="999999"/>
              <w:bottom w:val="single" w:sz="4" w:space="0" w:color="999999"/>
              <w:right w:val="single" w:sz="4" w:space="0" w:color="999999"/>
            </w:tcBorders>
            <w:vAlign w:val="center"/>
          </w:tcPr>
          <w:p w14:paraId="54295672"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225138659"/>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0E64920"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32DD1" w:rsidRPr="00167006" w14:paraId="32704AC5"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0C7F13D" w14:textId="77777777" w:rsidR="00D32DD1" w:rsidRPr="00167006" w:rsidRDefault="00D32DD1" w:rsidP="00D32DD1">
            <w:pPr>
              <w:jc w:val="center"/>
              <w:rPr>
                <w:lang w:val="fr-FR"/>
              </w:rPr>
            </w:pPr>
            <w:r w:rsidRPr="00167006">
              <w:rPr>
                <w:lang w:val="fr-FR"/>
              </w:rPr>
              <w:t>PSY12</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2F9A5169" w14:textId="77777777" w:rsidR="007057FE" w:rsidRPr="007057FE" w:rsidRDefault="007057FE" w:rsidP="007057FE">
            <w:pPr>
              <w:rPr>
                <w:b/>
                <w:lang w:val="fr-FR"/>
              </w:rPr>
            </w:pPr>
            <w:r w:rsidRPr="007057FE">
              <w:rPr>
                <w:b/>
                <w:lang w:val="fr-FR"/>
              </w:rPr>
              <w:t>Direction d’une unité de soins</w:t>
            </w:r>
          </w:p>
          <w:p w14:paraId="4E31F44C" w14:textId="77777777" w:rsidR="007057FE" w:rsidRPr="007057FE" w:rsidRDefault="007057FE" w:rsidP="007057FE">
            <w:pPr>
              <w:rPr>
                <w:bCs/>
                <w:u w:val="single"/>
                <w:lang w:val="fr-FR"/>
              </w:rPr>
            </w:pPr>
            <w:r w:rsidRPr="007057FE">
              <w:rPr>
                <w:bCs/>
                <w:u w:val="single"/>
                <w:lang w:val="fr-FR"/>
              </w:rPr>
              <w:t>- Type de poste : fixe</w:t>
            </w:r>
          </w:p>
          <w:p w14:paraId="6D75E890" w14:textId="77777777" w:rsidR="007057FE" w:rsidRPr="007057FE" w:rsidRDefault="007057FE" w:rsidP="007057FE">
            <w:pPr>
              <w:rPr>
                <w:bCs/>
                <w:u w:val="single"/>
                <w:lang w:val="fr-FR"/>
              </w:rPr>
            </w:pPr>
            <w:r w:rsidRPr="007057FE">
              <w:rPr>
                <w:bCs/>
                <w:u w:val="single"/>
                <w:lang w:val="fr-FR"/>
              </w:rPr>
              <w:t>- Taux d’activité :</w:t>
            </w:r>
          </w:p>
          <w:p w14:paraId="5F67DE29" w14:textId="77777777" w:rsidR="007057FE" w:rsidRPr="007057FE" w:rsidRDefault="007057FE" w:rsidP="007057FE">
            <w:pPr>
              <w:rPr>
                <w:bCs/>
                <w:lang w:val="fr-FR"/>
              </w:rPr>
            </w:pPr>
            <w:r w:rsidRPr="007057FE">
              <w:rPr>
                <w:bCs/>
                <w:lang w:val="fr-FR"/>
              </w:rPr>
              <w:t>Direction d’une unité de soins au minimum 80 % fixes et, en cas de direction partagée, au minimum 90 %.</w:t>
            </w:r>
          </w:p>
          <w:p w14:paraId="2EC2C2DB" w14:textId="77777777" w:rsidR="007057FE" w:rsidRPr="007057FE" w:rsidRDefault="007057FE" w:rsidP="007057FE">
            <w:pPr>
              <w:rPr>
                <w:bCs/>
                <w:u w:val="single"/>
                <w:lang w:val="fr-FR"/>
              </w:rPr>
            </w:pPr>
            <w:r w:rsidRPr="007057FE">
              <w:rPr>
                <w:bCs/>
                <w:u w:val="single"/>
                <w:lang w:val="fr-FR"/>
              </w:rPr>
              <w:t>- Formation / expérience professionnelle :</w:t>
            </w:r>
          </w:p>
          <w:p w14:paraId="0692FF19" w14:textId="1CE0FC68" w:rsidR="00D32DD1" w:rsidRPr="007057FE" w:rsidRDefault="007057FE" w:rsidP="007057FE">
            <w:pPr>
              <w:rPr>
                <w:bCs/>
                <w:lang w:val="fr-FR"/>
              </w:rPr>
            </w:pPr>
            <w:r w:rsidRPr="007057FE">
              <w:rPr>
                <w:bCs/>
                <w:lang w:val="fr-FR"/>
              </w:rPr>
              <w:t>Diplôme en soins infirmiers délivré par une école supérieure ou une haute école spécialisée, diplôme d’une école de soins</w:t>
            </w:r>
            <w:r>
              <w:rPr>
                <w:bCs/>
                <w:lang w:val="fr-FR"/>
              </w:rPr>
              <w:t xml:space="preserve"> </w:t>
            </w:r>
            <w:r w:rsidRPr="007057FE">
              <w:rPr>
                <w:bCs/>
                <w:lang w:val="fr-FR"/>
              </w:rPr>
              <w:t>infirmiers reconnu au titre de l’art. 49, let. a, OAMal, ou formation équivalente reconnue sur le plan fédéral.</w:t>
            </w:r>
          </w:p>
        </w:tc>
        <w:tc>
          <w:tcPr>
            <w:tcW w:w="995" w:type="dxa"/>
            <w:tcBorders>
              <w:top w:val="single" w:sz="4" w:space="0" w:color="999999"/>
              <w:left w:val="single" w:sz="4" w:space="0" w:color="999999"/>
              <w:bottom w:val="single" w:sz="4" w:space="0" w:color="999999"/>
              <w:right w:val="single" w:sz="4" w:space="0" w:color="999999"/>
            </w:tcBorders>
            <w:vAlign w:val="center"/>
          </w:tcPr>
          <w:p w14:paraId="50512644"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497799561"/>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435E3C8"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32DD1" w:rsidRPr="00167006" w14:paraId="334976AD"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18F13C9D" w14:textId="77777777" w:rsidR="00D32DD1" w:rsidRPr="00167006" w:rsidRDefault="00D32DD1" w:rsidP="00D32DD1">
            <w:pPr>
              <w:jc w:val="center"/>
              <w:rPr>
                <w:lang w:val="fr-FR"/>
              </w:rPr>
            </w:pPr>
            <w:r w:rsidRPr="00167006">
              <w:rPr>
                <w:lang w:val="fr-FR"/>
              </w:rPr>
              <w:t>PSY13</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3B42FA56" w14:textId="77777777" w:rsidR="007057FE" w:rsidRPr="007057FE" w:rsidRDefault="007057FE" w:rsidP="007057FE">
            <w:pPr>
              <w:rPr>
                <w:b/>
                <w:lang w:val="fr-FR"/>
              </w:rPr>
            </w:pPr>
            <w:r w:rsidRPr="007057FE">
              <w:rPr>
                <w:b/>
                <w:lang w:val="fr-FR"/>
              </w:rPr>
              <w:t>Personnel d’une unité de soins</w:t>
            </w:r>
          </w:p>
          <w:p w14:paraId="138A972D" w14:textId="77777777" w:rsidR="007057FE" w:rsidRPr="007057FE" w:rsidRDefault="007057FE" w:rsidP="007057FE">
            <w:pPr>
              <w:rPr>
                <w:bCs/>
                <w:u w:val="single"/>
                <w:lang w:val="fr-FR"/>
              </w:rPr>
            </w:pPr>
            <w:r w:rsidRPr="007057FE">
              <w:rPr>
                <w:bCs/>
                <w:u w:val="single"/>
                <w:lang w:val="fr-FR"/>
              </w:rPr>
              <w:t>- Type de poste : fixe</w:t>
            </w:r>
          </w:p>
          <w:p w14:paraId="46D65C55" w14:textId="77777777" w:rsidR="007057FE" w:rsidRPr="007057FE" w:rsidRDefault="007057FE" w:rsidP="007057FE">
            <w:pPr>
              <w:rPr>
                <w:bCs/>
                <w:u w:val="single"/>
                <w:lang w:val="fr-FR"/>
              </w:rPr>
            </w:pPr>
            <w:r w:rsidRPr="007057FE">
              <w:rPr>
                <w:bCs/>
                <w:u w:val="single"/>
                <w:lang w:val="fr-FR"/>
              </w:rPr>
              <w:t>- Taux d’activité : --</w:t>
            </w:r>
          </w:p>
          <w:p w14:paraId="28A1118E" w14:textId="77777777" w:rsidR="007057FE" w:rsidRPr="007057FE" w:rsidRDefault="007057FE" w:rsidP="007057FE">
            <w:pPr>
              <w:rPr>
                <w:bCs/>
                <w:u w:val="single"/>
                <w:lang w:val="fr-FR"/>
              </w:rPr>
            </w:pPr>
            <w:r w:rsidRPr="007057FE">
              <w:rPr>
                <w:bCs/>
                <w:u w:val="single"/>
                <w:lang w:val="fr-FR"/>
              </w:rPr>
              <w:t>- Formation / expérience professionnelle :</w:t>
            </w:r>
          </w:p>
          <w:p w14:paraId="5223922A" w14:textId="5338E785" w:rsidR="00D32DD1" w:rsidRPr="007057FE" w:rsidRDefault="007057FE" w:rsidP="007057FE">
            <w:pPr>
              <w:rPr>
                <w:bCs/>
                <w:lang w:val="fr-FR"/>
              </w:rPr>
            </w:pPr>
            <w:r w:rsidRPr="007057FE">
              <w:rPr>
                <w:bCs/>
                <w:lang w:val="fr-FR"/>
              </w:rPr>
              <w:t>Part du personnel soignant disposant d’un diplôme d’une école supérieure ou d’une haute école spécialisée : au moins</w:t>
            </w:r>
            <w:r>
              <w:rPr>
                <w:bCs/>
                <w:lang w:val="fr-FR"/>
              </w:rPr>
              <w:t xml:space="preserve"> </w:t>
            </w:r>
            <w:r w:rsidRPr="007057FE">
              <w:rPr>
                <w:bCs/>
                <w:lang w:val="fr-FR"/>
              </w:rPr>
              <w:t>40 % (effectif exprimé en équivalents plein temps sur un an). Au moins un des membres de l’équipe dispose d’un diplôme de Master reconnu dans un domaine spécialisé touchant à la santé (avec un taux d’activité de 50 % au moins).</w:t>
            </w:r>
          </w:p>
        </w:tc>
        <w:tc>
          <w:tcPr>
            <w:tcW w:w="995" w:type="dxa"/>
            <w:tcBorders>
              <w:top w:val="single" w:sz="4" w:space="0" w:color="999999"/>
              <w:left w:val="single" w:sz="4" w:space="0" w:color="999999"/>
              <w:bottom w:val="single" w:sz="4" w:space="0" w:color="999999"/>
              <w:right w:val="single" w:sz="4" w:space="0" w:color="999999"/>
            </w:tcBorders>
            <w:vAlign w:val="center"/>
          </w:tcPr>
          <w:p w14:paraId="39AB31B8"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295047430"/>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779F3F39"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32DD1" w:rsidRPr="00167006" w14:paraId="4B8B2086" w14:textId="77777777" w:rsidTr="00D32DD1">
        <w:trPr>
          <w:cantSplit/>
        </w:trPr>
        <w:tc>
          <w:tcPr>
            <w:tcW w:w="1213" w:type="dxa"/>
            <w:tcBorders>
              <w:top w:val="single" w:sz="4" w:space="0" w:color="999999"/>
              <w:left w:val="single" w:sz="4" w:space="0" w:color="999999"/>
              <w:bottom w:val="single" w:sz="4" w:space="0" w:color="999999"/>
              <w:right w:val="single" w:sz="4" w:space="0" w:color="999999"/>
            </w:tcBorders>
            <w:vAlign w:val="center"/>
          </w:tcPr>
          <w:p w14:paraId="245AA630" w14:textId="77777777" w:rsidR="00D32DD1" w:rsidRPr="00167006" w:rsidRDefault="00D32DD1" w:rsidP="00D32DD1">
            <w:pPr>
              <w:jc w:val="center"/>
              <w:rPr>
                <w:lang w:val="fr-FR"/>
              </w:rPr>
            </w:pPr>
            <w:r w:rsidRPr="00167006">
              <w:rPr>
                <w:lang w:val="fr-FR"/>
              </w:rPr>
              <w:t>PSY14</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4022907C" w14:textId="77777777" w:rsidR="00E827C5" w:rsidRPr="00E827C5" w:rsidRDefault="00E827C5" w:rsidP="00E827C5">
            <w:pPr>
              <w:rPr>
                <w:b/>
                <w:lang w:val="fr-FR"/>
              </w:rPr>
            </w:pPr>
            <w:r w:rsidRPr="00E827C5">
              <w:rPr>
                <w:b/>
                <w:lang w:val="fr-FR"/>
              </w:rPr>
              <w:t>Autres exigences spécifiques à la réadaptation psychosomatique</w:t>
            </w:r>
          </w:p>
          <w:p w14:paraId="1BA23718" w14:textId="090DB320" w:rsidR="00D32DD1" w:rsidRPr="00E827C5" w:rsidRDefault="00E827C5" w:rsidP="00E827C5">
            <w:pPr>
              <w:pStyle w:val="Markierung1"/>
              <w:numPr>
                <w:ilvl w:val="0"/>
                <w:numId w:val="0"/>
              </w:numPr>
              <w:ind w:left="357"/>
              <w:rPr>
                <w:bCs/>
                <w:i/>
                <w:lang w:val="fr-FR"/>
              </w:rPr>
            </w:pPr>
            <w:r w:rsidRPr="00E827C5">
              <w:rPr>
                <w:bCs/>
                <w:lang w:val="fr-FR"/>
              </w:rPr>
              <w:t>- Supervision externe régulière des cas (du point de vue médical ou psychologique)</w:t>
            </w:r>
          </w:p>
        </w:tc>
        <w:tc>
          <w:tcPr>
            <w:tcW w:w="995" w:type="dxa"/>
            <w:tcBorders>
              <w:top w:val="single" w:sz="4" w:space="0" w:color="999999"/>
              <w:left w:val="single" w:sz="4" w:space="0" w:color="999999"/>
              <w:bottom w:val="single" w:sz="4" w:space="0" w:color="999999"/>
              <w:right w:val="single" w:sz="4" w:space="0" w:color="999999"/>
            </w:tcBorders>
            <w:vAlign w:val="center"/>
          </w:tcPr>
          <w:p w14:paraId="392865C4"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2104105789"/>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DD4E612"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336B824E" w14:textId="77777777" w:rsidR="00911556" w:rsidRPr="00167006" w:rsidRDefault="00911556" w:rsidP="00911556">
      <w:pPr>
        <w:rPr>
          <w:lang w:val="fr-FR"/>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99"/>
        <w:gridCol w:w="5725"/>
        <w:gridCol w:w="1036"/>
        <w:gridCol w:w="2100"/>
      </w:tblGrid>
      <w:tr w:rsidR="00252338" w:rsidRPr="00167006" w14:paraId="54E5381F" w14:textId="77777777" w:rsidTr="00913275">
        <w:trPr>
          <w:cantSplit/>
        </w:trPr>
        <w:tc>
          <w:tcPr>
            <w:tcW w:w="10060" w:type="dxa"/>
            <w:gridSpan w:val="4"/>
            <w:tcBorders>
              <w:top w:val="single" w:sz="4" w:space="0" w:color="A5A5A5" w:themeColor="accent3"/>
              <w:left w:val="single" w:sz="4" w:space="0" w:color="999999"/>
              <w:bottom w:val="single" w:sz="4" w:space="0" w:color="999999"/>
              <w:right w:val="single" w:sz="4" w:space="0" w:color="999999"/>
            </w:tcBorders>
          </w:tcPr>
          <w:p w14:paraId="3E72CB12" w14:textId="75E97B41" w:rsidR="00252338" w:rsidRPr="00167006" w:rsidRDefault="00252338" w:rsidP="00252338">
            <w:pPr>
              <w:rPr>
                <w:lang w:val="fr-FR"/>
              </w:rPr>
            </w:pPr>
            <w:r w:rsidRPr="00167006">
              <w:rPr>
                <w:b/>
                <w:lang w:val="fr-FR"/>
              </w:rPr>
              <w:t xml:space="preserve">3.2. </w:t>
            </w:r>
            <w:r w:rsidR="00520C79" w:rsidRPr="00520C79">
              <w:rPr>
                <w:b/>
                <w:lang w:val="fr-FR"/>
              </w:rPr>
              <w:t>Service médical d’urgence</w:t>
            </w:r>
          </w:p>
        </w:tc>
      </w:tr>
      <w:tr w:rsidR="00D32DD1" w:rsidRPr="00167006" w14:paraId="4EE7F2CB"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78A6DB25" w14:textId="77777777" w:rsidR="00D32DD1" w:rsidRPr="00167006" w:rsidRDefault="00D32DD1" w:rsidP="00D32DD1">
            <w:pPr>
              <w:jc w:val="center"/>
              <w:rPr>
                <w:lang w:val="fr-FR"/>
              </w:rPr>
            </w:pPr>
            <w:r w:rsidRPr="00167006">
              <w:rPr>
                <w:lang w:val="fr-FR"/>
              </w:rPr>
              <w:t xml:space="preserve">PSY15 </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F63CC80" w14:textId="77777777" w:rsidR="00520C79" w:rsidRPr="00520C79" w:rsidRDefault="00520C79" w:rsidP="00520C79">
            <w:pPr>
              <w:rPr>
                <w:lang w:val="fr-FR"/>
              </w:rPr>
            </w:pPr>
            <w:r w:rsidRPr="00520C79">
              <w:rPr>
                <w:lang w:val="fr-FR"/>
              </w:rPr>
              <w:t>Service de garde médicale (destiné à assurer des mesures immédiates de sauvetage) :</w:t>
            </w:r>
          </w:p>
          <w:p w14:paraId="52A912E1" w14:textId="77777777" w:rsidR="00520C79" w:rsidRPr="00520C79" w:rsidRDefault="00520C79" w:rsidP="00520C79">
            <w:pPr>
              <w:rPr>
                <w:lang w:val="fr-FR"/>
              </w:rPr>
            </w:pPr>
            <w:r w:rsidRPr="00520C79">
              <w:rPr>
                <w:lang w:val="fr-FR"/>
              </w:rPr>
              <w:t>- Médecin de garde disponible dans les 15 minutes en cas d’urgence.</w:t>
            </w:r>
          </w:p>
          <w:p w14:paraId="0742CF01" w14:textId="0E48EFA9" w:rsidR="00D32DD1" w:rsidRPr="00167006" w:rsidRDefault="00520C79" w:rsidP="00520C79">
            <w:pPr>
              <w:pStyle w:val="Markierung1"/>
              <w:numPr>
                <w:ilvl w:val="0"/>
                <w:numId w:val="0"/>
              </w:numPr>
              <w:rPr>
                <w:b/>
                <w:lang w:val="fr-FR"/>
              </w:rPr>
            </w:pPr>
            <w:r w:rsidRPr="00520C79">
              <w:rPr>
                <w:lang w:val="fr-FR"/>
              </w:rPr>
              <w:t>- En cas de nécessité médicale, recours au service de piquet des médecins-cadres dans les 30 minutes.</w:t>
            </w:r>
          </w:p>
        </w:tc>
        <w:tc>
          <w:tcPr>
            <w:tcW w:w="1036" w:type="dxa"/>
            <w:tcBorders>
              <w:top w:val="single" w:sz="4" w:space="0" w:color="999999"/>
              <w:left w:val="single" w:sz="4" w:space="0" w:color="999999"/>
              <w:bottom w:val="single" w:sz="4" w:space="0" w:color="999999"/>
              <w:right w:val="single" w:sz="4" w:space="0" w:color="999999"/>
            </w:tcBorders>
            <w:vAlign w:val="center"/>
          </w:tcPr>
          <w:p w14:paraId="290C0CC4"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745499732"/>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4E5285E8"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32DD1" w:rsidRPr="00167006" w14:paraId="4A445520" w14:textId="77777777" w:rsidTr="00D32DD1">
        <w:trPr>
          <w:cantSplit/>
        </w:trPr>
        <w:tc>
          <w:tcPr>
            <w:tcW w:w="1199" w:type="dxa"/>
            <w:tcBorders>
              <w:top w:val="single" w:sz="4" w:space="0" w:color="999999"/>
              <w:left w:val="single" w:sz="4" w:space="0" w:color="999999"/>
              <w:bottom w:val="single" w:sz="4" w:space="0" w:color="A5A5A5" w:themeColor="accent3"/>
              <w:right w:val="single" w:sz="4" w:space="0" w:color="999999"/>
            </w:tcBorders>
            <w:vAlign w:val="center"/>
          </w:tcPr>
          <w:p w14:paraId="335A2399" w14:textId="77777777" w:rsidR="00D32DD1" w:rsidRPr="00167006" w:rsidRDefault="00D32DD1" w:rsidP="00D32DD1">
            <w:pPr>
              <w:jc w:val="center"/>
              <w:rPr>
                <w:lang w:val="fr-FR"/>
              </w:rPr>
            </w:pPr>
            <w:r w:rsidRPr="00167006">
              <w:rPr>
                <w:lang w:val="fr-FR"/>
              </w:rPr>
              <w:t>PSY16</w:t>
            </w:r>
          </w:p>
        </w:tc>
        <w:tc>
          <w:tcPr>
            <w:tcW w:w="5725" w:type="dxa"/>
            <w:tcBorders>
              <w:top w:val="single" w:sz="4" w:space="0" w:color="999999"/>
              <w:left w:val="single" w:sz="4" w:space="0" w:color="999999"/>
              <w:bottom w:val="single" w:sz="4" w:space="0" w:color="A5A5A5" w:themeColor="accent3"/>
              <w:right w:val="single" w:sz="4" w:space="0" w:color="999999"/>
            </w:tcBorders>
            <w:vAlign w:val="center"/>
            <w:hideMark/>
          </w:tcPr>
          <w:p w14:paraId="235D6510" w14:textId="77777777" w:rsidR="00520C79" w:rsidRPr="00520C79" w:rsidRDefault="00520C79" w:rsidP="00520C79">
            <w:pPr>
              <w:rPr>
                <w:lang w:val="fr-FR"/>
              </w:rPr>
            </w:pPr>
            <w:r w:rsidRPr="00520C79">
              <w:rPr>
                <w:lang w:val="fr-FR"/>
              </w:rPr>
              <w:t>Service de piquet des spécialistes</w:t>
            </w:r>
          </w:p>
          <w:p w14:paraId="7D0D3915" w14:textId="50FAE184" w:rsidR="00D32DD1" w:rsidRPr="00167006" w:rsidRDefault="00520C79" w:rsidP="00520C79">
            <w:pPr>
              <w:pStyle w:val="Markierung1"/>
              <w:numPr>
                <w:ilvl w:val="0"/>
                <w:numId w:val="0"/>
              </w:numPr>
              <w:rPr>
                <w:lang w:val="fr-FR"/>
              </w:rPr>
            </w:pPr>
            <w:r w:rsidRPr="00520C79">
              <w:rPr>
                <w:lang w:val="fr-FR"/>
              </w:rPr>
              <w:t>- Organisé sur 24h, au moins par téléphone</w:t>
            </w:r>
          </w:p>
        </w:tc>
        <w:tc>
          <w:tcPr>
            <w:tcW w:w="1036" w:type="dxa"/>
            <w:tcBorders>
              <w:top w:val="single" w:sz="4" w:space="0" w:color="999999"/>
              <w:left w:val="single" w:sz="4" w:space="0" w:color="999999"/>
              <w:bottom w:val="single" w:sz="4" w:space="0" w:color="A5A5A5" w:themeColor="accent3"/>
              <w:right w:val="single" w:sz="4" w:space="0" w:color="999999"/>
            </w:tcBorders>
            <w:vAlign w:val="center"/>
          </w:tcPr>
          <w:p w14:paraId="7F53E71E"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140384433"/>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A5A5A5" w:themeColor="accent3"/>
              <w:right w:val="single" w:sz="4" w:space="0" w:color="999999"/>
            </w:tcBorders>
            <w:vAlign w:val="center"/>
          </w:tcPr>
          <w:p w14:paraId="50D659EA"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520C79" w:rsidRPr="00167006" w14:paraId="0D5EA655" w14:textId="77777777" w:rsidTr="00F2799C">
        <w:trPr>
          <w:cantSplit/>
        </w:trPr>
        <w:tc>
          <w:tcPr>
            <w:tcW w:w="6924" w:type="dxa"/>
            <w:gridSpan w:val="2"/>
            <w:tcBorders>
              <w:top w:val="single" w:sz="4" w:space="0" w:color="A5A5A5" w:themeColor="accent3"/>
              <w:left w:val="single" w:sz="4" w:space="0" w:color="999999"/>
              <w:bottom w:val="single" w:sz="4" w:space="0" w:color="999999"/>
              <w:right w:val="single" w:sz="4" w:space="0" w:color="999999"/>
            </w:tcBorders>
            <w:vAlign w:val="center"/>
          </w:tcPr>
          <w:p w14:paraId="3E925C34" w14:textId="30809EEF" w:rsidR="00520C79" w:rsidRPr="00167006" w:rsidRDefault="00520C79" w:rsidP="00D32DD1">
            <w:pPr>
              <w:rPr>
                <w:b/>
                <w:lang w:val="fr-FR"/>
              </w:rPr>
            </w:pPr>
            <w:r w:rsidRPr="00167006">
              <w:rPr>
                <w:b/>
                <w:lang w:val="fr-FR"/>
              </w:rPr>
              <w:br w:type="page"/>
              <w:t xml:space="preserve">3.3 </w:t>
            </w:r>
            <w:r w:rsidR="00B146A3" w:rsidRPr="00B146A3">
              <w:rPr>
                <w:b/>
                <w:lang w:val="fr-FR"/>
              </w:rPr>
              <w:t>Offre en matière de diagnostics spécifiques</w:t>
            </w:r>
          </w:p>
        </w:tc>
        <w:tc>
          <w:tcPr>
            <w:tcW w:w="3136" w:type="dxa"/>
            <w:gridSpan w:val="2"/>
            <w:tcBorders>
              <w:top w:val="single" w:sz="4" w:space="0" w:color="A5A5A5" w:themeColor="accent3"/>
              <w:left w:val="single" w:sz="4" w:space="0" w:color="999999"/>
              <w:bottom w:val="single" w:sz="4" w:space="0" w:color="999999"/>
              <w:right w:val="single" w:sz="4" w:space="0" w:color="999999"/>
            </w:tcBorders>
            <w:vAlign w:val="center"/>
          </w:tcPr>
          <w:p w14:paraId="51CBAAA7" w14:textId="6E9995E3" w:rsidR="00520C79" w:rsidRPr="00167006" w:rsidRDefault="00520C79" w:rsidP="00D32DD1">
            <w:pPr>
              <w:spacing w:before="60"/>
              <w:jc w:val="center"/>
              <w:rPr>
                <w:highlight w:val="yellow"/>
                <w:lang w:val="fr-FR"/>
              </w:rPr>
            </w:pPr>
          </w:p>
        </w:tc>
      </w:tr>
      <w:tr w:rsidR="00D32DD1" w:rsidRPr="00167006" w14:paraId="3A42B627"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031FC04F" w14:textId="77777777" w:rsidR="00D32DD1" w:rsidRPr="00167006" w:rsidRDefault="00D32DD1" w:rsidP="00D32DD1">
            <w:pPr>
              <w:jc w:val="center"/>
              <w:rPr>
                <w:lang w:val="fr-FR"/>
              </w:rPr>
            </w:pPr>
            <w:r w:rsidRPr="00167006">
              <w:rPr>
                <w:lang w:val="fr-FR"/>
              </w:rPr>
              <w:t>PSY17</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0825183C" w14:textId="77777777" w:rsidR="00B146A3" w:rsidRPr="00B146A3" w:rsidRDefault="00B146A3" w:rsidP="00B146A3">
            <w:pPr>
              <w:rPr>
                <w:lang w:val="fr-FR"/>
              </w:rPr>
            </w:pPr>
            <w:r w:rsidRPr="00B146A3">
              <w:rPr>
                <w:lang w:val="fr-FR"/>
              </w:rPr>
              <w:t>Laboratoire</w:t>
            </w:r>
          </w:p>
          <w:p w14:paraId="121F5917" w14:textId="77777777" w:rsidR="00B146A3" w:rsidRPr="00B146A3" w:rsidRDefault="00B146A3" w:rsidP="00B146A3">
            <w:pPr>
              <w:rPr>
                <w:lang w:val="fr-FR"/>
              </w:rPr>
            </w:pPr>
            <w:r w:rsidRPr="00B146A3">
              <w:rPr>
                <w:lang w:val="fr-FR"/>
              </w:rPr>
              <w:lastRenderedPageBreak/>
              <w:t>- Laboratoire d’urgence : 365 jours/24 heures, accès selon accord contractuel</w:t>
            </w:r>
          </w:p>
          <w:p w14:paraId="237DABE2" w14:textId="1F078A74" w:rsidR="00D32DD1" w:rsidRPr="00167006" w:rsidRDefault="00B146A3" w:rsidP="00B146A3">
            <w:pPr>
              <w:pStyle w:val="Markierung1"/>
              <w:numPr>
                <w:ilvl w:val="0"/>
                <w:numId w:val="0"/>
              </w:numPr>
              <w:rPr>
                <w:lang w:val="fr-FR"/>
              </w:rPr>
            </w:pPr>
            <w:r w:rsidRPr="00B146A3">
              <w:rPr>
                <w:lang w:val="fr-FR"/>
              </w:rPr>
              <w:t>- Laboratoire de routine et laboratoire spécialisé : accès selon accord contractuel</w:t>
            </w:r>
          </w:p>
        </w:tc>
        <w:tc>
          <w:tcPr>
            <w:tcW w:w="1036" w:type="dxa"/>
            <w:tcBorders>
              <w:top w:val="single" w:sz="4" w:space="0" w:color="999999"/>
              <w:left w:val="single" w:sz="4" w:space="0" w:color="999999"/>
              <w:bottom w:val="single" w:sz="4" w:space="0" w:color="999999"/>
              <w:right w:val="single" w:sz="4" w:space="0" w:color="999999"/>
            </w:tcBorders>
            <w:vAlign w:val="center"/>
          </w:tcPr>
          <w:p w14:paraId="2737CB41"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374970143"/>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227D4166"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D32DD1" w:rsidRPr="00167006" w14:paraId="2ABFE126" w14:textId="77777777" w:rsidTr="00D32DD1">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2C52D6AD" w14:textId="77777777" w:rsidR="00D32DD1" w:rsidRPr="00167006" w:rsidRDefault="00D32DD1" w:rsidP="00D32DD1">
            <w:pPr>
              <w:jc w:val="center"/>
              <w:rPr>
                <w:lang w:val="fr-FR"/>
              </w:rPr>
            </w:pPr>
          </w:p>
          <w:p w14:paraId="010282E4" w14:textId="77777777" w:rsidR="00D32DD1" w:rsidRPr="00167006" w:rsidRDefault="00D32DD1" w:rsidP="00D32DD1">
            <w:pPr>
              <w:jc w:val="center"/>
              <w:rPr>
                <w:lang w:val="fr-FR"/>
              </w:rPr>
            </w:pPr>
            <w:r w:rsidRPr="00167006">
              <w:rPr>
                <w:lang w:val="fr-FR"/>
              </w:rPr>
              <w:t>PSY18</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442D7251" w14:textId="77777777" w:rsidR="00561720" w:rsidRPr="00561720" w:rsidRDefault="00561720" w:rsidP="00561720">
            <w:pPr>
              <w:rPr>
                <w:lang w:val="fr-FR"/>
              </w:rPr>
            </w:pPr>
            <w:r w:rsidRPr="00561720">
              <w:rPr>
                <w:lang w:val="fr-FR"/>
              </w:rPr>
              <w:t>ECG</w:t>
            </w:r>
          </w:p>
          <w:p w14:paraId="47690DBE" w14:textId="1E8755A9" w:rsidR="00D32DD1" w:rsidRPr="00167006" w:rsidRDefault="00561720" w:rsidP="00561720">
            <w:pPr>
              <w:pStyle w:val="Markierung1"/>
              <w:numPr>
                <w:ilvl w:val="0"/>
                <w:numId w:val="0"/>
              </w:numPr>
              <w:rPr>
                <w:lang w:val="fr-FR"/>
              </w:rPr>
            </w:pPr>
            <w:r w:rsidRPr="00561720">
              <w:rPr>
                <w:lang w:val="fr-FR"/>
              </w:rPr>
              <w:t xml:space="preserve">- ECG au repos : 365 jours/24 heures </w:t>
            </w:r>
          </w:p>
        </w:tc>
        <w:tc>
          <w:tcPr>
            <w:tcW w:w="1036" w:type="dxa"/>
            <w:tcBorders>
              <w:top w:val="single" w:sz="4" w:space="0" w:color="999999"/>
              <w:left w:val="single" w:sz="4" w:space="0" w:color="999999"/>
              <w:bottom w:val="single" w:sz="4" w:space="0" w:color="999999"/>
              <w:right w:val="single" w:sz="4" w:space="0" w:color="999999"/>
            </w:tcBorders>
            <w:vAlign w:val="center"/>
          </w:tcPr>
          <w:p w14:paraId="24410F76" w14:textId="77777777" w:rsidR="00D32DD1" w:rsidRPr="00167006" w:rsidRDefault="00746F61" w:rsidP="00D32DD1">
            <w:pPr>
              <w:spacing w:before="60"/>
              <w:jc w:val="center"/>
              <w:rPr>
                <w:highlight w:val="yellow"/>
                <w:lang w:val="fr-FR"/>
              </w:rPr>
            </w:pPr>
            <w:sdt>
              <w:sdtPr>
                <w:rPr>
                  <w:highlight w:val="yellow"/>
                  <w:shd w:val="clear" w:color="auto" w:fill="D9D9D9"/>
                  <w:lang w:val="fr-FR" w:eastAsia="de-DE"/>
                </w:rPr>
                <w:id w:val="1228805580"/>
                <w14:checkbox>
                  <w14:checked w14:val="0"/>
                  <w14:checkedState w14:val="2612" w14:font="MS Gothic"/>
                  <w14:uncheckedState w14:val="2610" w14:font="MS Gothic"/>
                </w14:checkbox>
              </w:sdtPr>
              <w:sdtEndPr/>
              <w:sdtContent>
                <w:r w:rsidR="00D32DD1"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6EFAE8BF" w14:textId="77777777" w:rsidR="00D32DD1" w:rsidRPr="00167006" w:rsidRDefault="00D32DD1" w:rsidP="00D32DD1">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52794E6E"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1E2D28BA" w14:textId="77777777" w:rsidR="007A1252" w:rsidRPr="00167006" w:rsidRDefault="007A1252" w:rsidP="007A1252">
            <w:pPr>
              <w:jc w:val="center"/>
              <w:rPr>
                <w:lang w:val="fr-FR"/>
              </w:rPr>
            </w:pPr>
            <w:r w:rsidRPr="00167006">
              <w:rPr>
                <w:lang w:val="fr-FR"/>
              </w:rPr>
              <w:t>PSY19</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69BB0E46" w14:textId="77777777" w:rsidR="00561720" w:rsidRDefault="00561720" w:rsidP="007A1252">
            <w:pPr>
              <w:pStyle w:val="Markierung1"/>
              <w:numPr>
                <w:ilvl w:val="0"/>
                <w:numId w:val="0"/>
              </w:numPr>
              <w:rPr>
                <w:lang w:val="fr-FR"/>
              </w:rPr>
            </w:pPr>
            <w:r w:rsidRPr="00561720">
              <w:rPr>
                <w:lang w:val="fr-FR"/>
              </w:rPr>
              <w:t>Radiologie</w:t>
            </w:r>
          </w:p>
          <w:p w14:paraId="6CD21871" w14:textId="235AB413" w:rsidR="007A1252" w:rsidRPr="00167006" w:rsidRDefault="00561720" w:rsidP="007A1252">
            <w:pPr>
              <w:pStyle w:val="Markierung1"/>
              <w:numPr>
                <w:ilvl w:val="0"/>
                <w:numId w:val="0"/>
              </w:numPr>
              <w:rPr>
                <w:lang w:val="fr-FR"/>
              </w:rPr>
            </w:pPr>
            <w:r>
              <w:t xml:space="preserve">- Conventionnelle avec RX, US, CT, IRM : accès selon accord contractuel </w:t>
            </w:r>
          </w:p>
        </w:tc>
        <w:tc>
          <w:tcPr>
            <w:tcW w:w="1036" w:type="dxa"/>
            <w:tcBorders>
              <w:top w:val="single" w:sz="4" w:space="0" w:color="999999"/>
              <w:left w:val="single" w:sz="4" w:space="0" w:color="999999"/>
              <w:bottom w:val="single" w:sz="4" w:space="0" w:color="999999"/>
              <w:right w:val="single" w:sz="4" w:space="0" w:color="999999"/>
            </w:tcBorders>
            <w:vAlign w:val="center"/>
          </w:tcPr>
          <w:p w14:paraId="53009D36"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869273649"/>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599C0BB0"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5B16DBCD" w14:textId="77777777" w:rsidTr="00913275">
        <w:trPr>
          <w:cantSplit/>
        </w:trPr>
        <w:tc>
          <w:tcPr>
            <w:tcW w:w="6924" w:type="dxa"/>
            <w:gridSpan w:val="2"/>
            <w:tcBorders>
              <w:top w:val="single" w:sz="4" w:space="0" w:color="999999"/>
              <w:left w:val="single" w:sz="4" w:space="0" w:color="999999"/>
              <w:bottom w:val="single" w:sz="4" w:space="0" w:color="A5A5A5" w:themeColor="accent3"/>
              <w:right w:val="single" w:sz="4" w:space="0" w:color="999999"/>
            </w:tcBorders>
            <w:vAlign w:val="center"/>
          </w:tcPr>
          <w:p w14:paraId="12C2B698" w14:textId="20876354" w:rsidR="007A1252" w:rsidRPr="00167006" w:rsidRDefault="007A1252" w:rsidP="00D32DD1">
            <w:pPr>
              <w:pStyle w:val="Markierung1"/>
              <w:numPr>
                <w:ilvl w:val="0"/>
                <w:numId w:val="0"/>
              </w:numPr>
              <w:tabs>
                <w:tab w:val="left" w:pos="708"/>
              </w:tabs>
              <w:ind w:left="357" w:hanging="357"/>
              <w:rPr>
                <w:lang w:val="fr-FR"/>
              </w:rPr>
            </w:pPr>
            <w:r w:rsidRPr="00167006">
              <w:rPr>
                <w:b/>
                <w:lang w:val="fr-FR"/>
              </w:rPr>
              <w:t xml:space="preserve">3.4. </w:t>
            </w:r>
            <w:r w:rsidR="00561720" w:rsidRPr="00561720">
              <w:rPr>
                <w:b/>
                <w:lang w:val="fr-FR"/>
              </w:rPr>
              <w:t>Bâtiments et autres infrastructures</w:t>
            </w:r>
          </w:p>
        </w:tc>
        <w:tc>
          <w:tcPr>
            <w:tcW w:w="1036" w:type="dxa"/>
            <w:tcBorders>
              <w:top w:val="single" w:sz="4" w:space="0" w:color="999999"/>
              <w:left w:val="single" w:sz="4" w:space="0" w:color="999999"/>
              <w:bottom w:val="single" w:sz="4" w:space="0" w:color="A5A5A5" w:themeColor="accent3"/>
              <w:right w:val="single" w:sz="4" w:space="0" w:color="999999"/>
            </w:tcBorders>
            <w:vAlign w:val="center"/>
          </w:tcPr>
          <w:p w14:paraId="52E39685" w14:textId="77777777" w:rsidR="007A1252" w:rsidRPr="00167006" w:rsidRDefault="007A1252" w:rsidP="00D32DD1">
            <w:pPr>
              <w:rPr>
                <w:lang w:val="fr-FR"/>
              </w:rPr>
            </w:pPr>
          </w:p>
        </w:tc>
        <w:tc>
          <w:tcPr>
            <w:tcW w:w="2100" w:type="dxa"/>
            <w:tcBorders>
              <w:top w:val="single" w:sz="4" w:space="0" w:color="999999"/>
              <w:left w:val="single" w:sz="4" w:space="0" w:color="999999"/>
              <w:bottom w:val="single" w:sz="4" w:space="0" w:color="A5A5A5" w:themeColor="accent3"/>
              <w:right w:val="single" w:sz="4" w:space="0" w:color="999999"/>
            </w:tcBorders>
          </w:tcPr>
          <w:p w14:paraId="00125A17" w14:textId="77777777" w:rsidR="007A1252" w:rsidRPr="00167006" w:rsidRDefault="007A1252" w:rsidP="00D32DD1">
            <w:pPr>
              <w:rPr>
                <w:lang w:val="fr-FR"/>
              </w:rPr>
            </w:pPr>
          </w:p>
        </w:tc>
      </w:tr>
      <w:tr w:rsidR="007A1252" w:rsidRPr="00167006" w14:paraId="2FB91164" w14:textId="77777777" w:rsidTr="00913275">
        <w:trPr>
          <w:cantSplit/>
        </w:trPr>
        <w:tc>
          <w:tcPr>
            <w:tcW w:w="1199" w:type="dxa"/>
            <w:tcBorders>
              <w:top w:val="single" w:sz="4" w:space="0" w:color="A5A5A5" w:themeColor="accent3"/>
              <w:left w:val="single" w:sz="4" w:space="0" w:color="999999"/>
              <w:bottom w:val="single" w:sz="4" w:space="0" w:color="999999"/>
              <w:right w:val="single" w:sz="4" w:space="0" w:color="999999"/>
            </w:tcBorders>
            <w:vAlign w:val="center"/>
          </w:tcPr>
          <w:p w14:paraId="16FB3133" w14:textId="77777777" w:rsidR="007A1252" w:rsidRPr="00167006" w:rsidRDefault="007A1252" w:rsidP="007A1252">
            <w:pPr>
              <w:jc w:val="center"/>
              <w:rPr>
                <w:lang w:val="fr-FR"/>
              </w:rPr>
            </w:pPr>
            <w:r w:rsidRPr="00167006">
              <w:rPr>
                <w:lang w:val="fr-FR"/>
              </w:rPr>
              <w:t>PSY20</w:t>
            </w:r>
          </w:p>
        </w:tc>
        <w:tc>
          <w:tcPr>
            <w:tcW w:w="5725" w:type="dxa"/>
            <w:tcBorders>
              <w:top w:val="single" w:sz="4" w:space="0" w:color="A5A5A5" w:themeColor="accent3"/>
              <w:left w:val="single" w:sz="4" w:space="0" w:color="999999"/>
              <w:bottom w:val="single" w:sz="4" w:space="0" w:color="999999"/>
              <w:right w:val="single" w:sz="4" w:space="0" w:color="999999"/>
            </w:tcBorders>
            <w:vAlign w:val="center"/>
            <w:hideMark/>
          </w:tcPr>
          <w:p w14:paraId="3D9B3DF4" w14:textId="45C5E752" w:rsidR="007A1252" w:rsidRPr="00167006" w:rsidRDefault="003C103F" w:rsidP="007A1252">
            <w:pPr>
              <w:rPr>
                <w:lang w:val="fr-FR"/>
              </w:rPr>
            </w:pPr>
            <w:r>
              <w:t>Locaux pour la thérapie individuelle et la thérapie de groupe ainsi que salles séparées pour la thérapie de milieu</w:t>
            </w:r>
          </w:p>
          <w:p w14:paraId="07A49DF9" w14:textId="77777777" w:rsidR="007A1252" w:rsidRPr="00167006" w:rsidRDefault="007A1252" w:rsidP="007A1252">
            <w:pPr>
              <w:rPr>
                <w:lang w:val="fr-FR"/>
              </w:rPr>
            </w:pPr>
          </w:p>
        </w:tc>
        <w:tc>
          <w:tcPr>
            <w:tcW w:w="1036" w:type="dxa"/>
            <w:tcBorders>
              <w:top w:val="single" w:sz="4" w:space="0" w:color="A5A5A5" w:themeColor="accent3"/>
              <w:left w:val="single" w:sz="4" w:space="0" w:color="999999"/>
              <w:bottom w:val="single" w:sz="4" w:space="0" w:color="999999"/>
              <w:right w:val="single" w:sz="4" w:space="0" w:color="999999"/>
            </w:tcBorders>
            <w:vAlign w:val="center"/>
          </w:tcPr>
          <w:p w14:paraId="514D1540"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1628516321"/>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A5A5A5" w:themeColor="accent3"/>
              <w:left w:val="single" w:sz="4" w:space="0" w:color="999999"/>
              <w:bottom w:val="single" w:sz="4" w:space="0" w:color="999999"/>
              <w:right w:val="single" w:sz="4" w:space="0" w:color="999999"/>
            </w:tcBorders>
            <w:vAlign w:val="center"/>
          </w:tcPr>
          <w:p w14:paraId="15351025"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12C8324C"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69DCFAC6" w14:textId="77777777" w:rsidR="007A1252" w:rsidRPr="00167006" w:rsidRDefault="007A1252" w:rsidP="007A1252">
            <w:pPr>
              <w:jc w:val="center"/>
              <w:rPr>
                <w:lang w:val="fr-FR"/>
              </w:rPr>
            </w:pPr>
            <w:r w:rsidRPr="00167006">
              <w:rPr>
                <w:lang w:val="fr-FR"/>
              </w:rPr>
              <w:t>PSY21</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14F974E2" w14:textId="7CC305C9" w:rsidR="007A1252" w:rsidRPr="00167006" w:rsidRDefault="003C103F" w:rsidP="007A1252">
            <w:pPr>
              <w:rPr>
                <w:lang w:val="fr-FR"/>
              </w:rPr>
            </w:pPr>
            <w:r>
              <w:t>Bassin de thérapie : sur site</w:t>
            </w:r>
          </w:p>
        </w:tc>
        <w:tc>
          <w:tcPr>
            <w:tcW w:w="1036" w:type="dxa"/>
            <w:tcBorders>
              <w:top w:val="single" w:sz="4" w:space="0" w:color="999999"/>
              <w:left w:val="single" w:sz="4" w:space="0" w:color="999999"/>
              <w:bottom w:val="single" w:sz="4" w:space="0" w:color="999999"/>
              <w:right w:val="single" w:sz="4" w:space="0" w:color="999999"/>
            </w:tcBorders>
            <w:vAlign w:val="center"/>
          </w:tcPr>
          <w:p w14:paraId="4105CCBB"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893402119"/>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168BF87B"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186C361C" w14:textId="77777777" w:rsidTr="00913275">
        <w:trPr>
          <w:cantSplit/>
        </w:trPr>
        <w:tc>
          <w:tcPr>
            <w:tcW w:w="1199" w:type="dxa"/>
            <w:tcBorders>
              <w:top w:val="single" w:sz="4" w:space="0" w:color="999999"/>
              <w:left w:val="single" w:sz="4" w:space="0" w:color="999999"/>
              <w:bottom w:val="single" w:sz="4" w:space="0" w:color="999999"/>
              <w:right w:val="single" w:sz="4" w:space="0" w:color="999999"/>
            </w:tcBorders>
            <w:vAlign w:val="center"/>
          </w:tcPr>
          <w:p w14:paraId="253E3626" w14:textId="77777777" w:rsidR="007A1252" w:rsidRPr="00167006" w:rsidRDefault="007A1252" w:rsidP="007A1252">
            <w:pPr>
              <w:jc w:val="center"/>
              <w:rPr>
                <w:lang w:val="fr-FR"/>
              </w:rPr>
            </w:pPr>
            <w:r w:rsidRPr="00167006">
              <w:rPr>
                <w:lang w:val="fr-FR"/>
              </w:rPr>
              <w:t>PSY22</w:t>
            </w:r>
          </w:p>
        </w:tc>
        <w:tc>
          <w:tcPr>
            <w:tcW w:w="5725" w:type="dxa"/>
            <w:tcBorders>
              <w:top w:val="single" w:sz="4" w:space="0" w:color="999999"/>
              <w:left w:val="single" w:sz="4" w:space="0" w:color="999999"/>
              <w:bottom w:val="single" w:sz="4" w:space="0" w:color="999999"/>
              <w:right w:val="single" w:sz="4" w:space="0" w:color="999999"/>
            </w:tcBorders>
            <w:vAlign w:val="center"/>
            <w:hideMark/>
          </w:tcPr>
          <w:p w14:paraId="2304811D" w14:textId="331BA147" w:rsidR="007A1252" w:rsidRPr="00167006" w:rsidRDefault="003C103F" w:rsidP="007A1252">
            <w:pPr>
              <w:rPr>
                <w:lang w:val="fr-FR"/>
              </w:rPr>
            </w:pPr>
            <w:r>
              <w:t>Entraînement thérapeutique médical (ETM) : sur site</w:t>
            </w:r>
          </w:p>
        </w:tc>
        <w:tc>
          <w:tcPr>
            <w:tcW w:w="1036" w:type="dxa"/>
            <w:tcBorders>
              <w:top w:val="single" w:sz="4" w:space="0" w:color="999999"/>
              <w:left w:val="single" w:sz="4" w:space="0" w:color="999999"/>
              <w:bottom w:val="single" w:sz="4" w:space="0" w:color="999999"/>
              <w:right w:val="single" w:sz="4" w:space="0" w:color="999999"/>
            </w:tcBorders>
            <w:vAlign w:val="center"/>
          </w:tcPr>
          <w:p w14:paraId="7ED9F36C"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1567688401"/>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00" w:type="dxa"/>
            <w:tcBorders>
              <w:top w:val="single" w:sz="4" w:space="0" w:color="999999"/>
              <w:left w:val="single" w:sz="4" w:space="0" w:color="999999"/>
              <w:bottom w:val="single" w:sz="4" w:space="0" w:color="999999"/>
              <w:right w:val="single" w:sz="4" w:space="0" w:color="999999"/>
            </w:tcBorders>
            <w:vAlign w:val="center"/>
          </w:tcPr>
          <w:p w14:paraId="0A5C77CA"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0A648CB8" w14:textId="77777777" w:rsidR="00911556" w:rsidRPr="00167006" w:rsidRDefault="00911556" w:rsidP="00A24390">
      <w:pPr>
        <w:tabs>
          <w:tab w:val="left" w:pos="586"/>
        </w:tabs>
        <w:rPr>
          <w:lang w:val="fr-FR"/>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85"/>
        <w:gridCol w:w="5781"/>
        <w:gridCol w:w="967"/>
        <w:gridCol w:w="2127"/>
      </w:tblGrid>
      <w:tr w:rsidR="007A1252" w:rsidRPr="00167006" w14:paraId="4A1384FB" w14:textId="77777777" w:rsidTr="007A1252">
        <w:trPr>
          <w:cantSplit/>
          <w:trHeight w:val="420"/>
        </w:trPr>
        <w:tc>
          <w:tcPr>
            <w:tcW w:w="10060" w:type="dxa"/>
            <w:gridSpan w:val="4"/>
            <w:tcBorders>
              <w:top w:val="single" w:sz="4" w:space="0" w:color="999999"/>
              <w:left w:val="single" w:sz="4" w:space="0" w:color="999999"/>
              <w:bottom w:val="single" w:sz="4" w:space="0" w:color="999999"/>
              <w:right w:val="single" w:sz="4" w:space="0" w:color="999999"/>
            </w:tcBorders>
          </w:tcPr>
          <w:p w14:paraId="4E771954" w14:textId="0090A069" w:rsidR="007A1252" w:rsidRPr="00167006" w:rsidRDefault="007A1252" w:rsidP="007A1252">
            <w:pPr>
              <w:rPr>
                <w:lang w:val="fr-FR"/>
              </w:rPr>
            </w:pPr>
            <w:r w:rsidRPr="00167006">
              <w:rPr>
                <w:b/>
                <w:lang w:val="fr-FR"/>
              </w:rPr>
              <w:t xml:space="preserve">4.  </w:t>
            </w:r>
            <w:r w:rsidR="003C103F" w:rsidRPr="003C103F">
              <w:rPr>
                <w:b/>
                <w:lang w:val="fr-FR"/>
              </w:rPr>
              <w:t>Qualité des processus</w:t>
            </w:r>
          </w:p>
        </w:tc>
      </w:tr>
      <w:tr w:rsidR="007A1252" w:rsidRPr="00167006" w14:paraId="07215EE0"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69E16660" w14:textId="03E987AA" w:rsidR="007A1252" w:rsidRPr="00167006" w:rsidRDefault="007A1252" w:rsidP="007A1252">
            <w:pPr>
              <w:rPr>
                <w:lang w:val="fr-FR"/>
              </w:rPr>
            </w:pPr>
            <w:r w:rsidRPr="00167006">
              <w:rPr>
                <w:b/>
                <w:lang w:val="fr-FR"/>
              </w:rPr>
              <w:t xml:space="preserve">4.1. </w:t>
            </w:r>
            <w:r w:rsidR="003C103F" w:rsidRPr="003C103F">
              <w:rPr>
                <w:b/>
                <w:lang w:val="fr-FR"/>
              </w:rPr>
              <w:t>Critères généraux</w:t>
            </w:r>
          </w:p>
        </w:tc>
      </w:tr>
      <w:tr w:rsidR="007A1252" w:rsidRPr="00167006" w14:paraId="3FB27BBC"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26415D5E" w14:textId="77777777" w:rsidR="007A1252" w:rsidRPr="00167006" w:rsidRDefault="007A1252" w:rsidP="007A1252">
            <w:pPr>
              <w:jc w:val="center"/>
              <w:rPr>
                <w:lang w:val="fr-FR"/>
              </w:rPr>
            </w:pPr>
            <w:r w:rsidRPr="00167006">
              <w:rPr>
                <w:lang w:val="fr-FR"/>
              </w:rPr>
              <w:t>PSY23</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4843D266" w14:textId="77777777" w:rsidR="006311F7" w:rsidRPr="006311F7" w:rsidRDefault="006311F7" w:rsidP="006311F7">
            <w:pPr>
              <w:rPr>
                <w:lang w:val="fr-FR"/>
              </w:rPr>
            </w:pPr>
            <w:r w:rsidRPr="006311F7">
              <w:rPr>
                <w:lang w:val="fr-FR"/>
              </w:rPr>
              <w:t>Processus de traitement structurés et documentés, établis selon les normes de la CIF et de la CIM :</w:t>
            </w:r>
          </w:p>
          <w:p w14:paraId="28F43D5D" w14:textId="6CEB7F8C" w:rsidR="007A1252" w:rsidRPr="00167006" w:rsidRDefault="006311F7" w:rsidP="006311F7">
            <w:pPr>
              <w:pStyle w:val="Markierung1"/>
              <w:numPr>
                <w:ilvl w:val="0"/>
                <w:numId w:val="0"/>
              </w:numPr>
              <w:rPr>
                <w:b/>
                <w:lang w:val="fr-FR"/>
              </w:rPr>
            </w:pPr>
            <w:r w:rsidRPr="006311F7">
              <w:rPr>
                <w:lang w:val="fr-FR"/>
              </w:rPr>
              <w:t>- Lors de la structuration des processus de traitement, prise en compte de la situation initiale du point de vue de la motivation, de la structure psychopathologique et des paramètres physiques ainsi que de l’évolution de cette situation.</w:t>
            </w:r>
          </w:p>
        </w:tc>
        <w:tc>
          <w:tcPr>
            <w:tcW w:w="967" w:type="dxa"/>
            <w:tcBorders>
              <w:top w:val="single" w:sz="4" w:space="0" w:color="999999"/>
              <w:left w:val="single" w:sz="4" w:space="0" w:color="999999"/>
              <w:bottom w:val="single" w:sz="4" w:space="0" w:color="999999"/>
              <w:right w:val="single" w:sz="4" w:space="0" w:color="999999"/>
            </w:tcBorders>
            <w:vAlign w:val="center"/>
          </w:tcPr>
          <w:p w14:paraId="3CE2D241"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1032731539"/>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4A8EDAA"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2AF4BF6D"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3D41A121" w14:textId="77777777" w:rsidR="007A1252" w:rsidRPr="00167006" w:rsidRDefault="007A1252" w:rsidP="007A1252">
            <w:pPr>
              <w:jc w:val="center"/>
              <w:rPr>
                <w:lang w:val="fr-FR"/>
              </w:rPr>
            </w:pPr>
            <w:r w:rsidRPr="00167006">
              <w:rPr>
                <w:lang w:val="fr-FR"/>
              </w:rPr>
              <w:t>PSY24</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23670620" w14:textId="77777777" w:rsidR="006311F7" w:rsidRPr="006311F7" w:rsidRDefault="006311F7" w:rsidP="006311F7">
            <w:pPr>
              <w:rPr>
                <w:lang w:val="fr-FR"/>
              </w:rPr>
            </w:pPr>
            <w:r w:rsidRPr="006311F7">
              <w:rPr>
                <w:lang w:val="fr-FR"/>
              </w:rPr>
              <w:t>Les objectifs et la planification de la réadaptation individuelle à court et à long termes sont documentés et accessibles électroniquement à toutes les unités concernées.</w:t>
            </w:r>
          </w:p>
          <w:p w14:paraId="5D3A7725" w14:textId="22739A54" w:rsidR="007A1252" w:rsidRPr="00167006" w:rsidRDefault="006311F7" w:rsidP="006311F7">
            <w:pPr>
              <w:rPr>
                <w:lang w:val="fr-FR"/>
              </w:rPr>
            </w:pPr>
            <w:r w:rsidRPr="006311F7">
              <w:rPr>
                <w:lang w:val="fr-FR"/>
              </w:rPr>
              <w:t>- Prise en compte des catégories d’objectifs de l’ANQ (objectifs de participation) conformément aux objectifs principaux de</w:t>
            </w:r>
            <w:r>
              <w:rPr>
                <w:lang w:val="fr-FR"/>
              </w:rPr>
              <w:t xml:space="preserve"> </w:t>
            </w:r>
            <w:r w:rsidRPr="006311F7">
              <w:rPr>
                <w:lang w:val="fr-FR"/>
              </w:rPr>
              <w:t>la réadaptation.</w:t>
            </w:r>
          </w:p>
        </w:tc>
        <w:tc>
          <w:tcPr>
            <w:tcW w:w="967" w:type="dxa"/>
            <w:tcBorders>
              <w:top w:val="single" w:sz="4" w:space="0" w:color="999999"/>
              <w:left w:val="single" w:sz="4" w:space="0" w:color="999999"/>
              <w:bottom w:val="single" w:sz="4" w:space="0" w:color="999999"/>
              <w:right w:val="single" w:sz="4" w:space="0" w:color="999999"/>
            </w:tcBorders>
            <w:vAlign w:val="center"/>
          </w:tcPr>
          <w:p w14:paraId="26F9A5C1"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424422787"/>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52589263"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2858DAB3"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0A607BD0" w14:textId="77777777" w:rsidR="007A1252" w:rsidRPr="00167006" w:rsidRDefault="007A1252" w:rsidP="007A1252">
            <w:pPr>
              <w:jc w:val="center"/>
              <w:rPr>
                <w:lang w:val="fr-FR"/>
              </w:rPr>
            </w:pPr>
            <w:r w:rsidRPr="00167006">
              <w:rPr>
                <w:lang w:val="fr-FR"/>
              </w:rPr>
              <w:t>PSY25</w:t>
            </w:r>
          </w:p>
        </w:tc>
        <w:tc>
          <w:tcPr>
            <w:tcW w:w="5781" w:type="dxa"/>
            <w:tcBorders>
              <w:top w:val="single" w:sz="4" w:space="0" w:color="999999"/>
              <w:left w:val="single" w:sz="4" w:space="0" w:color="999999"/>
              <w:bottom w:val="single" w:sz="4" w:space="0" w:color="999999"/>
              <w:right w:val="single" w:sz="4" w:space="0" w:color="999999"/>
            </w:tcBorders>
            <w:vAlign w:val="center"/>
          </w:tcPr>
          <w:p w14:paraId="327A8B6B" w14:textId="3FAC32B6" w:rsidR="007A1252" w:rsidRPr="00167006" w:rsidRDefault="006311F7" w:rsidP="007A1252">
            <w:pPr>
              <w:pStyle w:val="Kommentartext"/>
              <w:rPr>
                <w:lang w:val="fr-FR"/>
              </w:rPr>
            </w:pPr>
            <w:r>
              <w:t>Rapports ou visites documentés de l’équipe interprofessionnelle avec évaluations appropriées et standardisées, incluant les résultats de la discussion hebdomadaire des cas et un décompte du temps consacré à chaque patient. Définition de la coordination et du contrôle des progrès / évaluation des objectifs thérapeutiques hebdomadaires / définition d’étapes avec la participation du médecin responsable, du personnel thérapeutique et infirmier.</w:t>
            </w:r>
          </w:p>
        </w:tc>
        <w:tc>
          <w:tcPr>
            <w:tcW w:w="967" w:type="dxa"/>
            <w:tcBorders>
              <w:top w:val="single" w:sz="4" w:space="0" w:color="999999"/>
              <w:left w:val="single" w:sz="4" w:space="0" w:color="999999"/>
              <w:bottom w:val="single" w:sz="4" w:space="0" w:color="999999"/>
              <w:right w:val="single" w:sz="4" w:space="0" w:color="999999"/>
            </w:tcBorders>
            <w:vAlign w:val="center"/>
          </w:tcPr>
          <w:p w14:paraId="22434BD5"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515228749"/>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AC0FA8E"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0C46B718"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73CAD8F2" w14:textId="77777777" w:rsidR="007A1252" w:rsidRPr="00167006" w:rsidRDefault="007A1252" w:rsidP="007A1252">
            <w:pPr>
              <w:jc w:val="center"/>
              <w:rPr>
                <w:lang w:val="fr-FR"/>
              </w:rPr>
            </w:pPr>
            <w:r w:rsidRPr="00167006">
              <w:rPr>
                <w:lang w:val="fr-FR"/>
              </w:rPr>
              <w:t>PSY26</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2BB125CA" w14:textId="07C4FBDC" w:rsidR="007A1252" w:rsidRPr="00167006" w:rsidRDefault="006311F7" w:rsidP="007A1252">
            <w:pPr>
              <w:autoSpaceDE w:val="0"/>
              <w:autoSpaceDN w:val="0"/>
              <w:adjustRightInd w:val="0"/>
              <w:rPr>
                <w:lang w:val="fr-FR"/>
              </w:rPr>
            </w:pPr>
            <w:r>
              <w:t>Implication de l’entourage et des proches au cours de la réadaptation (par ex. par le conseil, l’orientation ou la formation, ou dans le cadre de la fixation des objectifs). Discussions de coordination avec le patient et ses proches, les parties externes (employeur, agent payeur, AI, organisations d’aide et de soins à domicile, etc.) et l’équipe de traitement.</w:t>
            </w:r>
          </w:p>
        </w:tc>
        <w:tc>
          <w:tcPr>
            <w:tcW w:w="967" w:type="dxa"/>
            <w:tcBorders>
              <w:top w:val="single" w:sz="4" w:space="0" w:color="999999"/>
              <w:left w:val="single" w:sz="4" w:space="0" w:color="999999"/>
              <w:bottom w:val="single" w:sz="4" w:space="0" w:color="999999"/>
              <w:right w:val="single" w:sz="4" w:space="0" w:color="999999"/>
            </w:tcBorders>
            <w:vAlign w:val="center"/>
          </w:tcPr>
          <w:p w14:paraId="460387AE"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801298438"/>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078FB20"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296B3B79"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0FEADD9A" w14:textId="77777777" w:rsidR="007A1252" w:rsidRPr="00167006" w:rsidRDefault="007A1252" w:rsidP="007A1252">
            <w:pPr>
              <w:jc w:val="center"/>
              <w:rPr>
                <w:lang w:val="fr-FR"/>
              </w:rPr>
            </w:pPr>
            <w:r w:rsidRPr="00167006">
              <w:rPr>
                <w:lang w:val="fr-FR"/>
              </w:rPr>
              <w:t>PSY27</w:t>
            </w:r>
          </w:p>
        </w:tc>
        <w:tc>
          <w:tcPr>
            <w:tcW w:w="5781" w:type="dxa"/>
            <w:tcBorders>
              <w:top w:val="single" w:sz="4" w:space="0" w:color="999999"/>
              <w:left w:val="single" w:sz="4" w:space="0" w:color="999999"/>
              <w:bottom w:val="single" w:sz="4" w:space="0" w:color="999999"/>
              <w:right w:val="single" w:sz="4" w:space="0" w:color="999999"/>
            </w:tcBorders>
            <w:vAlign w:val="center"/>
          </w:tcPr>
          <w:p w14:paraId="6DBBB9FA" w14:textId="64D02D4F" w:rsidR="00973ED9" w:rsidRPr="00973ED9" w:rsidRDefault="00973ED9" w:rsidP="00973ED9">
            <w:pPr>
              <w:rPr>
                <w:lang w:val="fr-FR"/>
              </w:rPr>
            </w:pPr>
            <w:r w:rsidRPr="00973ED9">
              <w:rPr>
                <w:lang w:val="fr-FR"/>
              </w:rPr>
              <w:t>Planification et préparation systématiques de la sortie de clinique afin de soutenir le retour du patient à la vie sociale (retour</w:t>
            </w:r>
            <w:r>
              <w:rPr>
                <w:lang w:val="fr-FR"/>
              </w:rPr>
              <w:t xml:space="preserve"> </w:t>
            </w:r>
            <w:r w:rsidRPr="00973ED9">
              <w:rPr>
                <w:lang w:val="fr-FR"/>
              </w:rPr>
              <w:t>dans son ancien environnement social ou arrivée dans un nouvel environnement) au moyen d’une liste de contrôle ou d’un</w:t>
            </w:r>
            <w:r>
              <w:rPr>
                <w:lang w:val="fr-FR"/>
              </w:rPr>
              <w:t xml:space="preserve"> </w:t>
            </w:r>
            <w:r w:rsidRPr="00973ED9">
              <w:rPr>
                <w:lang w:val="fr-FR"/>
              </w:rPr>
              <w:t>processus de sortie défini.</w:t>
            </w:r>
          </w:p>
          <w:p w14:paraId="0EC68A71" w14:textId="7206EBFE" w:rsidR="007A1252" w:rsidRPr="00167006" w:rsidRDefault="00973ED9" w:rsidP="00973ED9">
            <w:pPr>
              <w:rPr>
                <w:lang w:val="fr-FR"/>
              </w:rPr>
            </w:pPr>
            <w:r w:rsidRPr="00973ED9">
              <w:rPr>
                <w:lang w:val="fr-FR"/>
              </w:rPr>
              <w:t xml:space="preserve">- Il s’agit d’évaluer à temps les difficultés que le patient est susceptible de rencontrer à son retour dans </w:t>
            </w:r>
            <w:r w:rsidRPr="00973ED9">
              <w:rPr>
                <w:lang w:val="fr-FR"/>
              </w:rPr>
              <w:lastRenderedPageBreak/>
              <w:t>son domicile, et</w:t>
            </w:r>
            <w:r>
              <w:rPr>
                <w:lang w:val="fr-FR"/>
              </w:rPr>
              <w:t xml:space="preserve"> </w:t>
            </w:r>
            <w:r w:rsidRPr="00973ED9">
              <w:rPr>
                <w:lang w:val="fr-FR"/>
              </w:rPr>
              <w:t>d’engager les transformations nécessaires dans ce domicile lorsque de telles mesures sont indiquées.</w:t>
            </w:r>
          </w:p>
        </w:tc>
        <w:tc>
          <w:tcPr>
            <w:tcW w:w="967" w:type="dxa"/>
            <w:tcBorders>
              <w:top w:val="single" w:sz="4" w:space="0" w:color="999999"/>
              <w:left w:val="single" w:sz="4" w:space="0" w:color="999999"/>
              <w:bottom w:val="single" w:sz="4" w:space="0" w:color="999999"/>
              <w:right w:val="single" w:sz="4" w:space="0" w:color="999999"/>
            </w:tcBorders>
            <w:vAlign w:val="center"/>
          </w:tcPr>
          <w:p w14:paraId="71B9DC33"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73948635"/>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024197DA"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5957B408"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11D54A0F" w14:textId="77777777" w:rsidR="007A1252" w:rsidRPr="00167006" w:rsidRDefault="007A1252" w:rsidP="007A1252">
            <w:pPr>
              <w:jc w:val="center"/>
              <w:rPr>
                <w:lang w:val="fr-FR"/>
              </w:rPr>
            </w:pPr>
            <w:r w:rsidRPr="00167006">
              <w:rPr>
                <w:lang w:val="fr-FR"/>
              </w:rPr>
              <w:t>PSY28</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3AD7C2BC" w14:textId="54A86D5E" w:rsidR="00973ED9" w:rsidRPr="00973ED9" w:rsidRDefault="00973ED9" w:rsidP="00973ED9">
            <w:pPr>
              <w:rPr>
                <w:lang w:val="fr-FR"/>
              </w:rPr>
            </w:pPr>
            <w:r w:rsidRPr="00973ED9">
              <w:rPr>
                <w:lang w:val="fr-FR"/>
              </w:rPr>
              <w:t>Introduction et structuration du suivi post-stationnaire, comprenant la remise du rapport de sortie et de recommandations</w:t>
            </w:r>
            <w:r w:rsidR="00B01EB1">
              <w:rPr>
                <w:lang w:val="fr-FR"/>
              </w:rPr>
              <w:t xml:space="preserve"> </w:t>
            </w:r>
            <w:r w:rsidRPr="00973ED9">
              <w:rPr>
                <w:lang w:val="fr-FR"/>
              </w:rPr>
              <w:t>thérapeutiques :</w:t>
            </w:r>
          </w:p>
          <w:p w14:paraId="55B1B91F" w14:textId="66D1834C" w:rsidR="007A1252" w:rsidRPr="00167006" w:rsidRDefault="00973ED9" w:rsidP="00973ED9">
            <w:pPr>
              <w:rPr>
                <w:lang w:val="fr-FR"/>
              </w:rPr>
            </w:pPr>
            <w:r w:rsidRPr="00973ED9">
              <w:rPr>
                <w:lang w:val="fr-FR"/>
              </w:rPr>
              <w:t>- Garantie de la suite des soins médico-thérapeutiques et des contrôles de suivi grâce à l’intervention d’une organisation</w:t>
            </w:r>
            <w:r>
              <w:rPr>
                <w:lang w:val="fr-FR"/>
              </w:rPr>
              <w:t xml:space="preserve"> </w:t>
            </w:r>
            <w:r w:rsidRPr="00973ED9">
              <w:rPr>
                <w:lang w:val="fr-FR"/>
              </w:rPr>
              <w:t>d’aide et de soins à domicile, etc</w:t>
            </w:r>
            <w:r>
              <w:rPr>
                <w:lang w:val="fr-FR"/>
              </w:rPr>
              <w:t>.</w:t>
            </w:r>
          </w:p>
        </w:tc>
        <w:tc>
          <w:tcPr>
            <w:tcW w:w="967" w:type="dxa"/>
            <w:tcBorders>
              <w:top w:val="single" w:sz="4" w:space="0" w:color="999999"/>
              <w:left w:val="single" w:sz="4" w:space="0" w:color="999999"/>
              <w:bottom w:val="single" w:sz="4" w:space="0" w:color="999999"/>
              <w:right w:val="single" w:sz="4" w:space="0" w:color="999999"/>
            </w:tcBorders>
            <w:vAlign w:val="center"/>
          </w:tcPr>
          <w:p w14:paraId="1E17C569"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443817385"/>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0FD1D3F"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68943730" w14:textId="77777777" w:rsidTr="00913275">
        <w:trPr>
          <w:cantSplit/>
        </w:trPr>
        <w:tc>
          <w:tcPr>
            <w:tcW w:w="1185" w:type="dxa"/>
            <w:tcBorders>
              <w:top w:val="single" w:sz="4" w:space="0" w:color="999999"/>
              <w:left w:val="single" w:sz="4" w:space="0" w:color="999999"/>
              <w:bottom w:val="single" w:sz="4" w:space="0" w:color="999999"/>
              <w:right w:val="single" w:sz="4" w:space="0" w:color="999999"/>
            </w:tcBorders>
            <w:vAlign w:val="center"/>
          </w:tcPr>
          <w:p w14:paraId="14A26EF3" w14:textId="77777777" w:rsidR="007A1252" w:rsidRPr="00167006" w:rsidRDefault="007A1252" w:rsidP="007A1252">
            <w:pPr>
              <w:jc w:val="center"/>
              <w:rPr>
                <w:lang w:val="fr-FR"/>
              </w:rPr>
            </w:pPr>
            <w:r w:rsidRPr="00167006">
              <w:rPr>
                <w:lang w:val="fr-FR"/>
              </w:rPr>
              <w:t>PSY29</w:t>
            </w:r>
          </w:p>
        </w:tc>
        <w:tc>
          <w:tcPr>
            <w:tcW w:w="5781" w:type="dxa"/>
            <w:tcBorders>
              <w:top w:val="single" w:sz="4" w:space="0" w:color="999999"/>
              <w:left w:val="single" w:sz="4" w:space="0" w:color="999999"/>
              <w:bottom w:val="single" w:sz="4" w:space="0" w:color="999999"/>
              <w:right w:val="single" w:sz="4" w:space="0" w:color="999999"/>
            </w:tcBorders>
            <w:vAlign w:val="center"/>
            <w:hideMark/>
          </w:tcPr>
          <w:p w14:paraId="2A46388B" w14:textId="77777777" w:rsidR="0051505E" w:rsidRPr="0051505E" w:rsidRDefault="0051505E" w:rsidP="0051505E">
            <w:pPr>
              <w:rPr>
                <w:lang w:val="fr-FR"/>
              </w:rPr>
            </w:pPr>
            <w:r w:rsidRPr="0051505E">
              <w:rPr>
                <w:lang w:val="fr-FR"/>
              </w:rPr>
              <w:t>Au moment de la sortie de la clinique, bref rapport médical comprenant diagnostic, médication et recommandation thérapeutique.</w:t>
            </w:r>
          </w:p>
          <w:p w14:paraId="37B42277" w14:textId="0292E44F" w:rsidR="007A1252" w:rsidRPr="00167006" w:rsidRDefault="0051505E" w:rsidP="0051505E">
            <w:pPr>
              <w:rPr>
                <w:lang w:val="fr-FR"/>
              </w:rPr>
            </w:pPr>
            <w:r w:rsidRPr="0051505E">
              <w:rPr>
                <w:lang w:val="fr-FR"/>
              </w:rPr>
              <w:t>- Rapport médical détaillé et rapport sur les soins et la thérapie remis dans un délai de 10 jours ouvrables après la sortie</w:t>
            </w:r>
            <w:r>
              <w:rPr>
                <w:lang w:val="fr-FR"/>
              </w:rPr>
              <w:t xml:space="preserve"> </w:t>
            </w:r>
            <w:r w:rsidRPr="0051505E">
              <w:rPr>
                <w:lang w:val="fr-FR"/>
              </w:rPr>
              <w:t>de la clinique.</w:t>
            </w:r>
          </w:p>
        </w:tc>
        <w:tc>
          <w:tcPr>
            <w:tcW w:w="967" w:type="dxa"/>
            <w:tcBorders>
              <w:top w:val="single" w:sz="4" w:space="0" w:color="999999"/>
              <w:left w:val="single" w:sz="4" w:space="0" w:color="999999"/>
              <w:bottom w:val="single" w:sz="4" w:space="0" w:color="999999"/>
              <w:right w:val="single" w:sz="4" w:space="0" w:color="999999"/>
            </w:tcBorders>
            <w:vAlign w:val="center"/>
          </w:tcPr>
          <w:p w14:paraId="149B02C7"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200557192"/>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19C65414"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191627EC" w14:textId="77777777" w:rsidR="00911556" w:rsidRPr="00167006" w:rsidRDefault="00911556" w:rsidP="00911556">
      <w:pPr>
        <w:rPr>
          <w:lang w:val="fr-FR"/>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1134"/>
        <w:gridCol w:w="2127"/>
      </w:tblGrid>
      <w:tr w:rsidR="007A1252" w:rsidRPr="00167006" w14:paraId="463A9E87" w14:textId="77777777" w:rsidTr="00913275">
        <w:trPr>
          <w:cantSplit/>
        </w:trPr>
        <w:tc>
          <w:tcPr>
            <w:tcW w:w="10060" w:type="dxa"/>
            <w:gridSpan w:val="4"/>
            <w:tcBorders>
              <w:top w:val="single" w:sz="4" w:space="0" w:color="999999"/>
              <w:left w:val="single" w:sz="4" w:space="0" w:color="999999"/>
              <w:bottom w:val="single" w:sz="4" w:space="0" w:color="999999"/>
              <w:right w:val="single" w:sz="4" w:space="0" w:color="999999"/>
            </w:tcBorders>
          </w:tcPr>
          <w:p w14:paraId="02064967" w14:textId="572DDDBF" w:rsidR="007A1252" w:rsidRPr="00167006" w:rsidRDefault="007A1252" w:rsidP="007A1252">
            <w:pPr>
              <w:rPr>
                <w:lang w:val="fr-FR"/>
              </w:rPr>
            </w:pPr>
            <w:r w:rsidRPr="00167006">
              <w:rPr>
                <w:b/>
                <w:lang w:val="fr-FR"/>
              </w:rPr>
              <w:t>4.2</w:t>
            </w:r>
            <w:r w:rsidR="00252338" w:rsidRPr="00167006">
              <w:rPr>
                <w:b/>
                <w:lang w:val="fr-FR"/>
              </w:rPr>
              <w:t>.</w:t>
            </w:r>
            <w:r w:rsidRPr="00167006">
              <w:rPr>
                <w:b/>
                <w:lang w:val="fr-FR"/>
              </w:rPr>
              <w:t xml:space="preserve"> </w:t>
            </w:r>
            <w:r w:rsidR="0051505E" w:rsidRPr="0051505E">
              <w:rPr>
                <w:b/>
                <w:lang w:val="fr-FR"/>
              </w:rPr>
              <w:t>Critères techniques spécifiques</w:t>
            </w:r>
          </w:p>
        </w:tc>
      </w:tr>
      <w:tr w:rsidR="007A1252" w:rsidRPr="00167006" w14:paraId="020A6B16" w14:textId="77777777" w:rsidTr="00913275">
        <w:tc>
          <w:tcPr>
            <w:tcW w:w="1129" w:type="dxa"/>
            <w:tcBorders>
              <w:top w:val="single" w:sz="4" w:space="0" w:color="999999"/>
              <w:left w:val="single" w:sz="4" w:space="0" w:color="999999"/>
              <w:bottom w:val="single" w:sz="4" w:space="0" w:color="999999"/>
              <w:right w:val="single" w:sz="4" w:space="0" w:color="999999"/>
            </w:tcBorders>
            <w:vAlign w:val="center"/>
          </w:tcPr>
          <w:p w14:paraId="51E07E08" w14:textId="77777777" w:rsidR="007A1252" w:rsidRPr="00167006" w:rsidRDefault="007A1252" w:rsidP="007A1252">
            <w:pPr>
              <w:jc w:val="center"/>
              <w:rPr>
                <w:lang w:val="fr-FR"/>
              </w:rPr>
            </w:pPr>
            <w:r w:rsidRPr="00167006">
              <w:rPr>
                <w:lang w:val="fr-FR"/>
              </w:rPr>
              <w:t>PSY30</w:t>
            </w:r>
          </w:p>
        </w:tc>
        <w:tc>
          <w:tcPr>
            <w:tcW w:w="5670" w:type="dxa"/>
            <w:tcBorders>
              <w:top w:val="single" w:sz="4" w:space="0" w:color="999999"/>
              <w:left w:val="single" w:sz="4" w:space="0" w:color="999999"/>
              <w:bottom w:val="single" w:sz="4" w:space="0" w:color="999999"/>
              <w:right w:val="single" w:sz="4" w:space="0" w:color="999999"/>
            </w:tcBorders>
            <w:vAlign w:val="center"/>
            <w:hideMark/>
          </w:tcPr>
          <w:p w14:paraId="035B7DD3" w14:textId="77777777" w:rsidR="0051505E" w:rsidRPr="0051505E" w:rsidRDefault="0051505E" w:rsidP="004E0290">
            <w:pPr>
              <w:pStyle w:val="Markierung1"/>
              <w:numPr>
                <w:ilvl w:val="0"/>
                <w:numId w:val="0"/>
              </w:numPr>
              <w:rPr>
                <w:b/>
                <w:lang w:val="fr-FR"/>
              </w:rPr>
            </w:pPr>
            <w:r w:rsidRPr="0051505E">
              <w:rPr>
                <w:b/>
                <w:lang w:val="fr-FR"/>
              </w:rPr>
              <w:t>Psychothérapies</w:t>
            </w:r>
          </w:p>
          <w:p w14:paraId="78CC56F6" w14:textId="67F6B98D" w:rsidR="007A1252" w:rsidRPr="0051505E" w:rsidRDefault="0051505E" w:rsidP="004E0290">
            <w:pPr>
              <w:pStyle w:val="Markierung1"/>
              <w:numPr>
                <w:ilvl w:val="0"/>
                <w:numId w:val="0"/>
              </w:numPr>
              <w:rPr>
                <w:bCs/>
                <w:lang w:val="fr-FR"/>
              </w:rPr>
            </w:pPr>
            <w:r w:rsidRPr="0051505E">
              <w:rPr>
                <w:bCs/>
                <w:lang w:val="fr-FR"/>
              </w:rPr>
              <w:t xml:space="preserve">L’ensemble de la thérapie se focalise sur une psychothérapie intégrée d’une approche psychothérapeutique reconnue, la thérapie individuelle et la thérapie de groupe. </w:t>
            </w:r>
          </w:p>
        </w:tc>
        <w:tc>
          <w:tcPr>
            <w:tcW w:w="1134" w:type="dxa"/>
            <w:tcBorders>
              <w:top w:val="single" w:sz="4" w:space="0" w:color="999999"/>
              <w:left w:val="single" w:sz="4" w:space="0" w:color="999999"/>
              <w:bottom w:val="single" w:sz="4" w:space="0" w:color="999999"/>
              <w:right w:val="single" w:sz="4" w:space="0" w:color="999999"/>
            </w:tcBorders>
            <w:vAlign w:val="center"/>
          </w:tcPr>
          <w:p w14:paraId="523112F4"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1386598489"/>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FB0F095"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350146CC" w14:textId="77777777" w:rsidTr="00913275">
        <w:trPr>
          <w:cantSplit/>
          <w:trHeight w:val="1305"/>
        </w:trPr>
        <w:tc>
          <w:tcPr>
            <w:tcW w:w="1129" w:type="dxa"/>
            <w:tcBorders>
              <w:top w:val="single" w:sz="4" w:space="0" w:color="999999"/>
              <w:left w:val="single" w:sz="4" w:space="0" w:color="999999"/>
              <w:bottom w:val="single" w:sz="4" w:space="0" w:color="999999"/>
              <w:right w:val="single" w:sz="4" w:space="0" w:color="999999"/>
            </w:tcBorders>
            <w:vAlign w:val="center"/>
          </w:tcPr>
          <w:p w14:paraId="64BACE22" w14:textId="77777777" w:rsidR="007A1252" w:rsidRPr="00167006" w:rsidRDefault="007A1252" w:rsidP="007A1252">
            <w:pPr>
              <w:jc w:val="center"/>
              <w:rPr>
                <w:lang w:val="fr-FR"/>
              </w:rPr>
            </w:pPr>
            <w:r w:rsidRPr="00167006">
              <w:rPr>
                <w:lang w:val="fr-FR"/>
              </w:rPr>
              <w:t>PSY31</w:t>
            </w:r>
          </w:p>
        </w:tc>
        <w:tc>
          <w:tcPr>
            <w:tcW w:w="5670" w:type="dxa"/>
            <w:tcBorders>
              <w:top w:val="single" w:sz="4" w:space="0" w:color="999999"/>
              <w:left w:val="single" w:sz="4" w:space="0" w:color="999999"/>
              <w:bottom w:val="single" w:sz="4" w:space="0" w:color="999999"/>
              <w:right w:val="single" w:sz="4" w:space="0" w:color="999999"/>
            </w:tcBorders>
            <w:vAlign w:val="center"/>
            <w:hideMark/>
          </w:tcPr>
          <w:p w14:paraId="549C1352" w14:textId="77777777" w:rsidR="004E0290" w:rsidRPr="004E0290" w:rsidRDefault="004E0290" w:rsidP="004E0290">
            <w:pPr>
              <w:rPr>
                <w:b/>
                <w:lang w:val="fr-FR"/>
              </w:rPr>
            </w:pPr>
            <w:r w:rsidRPr="004E0290">
              <w:rPr>
                <w:b/>
                <w:lang w:val="fr-FR"/>
              </w:rPr>
              <w:t>Thérapies</w:t>
            </w:r>
          </w:p>
          <w:p w14:paraId="7CFF802F" w14:textId="05ED7E70" w:rsidR="007A1252" w:rsidRPr="004E0290" w:rsidRDefault="004E0290" w:rsidP="004E0290">
            <w:pPr>
              <w:pStyle w:val="Markierung1"/>
              <w:numPr>
                <w:ilvl w:val="0"/>
                <w:numId w:val="0"/>
              </w:numPr>
              <w:rPr>
                <w:bCs/>
                <w:lang w:val="fr-FR"/>
              </w:rPr>
            </w:pPr>
            <w:r w:rsidRPr="004E0290">
              <w:rPr>
                <w:bCs/>
                <w:lang w:val="fr-FR"/>
              </w:rPr>
              <w:t>Les thérapies qui ne sont pas essentiellement de nature psychothérapeutique visent à favoriser le développement et les processus intrapsychiques ; elles soutiennent ainsi l’approche psychothérapeutique.</w:t>
            </w:r>
          </w:p>
        </w:tc>
        <w:tc>
          <w:tcPr>
            <w:tcW w:w="1134" w:type="dxa"/>
            <w:tcBorders>
              <w:top w:val="single" w:sz="4" w:space="0" w:color="999999"/>
              <w:left w:val="single" w:sz="4" w:space="0" w:color="999999"/>
              <w:bottom w:val="single" w:sz="4" w:space="0" w:color="999999"/>
              <w:right w:val="single" w:sz="4" w:space="0" w:color="999999"/>
            </w:tcBorders>
            <w:vAlign w:val="center"/>
          </w:tcPr>
          <w:p w14:paraId="70E58C66"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1662230167"/>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14812AD"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1985"/>
        <w:gridCol w:w="3684"/>
        <w:gridCol w:w="1135"/>
        <w:gridCol w:w="2127"/>
      </w:tblGrid>
      <w:tr w:rsidR="00911556" w:rsidRPr="00167006" w14:paraId="73F3F445" w14:textId="77777777" w:rsidTr="00D32DD1">
        <w:trPr>
          <w:cantSplit/>
        </w:trPr>
        <w:tc>
          <w:tcPr>
            <w:tcW w:w="10060" w:type="dxa"/>
            <w:gridSpan w:val="5"/>
            <w:tcBorders>
              <w:top w:val="single" w:sz="4" w:space="0" w:color="999999"/>
              <w:left w:val="single" w:sz="4" w:space="0" w:color="999999"/>
              <w:bottom w:val="single" w:sz="4" w:space="0" w:color="999999"/>
              <w:right w:val="single" w:sz="4" w:space="0" w:color="999999"/>
            </w:tcBorders>
          </w:tcPr>
          <w:p w14:paraId="33703D7F" w14:textId="30511674" w:rsidR="00911556" w:rsidRPr="00167006" w:rsidRDefault="00911556" w:rsidP="00911556">
            <w:pPr>
              <w:rPr>
                <w:b/>
                <w:lang w:val="fr-FR"/>
              </w:rPr>
            </w:pPr>
            <w:bookmarkStart w:id="54" w:name="_Hlk24022700"/>
            <w:r w:rsidRPr="00167006">
              <w:rPr>
                <w:b/>
                <w:lang w:val="fr-FR"/>
              </w:rPr>
              <w:t xml:space="preserve">5.  </w:t>
            </w:r>
            <w:r w:rsidR="004E0290" w:rsidRPr="004E0290">
              <w:rPr>
                <w:b/>
                <w:lang w:val="fr-FR"/>
              </w:rPr>
              <w:t>Qualité des résultats</w:t>
            </w:r>
            <w:r w:rsidR="004E0290">
              <w:rPr>
                <w:b/>
                <w:lang w:val="fr-FR"/>
              </w:rPr>
              <w:t xml:space="preserve"> </w:t>
            </w:r>
            <w:r w:rsidRPr="00167006">
              <w:rPr>
                <w:b/>
                <w:lang w:val="fr-FR"/>
              </w:rPr>
              <w:t xml:space="preserve">: </w:t>
            </w:r>
            <w:r w:rsidR="00204AFC">
              <w:t>selon les directives nationales de l’ANQ et les appréciations relatives à chaque cas)</w:t>
            </w:r>
          </w:p>
        </w:tc>
      </w:tr>
      <w:bookmarkEnd w:id="54"/>
      <w:tr w:rsidR="007A1252" w:rsidRPr="00167006" w14:paraId="1F42B4FE" w14:textId="77777777" w:rsidTr="00913275">
        <w:trPr>
          <w:cantSplit/>
        </w:trPr>
        <w:tc>
          <w:tcPr>
            <w:tcW w:w="3114" w:type="dxa"/>
            <w:gridSpan w:val="2"/>
            <w:tcBorders>
              <w:top w:val="single" w:sz="4" w:space="0" w:color="999999"/>
              <w:left w:val="single" w:sz="4" w:space="0" w:color="999999"/>
              <w:bottom w:val="single" w:sz="4" w:space="0" w:color="999999"/>
              <w:right w:val="single" w:sz="4" w:space="0" w:color="999999"/>
            </w:tcBorders>
          </w:tcPr>
          <w:p w14:paraId="70EEF1AD" w14:textId="4A306223" w:rsidR="007A1252" w:rsidRPr="00167006" w:rsidRDefault="007A1252" w:rsidP="00D32DD1">
            <w:pPr>
              <w:rPr>
                <w:b/>
                <w:lang w:val="fr-FR"/>
              </w:rPr>
            </w:pPr>
            <w:r w:rsidRPr="00167006">
              <w:rPr>
                <w:b/>
                <w:lang w:val="fr-FR"/>
              </w:rPr>
              <w:t xml:space="preserve">5.1. </w:t>
            </w:r>
            <w:r w:rsidR="00204AFC" w:rsidRPr="00204AFC">
              <w:rPr>
                <w:b/>
                <w:lang w:val="fr-FR"/>
              </w:rPr>
              <w:t>Structures et fonctions corporelles</w:t>
            </w:r>
          </w:p>
        </w:tc>
        <w:tc>
          <w:tcPr>
            <w:tcW w:w="6946" w:type="dxa"/>
            <w:gridSpan w:val="3"/>
            <w:tcBorders>
              <w:top w:val="single" w:sz="4" w:space="0" w:color="999999"/>
              <w:left w:val="single" w:sz="4" w:space="0" w:color="999999"/>
              <w:bottom w:val="single" w:sz="4" w:space="0" w:color="999999"/>
              <w:right w:val="single" w:sz="4" w:space="0" w:color="999999"/>
            </w:tcBorders>
            <w:hideMark/>
          </w:tcPr>
          <w:p w14:paraId="19BA685F" w14:textId="77777777" w:rsidR="007A1252" w:rsidRPr="00167006" w:rsidRDefault="007A1252" w:rsidP="00D32DD1">
            <w:pPr>
              <w:rPr>
                <w:lang w:val="fr-FR"/>
              </w:rPr>
            </w:pPr>
            <w:r w:rsidRPr="00167006">
              <w:rPr>
                <w:b/>
                <w:lang w:val="fr-FR"/>
              </w:rPr>
              <w:t>Instrument</w:t>
            </w:r>
          </w:p>
        </w:tc>
      </w:tr>
      <w:tr w:rsidR="007A1252" w:rsidRPr="00167006" w14:paraId="4A3D533C" w14:textId="77777777" w:rsidTr="00913275">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5D263BC1" w14:textId="77777777" w:rsidR="007A1252" w:rsidRPr="00167006" w:rsidRDefault="007A1252" w:rsidP="007A1252">
            <w:pPr>
              <w:jc w:val="center"/>
              <w:rPr>
                <w:lang w:val="fr-FR"/>
              </w:rPr>
            </w:pPr>
            <w:r w:rsidRPr="00167006">
              <w:rPr>
                <w:lang w:val="fr-FR"/>
              </w:rPr>
              <w:t>PSY32</w:t>
            </w:r>
          </w:p>
        </w:tc>
        <w:tc>
          <w:tcPr>
            <w:tcW w:w="1985" w:type="dxa"/>
            <w:tcBorders>
              <w:top w:val="single" w:sz="4" w:space="0" w:color="999999"/>
              <w:left w:val="single" w:sz="4" w:space="0" w:color="999999"/>
              <w:bottom w:val="single" w:sz="4" w:space="0" w:color="999999"/>
              <w:right w:val="single" w:sz="4" w:space="0" w:color="999999"/>
            </w:tcBorders>
            <w:hideMark/>
          </w:tcPr>
          <w:p w14:paraId="1ECF3FE5" w14:textId="7FC576EB" w:rsidR="007A1252" w:rsidRPr="00167006" w:rsidRDefault="00204AFC" w:rsidP="007A1252">
            <w:pPr>
              <w:rPr>
                <w:color w:val="000000"/>
                <w:lang w:val="fr-FR"/>
              </w:rPr>
            </w:pPr>
            <w:r>
              <w:t>Pathologies supplémentaires</w:t>
            </w:r>
          </w:p>
        </w:tc>
        <w:tc>
          <w:tcPr>
            <w:tcW w:w="3684" w:type="dxa"/>
            <w:tcBorders>
              <w:top w:val="single" w:sz="4" w:space="0" w:color="999999"/>
              <w:left w:val="single" w:sz="4" w:space="0" w:color="999999"/>
              <w:bottom w:val="single" w:sz="4" w:space="0" w:color="999999"/>
              <w:right w:val="single" w:sz="4" w:space="0" w:color="999999"/>
            </w:tcBorders>
            <w:vAlign w:val="center"/>
            <w:hideMark/>
          </w:tcPr>
          <w:p w14:paraId="2AD1A87E" w14:textId="4F7B88DE" w:rsidR="007A1252" w:rsidRPr="00167006" w:rsidRDefault="00204AFC" w:rsidP="007A1252">
            <w:pPr>
              <w:rPr>
                <w:color w:val="000000"/>
                <w:lang w:val="fr-FR"/>
              </w:rPr>
            </w:pPr>
            <w:r>
              <w:t xml:space="preserve">Nombre de pathologies comorbides (p. ex. échelle CIRS) </w:t>
            </w:r>
          </w:p>
        </w:tc>
        <w:tc>
          <w:tcPr>
            <w:tcW w:w="1135" w:type="dxa"/>
            <w:tcBorders>
              <w:top w:val="single" w:sz="4" w:space="0" w:color="999999"/>
              <w:left w:val="single" w:sz="4" w:space="0" w:color="999999"/>
              <w:bottom w:val="single" w:sz="4" w:space="0" w:color="999999"/>
              <w:right w:val="single" w:sz="4" w:space="0" w:color="999999"/>
            </w:tcBorders>
            <w:vAlign w:val="center"/>
          </w:tcPr>
          <w:p w14:paraId="4839A1F8"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380362720"/>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60789C6"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611136F0" w14:textId="77777777" w:rsidTr="00913275">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DAF0AA0" w14:textId="77777777" w:rsidR="007A1252" w:rsidRPr="00167006" w:rsidRDefault="007A1252" w:rsidP="007A1252">
            <w:pPr>
              <w:jc w:val="center"/>
              <w:rPr>
                <w:lang w:val="fr-FR"/>
              </w:rPr>
            </w:pPr>
            <w:r w:rsidRPr="00167006">
              <w:rPr>
                <w:lang w:val="fr-FR"/>
              </w:rPr>
              <w:t>PSY33</w:t>
            </w:r>
          </w:p>
        </w:tc>
        <w:tc>
          <w:tcPr>
            <w:tcW w:w="1985" w:type="dxa"/>
            <w:tcBorders>
              <w:top w:val="single" w:sz="4" w:space="0" w:color="999999"/>
              <w:left w:val="single" w:sz="4" w:space="0" w:color="999999"/>
              <w:bottom w:val="single" w:sz="4" w:space="0" w:color="999999"/>
              <w:right w:val="single" w:sz="4" w:space="0" w:color="999999"/>
            </w:tcBorders>
          </w:tcPr>
          <w:p w14:paraId="2F377032" w14:textId="338101B0" w:rsidR="007A1252" w:rsidRPr="00167006" w:rsidRDefault="00204AFC" w:rsidP="007A1252">
            <w:pPr>
              <w:rPr>
                <w:color w:val="000000"/>
                <w:lang w:val="fr-FR"/>
              </w:rPr>
            </w:pPr>
            <w:r>
              <w:t>Fonctions psychiques</w:t>
            </w:r>
          </w:p>
        </w:tc>
        <w:tc>
          <w:tcPr>
            <w:tcW w:w="3684" w:type="dxa"/>
            <w:tcBorders>
              <w:top w:val="single" w:sz="4" w:space="0" w:color="999999"/>
              <w:left w:val="single" w:sz="4" w:space="0" w:color="999999"/>
              <w:bottom w:val="single" w:sz="4" w:space="0" w:color="999999"/>
              <w:right w:val="single" w:sz="4" w:space="0" w:color="999999"/>
            </w:tcBorders>
            <w:vAlign w:val="center"/>
          </w:tcPr>
          <w:p w14:paraId="7CD8005B" w14:textId="68C72C4F" w:rsidR="007A1252" w:rsidRPr="00167006" w:rsidRDefault="008F0BFC" w:rsidP="007A1252">
            <w:pPr>
              <w:rPr>
                <w:color w:val="000000"/>
                <w:lang w:val="fr-FR"/>
              </w:rPr>
            </w:pPr>
            <w:r>
              <w:t>Au moins deux évaluations, en fonction de l’indication (p. ex. BSI, IDB, PHQ 15, HADS, CTQ)</w:t>
            </w:r>
          </w:p>
        </w:tc>
        <w:tc>
          <w:tcPr>
            <w:tcW w:w="1135" w:type="dxa"/>
            <w:tcBorders>
              <w:top w:val="single" w:sz="4" w:space="0" w:color="999999"/>
              <w:left w:val="single" w:sz="4" w:space="0" w:color="999999"/>
              <w:bottom w:val="single" w:sz="4" w:space="0" w:color="999999"/>
              <w:right w:val="single" w:sz="4" w:space="0" w:color="999999"/>
            </w:tcBorders>
            <w:vAlign w:val="center"/>
          </w:tcPr>
          <w:p w14:paraId="0592AD3B"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2008588123"/>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70C61CF"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4DAD1097" w14:textId="77777777" w:rsidTr="00913275">
        <w:trPr>
          <w:cantSplit/>
        </w:trPr>
        <w:tc>
          <w:tcPr>
            <w:tcW w:w="3114" w:type="dxa"/>
            <w:gridSpan w:val="2"/>
            <w:tcBorders>
              <w:top w:val="single" w:sz="4" w:space="0" w:color="999999"/>
              <w:left w:val="single" w:sz="4" w:space="0" w:color="999999"/>
              <w:bottom w:val="single" w:sz="4" w:space="0" w:color="999999"/>
              <w:right w:val="single" w:sz="4" w:space="0" w:color="999999"/>
            </w:tcBorders>
            <w:vAlign w:val="center"/>
          </w:tcPr>
          <w:p w14:paraId="6C756EE0" w14:textId="24778728" w:rsidR="007A1252" w:rsidRPr="00167006" w:rsidRDefault="007A1252" w:rsidP="00911556">
            <w:pPr>
              <w:rPr>
                <w:b/>
                <w:lang w:val="fr-FR"/>
              </w:rPr>
            </w:pPr>
            <w:r w:rsidRPr="00167006">
              <w:rPr>
                <w:b/>
                <w:lang w:val="fr-FR"/>
              </w:rPr>
              <w:t xml:space="preserve">5.2. </w:t>
            </w:r>
            <w:r w:rsidR="008F0BFC" w:rsidRPr="008F0BFC">
              <w:rPr>
                <w:b/>
                <w:lang w:val="fr-FR"/>
              </w:rPr>
              <w:t>Activités / participation</w:t>
            </w:r>
          </w:p>
        </w:tc>
        <w:tc>
          <w:tcPr>
            <w:tcW w:w="6946" w:type="dxa"/>
            <w:gridSpan w:val="3"/>
            <w:tcBorders>
              <w:top w:val="single" w:sz="4" w:space="0" w:color="999999"/>
              <w:left w:val="single" w:sz="4" w:space="0" w:color="999999"/>
              <w:bottom w:val="single" w:sz="4" w:space="0" w:color="999999"/>
              <w:right w:val="single" w:sz="4" w:space="0" w:color="999999"/>
            </w:tcBorders>
            <w:hideMark/>
          </w:tcPr>
          <w:p w14:paraId="702B7179" w14:textId="77777777" w:rsidR="007A1252" w:rsidRPr="00167006" w:rsidRDefault="007A1252" w:rsidP="007A1252">
            <w:pPr>
              <w:rPr>
                <w:lang w:val="fr-FR"/>
              </w:rPr>
            </w:pPr>
            <w:r w:rsidRPr="00167006">
              <w:rPr>
                <w:b/>
                <w:lang w:val="fr-FR"/>
              </w:rPr>
              <w:t>Instrument</w:t>
            </w:r>
          </w:p>
        </w:tc>
      </w:tr>
      <w:tr w:rsidR="007A1252" w:rsidRPr="00167006" w14:paraId="2D982A80" w14:textId="77777777" w:rsidTr="00252338">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03623E69" w14:textId="77777777" w:rsidR="007A1252" w:rsidRPr="00167006" w:rsidRDefault="007A1252" w:rsidP="007A1252">
            <w:pPr>
              <w:jc w:val="center"/>
              <w:rPr>
                <w:lang w:val="fr-FR"/>
              </w:rPr>
            </w:pPr>
            <w:r w:rsidRPr="00167006">
              <w:rPr>
                <w:lang w:val="fr-FR"/>
              </w:rPr>
              <w:t>PSY34</w:t>
            </w:r>
          </w:p>
        </w:tc>
        <w:tc>
          <w:tcPr>
            <w:tcW w:w="1985" w:type="dxa"/>
            <w:tcBorders>
              <w:top w:val="single" w:sz="4" w:space="0" w:color="999999"/>
              <w:left w:val="single" w:sz="4" w:space="0" w:color="999999"/>
              <w:bottom w:val="single" w:sz="4" w:space="0" w:color="999999"/>
              <w:right w:val="single" w:sz="4" w:space="0" w:color="999999"/>
            </w:tcBorders>
            <w:hideMark/>
          </w:tcPr>
          <w:p w14:paraId="6B00F58B" w14:textId="6544EC45" w:rsidR="007A1252" w:rsidRPr="00167006" w:rsidRDefault="008F0BFC" w:rsidP="007A1252">
            <w:pPr>
              <w:rPr>
                <w:color w:val="000000"/>
                <w:lang w:val="fr-FR" w:eastAsia="de-CH"/>
              </w:rPr>
            </w:pPr>
            <w:r>
              <w:t>Autonomie, endurance lors de la marche</w:t>
            </w:r>
          </w:p>
        </w:tc>
        <w:tc>
          <w:tcPr>
            <w:tcW w:w="3684" w:type="dxa"/>
            <w:tcBorders>
              <w:top w:val="single" w:sz="4" w:space="0" w:color="999999"/>
              <w:left w:val="single" w:sz="4" w:space="0" w:color="999999"/>
              <w:bottom w:val="single" w:sz="4" w:space="0" w:color="999999"/>
              <w:right w:val="single" w:sz="4" w:space="0" w:color="999999"/>
            </w:tcBorders>
            <w:hideMark/>
          </w:tcPr>
          <w:p w14:paraId="1ED8C691" w14:textId="685670CF" w:rsidR="007A1252" w:rsidRPr="00167006" w:rsidRDefault="008F0BFC" w:rsidP="00252338">
            <w:pPr>
              <w:rPr>
                <w:color w:val="000000"/>
                <w:lang w:val="fr-FR"/>
              </w:rPr>
            </w:pPr>
            <w:r>
              <w:t>p. ex. test des 6 minutes</w:t>
            </w:r>
          </w:p>
          <w:p w14:paraId="7D465FE5" w14:textId="77777777" w:rsidR="007A1252" w:rsidRPr="00167006" w:rsidRDefault="007A1252" w:rsidP="00252338">
            <w:pPr>
              <w:rPr>
                <w:strike/>
                <w:color w:val="000000"/>
                <w:lang w:val="fr-FR"/>
              </w:rPr>
            </w:pPr>
          </w:p>
        </w:tc>
        <w:tc>
          <w:tcPr>
            <w:tcW w:w="1135" w:type="dxa"/>
            <w:tcBorders>
              <w:top w:val="single" w:sz="4" w:space="0" w:color="999999"/>
              <w:left w:val="single" w:sz="4" w:space="0" w:color="999999"/>
              <w:bottom w:val="single" w:sz="4" w:space="0" w:color="999999"/>
              <w:right w:val="single" w:sz="4" w:space="0" w:color="999999"/>
            </w:tcBorders>
            <w:vAlign w:val="center"/>
          </w:tcPr>
          <w:p w14:paraId="0FD9CF60"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285319915"/>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31F56107"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A1252" w:rsidRPr="00167006" w14:paraId="48277E24" w14:textId="77777777" w:rsidTr="00252338">
        <w:trPr>
          <w:cantSplit/>
        </w:trPr>
        <w:tc>
          <w:tcPr>
            <w:tcW w:w="1129" w:type="dxa"/>
            <w:tcBorders>
              <w:top w:val="single" w:sz="4" w:space="0" w:color="999999"/>
              <w:left w:val="single" w:sz="4" w:space="0" w:color="999999"/>
              <w:bottom w:val="single" w:sz="4" w:space="0" w:color="999999"/>
              <w:right w:val="single" w:sz="4" w:space="0" w:color="999999"/>
            </w:tcBorders>
          </w:tcPr>
          <w:p w14:paraId="41A34BFD" w14:textId="77777777" w:rsidR="007A1252" w:rsidRPr="00167006" w:rsidRDefault="007A1252" w:rsidP="007A1252">
            <w:pPr>
              <w:jc w:val="center"/>
              <w:rPr>
                <w:lang w:val="fr-FR"/>
              </w:rPr>
            </w:pPr>
            <w:r w:rsidRPr="00167006">
              <w:rPr>
                <w:lang w:val="fr-FR"/>
              </w:rPr>
              <w:t>PSY35</w:t>
            </w:r>
          </w:p>
        </w:tc>
        <w:tc>
          <w:tcPr>
            <w:tcW w:w="1985" w:type="dxa"/>
            <w:tcBorders>
              <w:top w:val="single" w:sz="4" w:space="0" w:color="999999"/>
              <w:left w:val="single" w:sz="4" w:space="0" w:color="999999"/>
              <w:bottom w:val="single" w:sz="4" w:space="0" w:color="999999"/>
              <w:right w:val="single" w:sz="4" w:space="0" w:color="999999"/>
            </w:tcBorders>
            <w:hideMark/>
          </w:tcPr>
          <w:p w14:paraId="30A6FA6F" w14:textId="0B60B599" w:rsidR="007A1252" w:rsidRPr="00167006" w:rsidRDefault="008F0BFC" w:rsidP="007A1252">
            <w:pPr>
              <w:rPr>
                <w:color w:val="000000"/>
                <w:lang w:val="fr-FR"/>
              </w:rPr>
            </w:pPr>
            <w:r>
              <w:t>Objectifs de participation</w:t>
            </w:r>
          </w:p>
        </w:tc>
        <w:tc>
          <w:tcPr>
            <w:tcW w:w="3684" w:type="dxa"/>
            <w:tcBorders>
              <w:top w:val="single" w:sz="4" w:space="0" w:color="999999"/>
              <w:left w:val="single" w:sz="4" w:space="0" w:color="999999"/>
              <w:bottom w:val="single" w:sz="4" w:space="0" w:color="999999"/>
              <w:right w:val="single" w:sz="4" w:space="0" w:color="999999"/>
            </w:tcBorders>
            <w:hideMark/>
          </w:tcPr>
          <w:p w14:paraId="52B58BC2" w14:textId="2B11E233" w:rsidR="007A1252" w:rsidRPr="00167006" w:rsidRDefault="008F0BFC" w:rsidP="00252338">
            <w:pPr>
              <w:rPr>
                <w:color w:val="000000"/>
                <w:lang w:val="fr-FR"/>
              </w:rPr>
            </w:pPr>
            <w:r>
              <w:t xml:space="preserve">p. ex. catégories d’objectifs de l’ANQ </w:t>
            </w:r>
          </w:p>
        </w:tc>
        <w:tc>
          <w:tcPr>
            <w:tcW w:w="1135" w:type="dxa"/>
            <w:tcBorders>
              <w:top w:val="single" w:sz="4" w:space="0" w:color="999999"/>
              <w:left w:val="single" w:sz="4" w:space="0" w:color="999999"/>
              <w:bottom w:val="single" w:sz="4" w:space="0" w:color="999999"/>
              <w:right w:val="single" w:sz="4" w:space="0" w:color="999999"/>
            </w:tcBorders>
            <w:vAlign w:val="center"/>
          </w:tcPr>
          <w:p w14:paraId="19BF82D9" w14:textId="77777777" w:rsidR="007A1252" w:rsidRPr="00167006" w:rsidRDefault="00746F61" w:rsidP="007A1252">
            <w:pPr>
              <w:spacing w:before="60"/>
              <w:jc w:val="center"/>
              <w:rPr>
                <w:highlight w:val="yellow"/>
                <w:lang w:val="fr-FR"/>
              </w:rPr>
            </w:pPr>
            <w:sdt>
              <w:sdtPr>
                <w:rPr>
                  <w:highlight w:val="yellow"/>
                  <w:shd w:val="clear" w:color="auto" w:fill="D9D9D9"/>
                  <w:lang w:val="fr-FR" w:eastAsia="de-DE"/>
                </w:rPr>
                <w:id w:val="-2022385551"/>
                <w14:checkbox>
                  <w14:checked w14:val="0"/>
                  <w14:checkedState w14:val="2612" w14:font="MS Gothic"/>
                  <w14:uncheckedState w14:val="2610" w14:font="MS Gothic"/>
                </w14:checkbox>
              </w:sdtPr>
              <w:sdtEndPr/>
              <w:sdtContent>
                <w:r w:rsidR="007A1252" w:rsidRPr="00167006">
                  <w:rPr>
                    <w:rFonts w:ascii="MS Gothic" w:eastAsia="MS Gothic" w:hAnsi="MS Gothic"/>
                    <w:highlight w:val="yellow"/>
                    <w:shd w:val="clear" w:color="auto" w:fill="D9D9D9"/>
                    <w:lang w:val="fr-FR" w:eastAsia="de-DE"/>
                  </w:rPr>
                  <w:t>☐</w:t>
                </w:r>
              </w:sdtContent>
            </w:sdt>
          </w:p>
        </w:tc>
        <w:tc>
          <w:tcPr>
            <w:tcW w:w="2127" w:type="dxa"/>
            <w:tcBorders>
              <w:top w:val="single" w:sz="4" w:space="0" w:color="999999"/>
              <w:left w:val="single" w:sz="4" w:space="0" w:color="999999"/>
              <w:bottom w:val="single" w:sz="4" w:space="0" w:color="999999"/>
              <w:right w:val="single" w:sz="4" w:space="0" w:color="999999"/>
            </w:tcBorders>
            <w:vAlign w:val="center"/>
          </w:tcPr>
          <w:p w14:paraId="630B6B7D" w14:textId="77777777" w:rsidR="007A1252" w:rsidRPr="00167006" w:rsidRDefault="007A1252" w:rsidP="007A1252">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2E1EFBDA" w14:textId="0F02C94C" w:rsidR="00784686" w:rsidRDefault="00784686" w:rsidP="00911556">
      <w:pPr>
        <w:rPr>
          <w:lang w:val="fr-FR"/>
        </w:rPr>
      </w:pPr>
    </w:p>
    <w:p w14:paraId="78F12CF1" w14:textId="77777777" w:rsidR="00784686" w:rsidRDefault="00784686">
      <w:pPr>
        <w:rPr>
          <w:lang w:val="fr-FR"/>
        </w:rPr>
      </w:pPr>
      <w:r>
        <w:rPr>
          <w:lang w:val="fr-FR"/>
        </w:rPr>
        <w:br w:type="page"/>
      </w:r>
    </w:p>
    <w:p w14:paraId="3BC1A5CF" w14:textId="77777777" w:rsidR="00911556" w:rsidRPr="00167006" w:rsidRDefault="00911556" w:rsidP="00911556">
      <w:pPr>
        <w:rPr>
          <w:lang w:val="fr-FR"/>
        </w:rPr>
      </w:pPr>
    </w:p>
    <w:p w14:paraId="73C2A76A" w14:textId="7C3FDFB8" w:rsidR="004874A6" w:rsidRPr="00251F86" w:rsidRDefault="004874A6" w:rsidP="00885A09">
      <w:pPr>
        <w:pStyle w:val="berschrift1"/>
        <w:numPr>
          <w:ilvl w:val="1"/>
          <w:numId w:val="35"/>
        </w:numPr>
        <w:tabs>
          <w:tab w:val="left" w:pos="709"/>
        </w:tabs>
        <w:spacing w:before="120" w:after="120"/>
        <w:ind w:left="360"/>
        <w:rPr>
          <w:lang w:val="fr-FR" w:eastAsia="de-DE"/>
        </w:rPr>
      </w:pPr>
      <w:r w:rsidRPr="00251F86">
        <w:rPr>
          <w:sz w:val="20"/>
          <w:lang w:val="fr-FR" w:eastAsia="de-DE"/>
        </w:rPr>
        <w:t xml:space="preserve"> </w:t>
      </w:r>
      <w:r w:rsidR="00251F86" w:rsidRPr="00251F86">
        <w:rPr>
          <w:sz w:val="20"/>
          <w:lang w:val="fr-FR" w:eastAsia="de-DE"/>
        </w:rPr>
        <w:t>Critères de qualité et de prestation SW!SS REHA pour la réadaption précoce</w:t>
      </w: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9"/>
        <w:gridCol w:w="6101"/>
        <w:gridCol w:w="1000"/>
        <w:gridCol w:w="2121"/>
      </w:tblGrid>
      <w:tr w:rsidR="00B01EB1" w:rsidRPr="00167006" w14:paraId="14334222" w14:textId="77777777" w:rsidTr="00EA684F">
        <w:tc>
          <w:tcPr>
            <w:tcW w:w="809" w:type="dxa"/>
            <w:shd w:val="clear" w:color="auto" w:fill="C0C0C0"/>
            <w:vAlign w:val="center"/>
          </w:tcPr>
          <w:p w14:paraId="6BC1D71D" w14:textId="77777777" w:rsidR="00B01EB1" w:rsidRPr="00167006" w:rsidRDefault="00B01EB1" w:rsidP="00EA684F">
            <w:pPr>
              <w:spacing w:before="60"/>
              <w:rPr>
                <w:lang w:val="fr-FR" w:eastAsia="de-DE"/>
              </w:rPr>
            </w:pPr>
            <w:r w:rsidRPr="00167006">
              <w:rPr>
                <w:lang w:val="fr-FR" w:eastAsia="de-DE"/>
              </w:rPr>
              <w:t>N</w:t>
            </w:r>
            <w:r w:rsidRPr="00043F55">
              <w:rPr>
                <w:vertAlign w:val="superscript"/>
                <w:lang w:val="fr-FR" w:eastAsia="de-DE"/>
              </w:rPr>
              <w:t>o</w:t>
            </w:r>
          </w:p>
        </w:tc>
        <w:tc>
          <w:tcPr>
            <w:tcW w:w="6101" w:type="dxa"/>
            <w:shd w:val="clear" w:color="auto" w:fill="C0C0C0"/>
            <w:vAlign w:val="center"/>
          </w:tcPr>
          <w:p w14:paraId="066664FB" w14:textId="77777777" w:rsidR="00B01EB1" w:rsidRPr="00167006" w:rsidRDefault="00B01EB1" w:rsidP="00EA684F">
            <w:pPr>
              <w:spacing w:before="60"/>
              <w:rPr>
                <w:lang w:val="fr-FR" w:eastAsia="de-DE"/>
              </w:rPr>
            </w:pPr>
            <w:r>
              <w:rPr>
                <w:lang w:val="fr-FR" w:eastAsia="de-DE"/>
              </w:rPr>
              <w:t xml:space="preserve">    Critère</w:t>
            </w:r>
          </w:p>
        </w:tc>
        <w:tc>
          <w:tcPr>
            <w:tcW w:w="1000" w:type="dxa"/>
            <w:shd w:val="clear" w:color="auto" w:fill="C0C0C0"/>
            <w:vAlign w:val="center"/>
          </w:tcPr>
          <w:p w14:paraId="213CA4F6" w14:textId="77777777" w:rsidR="00B01EB1" w:rsidRPr="00167006" w:rsidRDefault="00B01EB1" w:rsidP="00EA684F">
            <w:pPr>
              <w:spacing w:before="60"/>
              <w:rPr>
                <w:lang w:val="fr-FR" w:eastAsia="de-DE"/>
              </w:rPr>
            </w:pPr>
            <w:r w:rsidRPr="00D65337">
              <w:rPr>
                <w:lang w:val="fr-FR" w:eastAsia="de-DE"/>
              </w:rPr>
              <w:t>Rempli</w:t>
            </w:r>
          </w:p>
        </w:tc>
        <w:tc>
          <w:tcPr>
            <w:tcW w:w="2121" w:type="dxa"/>
            <w:shd w:val="clear" w:color="auto" w:fill="C0C0C0"/>
            <w:vAlign w:val="center"/>
          </w:tcPr>
          <w:p w14:paraId="2E91388D" w14:textId="77777777" w:rsidR="00B01EB1" w:rsidRPr="00167006" w:rsidRDefault="00B01EB1" w:rsidP="00EA684F">
            <w:pPr>
              <w:spacing w:before="60"/>
              <w:rPr>
                <w:lang w:val="fr-FR" w:eastAsia="de-DE"/>
              </w:rPr>
            </w:pPr>
            <w:r>
              <w:rPr>
                <w:lang w:val="fr-FR" w:eastAsia="de-DE"/>
              </w:rPr>
              <w:t>Remarque</w:t>
            </w:r>
          </w:p>
        </w:tc>
      </w:tr>
    </w:tbl>
    <w:p w14:paraId="05D8DDCE" w14:textId="2BE371D9" w:rsidR="00B01EB1" w:rsidRDefault="00B01EB1" w:rsidP="00B01EB1">
      <w:pPr>
        <w:pStyle w:val="berschrift1"/>
        <w:tabs>
          <w:tab w:val="left" w:pos="709"/>
        </w:tabs>
        <w:spacing w:before="120" w:after="120"/>
        <w:rPr>
          <w:sz w:val="10"/>
          <w:szCs w:val="10"/>
          <w:lang w:val="fr-FR" w:eastAsia="de-DE"/>
        </w:rPr>
      </w:pPr>
    </w:p>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3772F7" w:rsidRPr="00167006" w14:paraId="6D3F4D9B"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7D6D82C9" w14:textId="70F62D23" w:rsidR="003772F7" w:rsidRPr="00167006" w:rsidRDefault="008B5D7C" w:rsidP="00EA684F">
            <w:pPr>
              <w:rPr>
                <w:lang w:val="fr-FR"/>
              </w:rPr>
            </w:pPr>
            <w:r w:rsidRPr="00D46C7E">
              <w:rPr>
                <w:b/>
                <w:lang w:val="fr-FR"/>
              </w:rPr>
              <w:t>1.</w:t>
            </w:r>
            <w:r w:rsidRPr="00D46C7E">
              <w:rPr>
                <w:b/>
                <w:spacing w:val="67"/>
                <w:lang w:val="fr-FR"/>
              </w:rPr>
              <w:t xml:space="preserve"> </w:t>
            </w:r>
            <w:r w:rsidRPr="006E1245">
              <w:rPr>
                <w:b/>
                <w:lang w:val="fr-FR"/>
              </w:rPr>
              <w:t>Exigences de base et</w:t>
            </w:r>
            <w:r w:rsidRPr="00D46C7E">
              <w:rPr>
                <w:b/>
                <w:lang w:val="fr-FR"/>
              </w:rPr>
              <w:t xml:space="preserve"> nombre de cas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784686" w:rsidRPr="00167006" w14:paraId="64001C70" w14:textId="77777777" w:rsidTr="00784686">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3AD97CE9" w14:textId="4526B5B8" w:rsidR="00784686" w:rsidRPr="00167006" w:rsidRDefault="00784686" w:rsidP="00784686">
            <w:pPr>
              <w:jc w:val="center"/>
              <w:rPr>
                <w:lang w:val="fr-FR"/>
              </w:rPr>
            </w:pPr>
            <w:r w:rsidRPr="00D46C7E">
              <w:rPr>
                <w:lang w:val="fr-FR"/>
              </w:rPr>
              <w:t>FRÜ1</w:t>
            </w:r>
          </w:p>
        </w:tc>
        <w:tc>
          <w:tcPr>
            <w:tcW w:w="5670" w:type="dxa"/>
            <w:tcBorders>
              <w:top w:val="single" w:sz="4" w:space="0" w:color="999999"/>
              <w:left w:val="single" w:sz="4" w:space="0" w:color="999999"/>
              <w:bottom w:val="single" w:sz="4" w:space="0" w:color="999999"/>
              <w:right w:val="single" w:sz="4" w:space="0" w:color="999999"/>
            </w:tcBorders>
            <w:hideMark/>
          </w:tcPr>
          <w:p w14:paraId="5B0B7F2C" w14:textId="77777777" w:rsidR="00784686" w:rsidRPr="00D46C7E" w:rsidRDefault="00784686" w:rsidP="00784686">
            <w:pPr>
              <w:pStyle w:val="TableParagraph"/>
              <w:spacing w:before="52" w:line="237" w:lineRule="auto"/>
              <w:ind w:left="164" w:right="312"/>
              <w:rPr>
                <w:sz w:val="20"/>
                <w:lang w:val="fr-FR"/>
              </w:rPr>
            </w:pPr>
          </w:p>
          <w:p w14:paraId="631AABD3" w14:textId="77777777" w:rsidR="00784686" w:rsidRPr="00D46C7E" w:rsidRDefault="00784686" w:rsidP="00784686">
            <w:pPr>
              <w:pStyle w:val="TableParagraph"/>
              <w:spacing w:before="52" w:line="237" w:lineRule="auto"/>
              <w:ind w:left="164" w:right="312"/>
              <w:rPr>
                <w:sz w:val="20"/>
                <w:lang w:val="fr-FR"/>
              </w:rPr>
            </w:pPr>
            <w:r w:rsidRPr="00D46C7E">
              <w:rPr>
                <w:sz w:val="20"/>
                <w:lang w:val="fr-FR"/>
              </w:rPr>
              <w:t xml:space="preserve">L’obtention de la qualification complémentaire est basée sur la satisfaction des critères généraux de qualité et de performance pour la réadaptation stationnaire ainsi que des critères de qualité spécifiques à au moins l’un des domaines de spécialisation </w:t>
            </w:r>
            <w:r w:rsidRPr="006E1245">
              <w:rPr>
                <w:sz w:val="20"/>
                <w:lang w:val="fr-FR"/>
              </w:rPr>
              <w:t>suivants au sein de la clinique ou du groupe</w:t>
            </w:r>
            <w:r>
              <w:rPr>
                <w:rFonts w:ascii="Arial" w:hAnsi="Arial" w:cs="Arial"/>
                <w:sz w:val="20"/>
                <w:lang w:val="fr-FR"/>
              </w:rPr>
              <w:t> </w:t>
            </w:r>
            <w:r w:rsidRPr="006E1245">
              <w:rPr>
                <w:sz w:val="20"/>
                <w:lang w:val="fr-FR"/>
              </w:rPr>
              <w:t>: réadaptation neurologique, réadaptation musculosquelettique, réadaptation pulmonaire, réadaptation cardiaque, réadaptation en médecine interne et oncologique ou réadaptation paraplégiologique (ci-après nommés «</w:t>
            </w:r>
            <w:r>
              <w:rPr>
                <w:rFonts w:ascii="Arial" w:hAnsi="Arial" w:cs="Arial"/>
                <w:sz w:val="20"/>
                <w:lang w:val="fr-FR"/>
              </w:rPr>
              <w:t> </w:t>
            </w:r>
            <w:r w:rsidRPr="006E1245">
              <w:rPr>
                <w:sz w:val="20"/>
                <w:lang w:val="fr-FR"/>
              </w:rPr>
              <w:t>critères de base</w:t>
            </w:r>
            <w:r>
              <w:rPr>
                <w:rFonts w:ascii="Arial" w:hAnsi="Arial" w:cs="Arial"/>
                <w:sz w:val="20"/>
                <w:lang w:val="fr-FR"/>
              </w:rPr>
              <w:t> </w:t>
            </w:r>
            <w:r w:rsidRPr="006E1245">
              <w:rPr>
                <w:sz w:val="20"/>
                <w:lang w:val="fr-FR"/>
              </w:rPr>
              <w:t>»).</w:t>
            </w:r>
            <w:r w:rsidRPr="006E1245">
              <w:rPr>
                <w:sz w:val="20"/>
                <w:lang w:val="fr-FR"/>
              </w:rPr>
              <w:br/>
              <w:t xml:space="preserve">La clinique justifie, au travers de sa spécialisation, d’une expertise confirmée dans la réadaptation précoce de patients </w:t>
            </w:r>
            <w:r>
              <w:rPr>
                <w:sz w:val="20"/>
                <w:lang w:val="fr-FR"/>
              </w:rPr>
              <w:t>—</w:t>
            </w:r>
            <w:r w:rsidRPr="006E1245">
              <w:rPr>
                <w:sz w:val="20"/>
                <w:lang w:val="fr-FR"/>
              </w:rPr>
              <w:t xml:space="preserve"> après une maladie aiguë sévère ou un traumatisme ou l’exacerbation d’une maladie chronique ou d’une maladie chronique évolutive avec un trouble complexe exigeant un traitement spécifique de réadaptation précoce dans un contexte hospitalier et interdisciplinaire. En</w:t>
            </w:r>
            <w:r w:rsidRPr="00D46C7E">
              <w:rPr>
                <w:sz w:val="20"/>
                <w:lang w:val="fr-FR"/>
              </w:rPr>
              <w:t xml:space="preserve"> général, plusieurs systèmes d’organes sont touchés. </w:t>
            </w:r>
          </w:p>
          <w:p w14:paraId="113EACA0" w14:textId="362BB402" w:rsidR="00784686" w:rsidRPr="00D46C7E" w:rsidRDefault="00784686" w:rsidP="00784686">
            <w:pPr>
              <w:pStyle w:val="TableParagraph"/>
              <w:spacing w:before="52" w:line="237" w:lineRule="auto"/>
              <w:ind w:left="164" w:right="312"/>
              <w:rPr>
                <w:sz w:val="20"/>
                <w:lang w:val="fr-FR"/>
              </w:rPr>
            </w:pPr>
            <w:r w:rsidRPr="00D46C7E">
              <w:rPr>
                <w:sz w:val="20"/>
                <w:lang w:val="fr-FR"/>
              </w:rPr>
              <w:t xml:space="preserve">La réadaptation précoce a lieu dans un service indépendant équipé de lits. </w:t>
            </w:r>
            <w:r w:rsidR="008606A6">
              <w:rPr>
                <w:rStyle w:val="Funotenzeichen"/>
                <w:sz w:val="20"/>
                <w:lang w:val="fr-FR"/>
              </w:rPr>
              <w:footnoteReference w:customMarkFollows="1" w:id="2"/>
              <w:t>1</w:t>
            </w:r>
          </w:p>
          <w:p w14:paraId="2C7129FA" w14:textId="77777777" w:rsidR="00784686" w:rsidRPr="00D46C7E" w:rsidRDefault="00784686" w:rsidP="00784686">
            <w:pPr>
              <w:pStyle w:val="TableParagraph"/>
              <w:spacing w:before="52" w:line="237" w:lineRule="auto"/>
              <w:ind w:left="164" w:right="312"/>
              <w:rPr>
                <w:sz w:val="20"/>
                <w:lang w:val="fr-FR"/>
              </w:rPr>
            </w:pPr>
            <w:r w:rsidRPr="00D46C7E">
              <w:rPr>
                <w:sz w:val="20"/>
                <w:lang w:val="fr-FR"/>
              </w:rPr>
              <w:t>Le personnel est qualifié pour le soin des patients gravement atteints et peut avoir des formations approfondies dans différents domaines selon l’orientation de la réadaptation précoce.</w:t>
            </w:r>
            <w:r w:rsidRPr="00D46C7E">
              <w:rPr>
                <w:sz w:val="20"/>
                <w:lang w:val="fr-FR"/>
              </w:rPr>
              <w:br/>
              <w:t xml:space="preserve">La collaboration étroite avec les centres prescripteurs et la prise en charge la plus rapide possible des patients particulièrement gravement atteints dont les capacités sont limitées et qui nécessitent une surveillance constituent des conditions préalables importantes pour un contrôle continu du processus. Pour les présentations régulières des </w:t>
            </w:r>
            <w:r w:rsidRPr="00A86D9E">
              <w:rPr>
                <w:sz w:val="20"/>
                <w:lang w:val="fr-FR"/>
              </w:rPr>
              <w:t>patients avec fonction de triage, on</w:t>
            </w:r>
            <w:r w:rsidRPr="00D46C7E">
              <w:rPr>
                <w:sz w:val="20"/>
                <w:lang w:val="fr-FR"/>
              </w:rPr>
              <w:t xml:space="preserve"> recourt à des visites conjointes sur place ou à des structures numériques adéquates.</w:t>
            </w:r>
          </w:p>
          <w:p w14:paraId="5BB42F7E" w14:textId="77777777" w:rsidR="00784686" w:rsidRPr="00167006" w:rsidRDefault="00784686" w:rsidP="00784686">
            <w:pPr>
              <w:rPr>
                <w:strike/>
                <w:color w:val="000000"/>
                <w:lang w:val="fr-FR"/>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2A8EE924" w14:textId="3789CA44" w:rsidR="00784686" w:rsidRPr="00167006" w:rsidRDefault="00784686" w:rsidP="00784686">
            <w:pPr>
              <w:spacing w:before="60"/>
              <w:jc w:val="center"/>
              <w:rPr>
                <w:highlight w:val="yellow"/>
                <w:lang w:val="fr-FR"/>
              </w:rPr>
            </w:pPr>
            <w:sdt>
              <w:sdtPr>
                <w:rPr>
                  <w:highlight w:val="yellow"/>
                  <w:shd w:val="clear" w:color="auto" w:fill="D9D9D9"/>
                  <w:lang w:val="fr-FR" w:eastAsia="de-DE"/>
                </w:rPr>
                <w:id w:val="1978949977"/>
                <w14:checkbox>
                  <w14:checked w14:val="0"/>
                  <w14:checkedState w14:val="2612" w14:font="MS Gothic"/>
                  <w14:uncheckedState w14:val="2610" w14:font="MS Gothic"/>
                </w14:checkbox>
              </w:sdtPr>
              <w:sdtContent>
                <w:r w:rsidR="008606A6">
                  <w:rPr>
                    <w:rFonts w:ascii="MS Gothic" w:eastAsia="MS Gothic" w:hAnsi="MS Gothic" w:hint="eastAsia"/>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792C0ED" w14:textId="77777777" w:rsidR="00784686" w:rsidRPr="00167006" w:rsidRDefault="00784686" w:rsidP="0078468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784686" w:rsidRPr="00167006" w14:paraId="3B8641CD" w14:textId="77777777" w:rsidTr="00784686">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34FD471" w14:textId="61E94F7F" w:rsidR="00784686" w:rsidRPr="00167006" w:rsidRDefault="00784686" w:rsidP="00784686">
            <w:pPr>
              <w:jc w:val="center"/>
              <w:rPr>
                <w:lang w:val="fr-FR"/>
              </w:rPr>
            </w:pPr>
            <w:r w:rsidRPr="00D46C7E">
              <w:rPr>
                <w:lang w:val="fr-FR"/>
              </w:rPr>
              <w:t>FRÜ2</w:t>
            </w:r>
          </w:p>
        </w:tc>
        <w:tc>
          <w:tcPr>
            <w:tcW w:w="5670" w:type="dxa"/>
            <w:tcBorders>
              <w:top w:val="single" w:sz="4" w:space="0" w:color="999999"/>
              <w:left w:val="single" w:sz="4" w:space="0" w:color="999999"/>
              <w:bottom w:val="single" w:sz="4" w:space="0" w:color="999999"/>
              <w:right w:val="single" w:sz="4" w:space="0" w:color="999999"/>
            </w:tcBorders>
            <w:hideMark/>
          </w:tcPr>
          <w:p w14:paraId="0C6B0D50" w14:textId="675ABEFA" w:rsidR="00784686" w:rsidRPr="00167006" w:rsidRDefault="00784686" w:rsidP="00784686">
            <w:pPr>
              <w:rPr>
                <w:color w:val="000000"/>
                <w:lang w:val="fr-FR"/>
              </w:rPr>
            </w:pPr>
            <w:r w:rsidRPr="006E1245">
              <w:rPr>
                <w:lang w:val="fr-FR"/>
              </w:rPr>
              <w:t>Nombre de cas (ou de journées de soins) par année</w:t>
            </w:r>
            <w:r>
              <w:rPr>
                <w:rFonts w:ascii="Arial" w:hAnsi="Arial" w:cs="Arial"/>
                <w:lang w:val="fr-FR"/>
              </w:rPr>
              <w:t> </w:t>
            </w:r>
            <w:r w:rsidRPr="006E1245">
              <w:rPr>
                <w:lang w:val="fr-FR"/>
              </w:rPr>
              <w:t>: au moins 50 cas ou 1</w:t>
            </w:r>
            <w:r>
              <w:rPr>
                <w:rFonts w:ascii="Arial" w:hAnsi="Arial" w:cs="Arial"/>
                <w:lang w:val="fr-FR"/>
              </w:rPr>
              <w:t> </w:t>
            </w:r>
            <w:r w:rsidRPr="006E1245">
              <w:rPr>
                <w:lang w:val="fr-FR"/>
              </w:rPr>
              <w:t xml:space="preserve">500 journées de soins. Possibilité de comptage multiple </w:t>
            </w:r>
            <w:r>
              <w:rPr>
                <w:lang w:val="fr-FR"/>
              </w:rPr>
              <w:t>des</w:t>
            </w:r>
            <w:r w:rsidRPr="006E1245">
              <w:rPr>
                <w:lang w:val="fr-FR"/>
              </w:rPr>
              <w:t xml:space="preserve"> patients de réadaptation précoce issus des réadaptations neurologique, musculosquelettique, pulmonaire ou</w:t>
            </w:r>
            <w:r w:rsidRPr="00D46C7E">
              <w:rPr>
                <w:lang w:val="fr-FR"/>
              </w:rPr>
              <w:t xml:space="preserve"> cardiaque, de la réadaptation en médecine interne et oncologique ou de la réadaptation paraplégiologique.</w:t>
            </w:r>
          </w:p>
        </w:tc>
        <w:tc>
          <w:tcPr>
            <w:tcW w:w="993" w:type="dxa"/>
            <w:tcBorders>
              <w:top w:val="single" w:sz="4" w:space="0" w:color="999999"/>
              <w:left w:val="single" w:sz="4" w:space="0" w:color="999999"/>
              <w:bottom w:val="single" w:sz="4" w:space="0" w:color="999999"/>
              <w:right w:val="single" w:sz="4" w:space="0" w:color="999999"/>
            </w:tcBorders>
            <w:vAlign w:val="center"/>
          </w:tcPr>
          <w:p w14:paraId="01EA5C21" w14:textId="77777777" w:rsidR="00784686" w:rsidRPr="00167006" w:rsidRDefault="00784686" w:rsidP="00784686">
            <w:pPr>
              <w:spacing w:before="60"/>
              <w:jc w:val="center"/>
              <w:rPr>
                <w:highlight w:val="yellow"/>
                <w:lang w:val="fr-FR"/>
              </w:rPr>
            </w:pPr>
            <w:sdt>
              <w:sdtPr>
                <w:rPr>
                  <w:highlight w:val="yellow"/>
                  <w:shd w:val="clear" w:color="auto" w:fill="D9D9D9"/>
                  <w:lang w:val="fr-FR" w:eastAsia="de-DE"/>
                </w:rPr>
                <w:id w:val="-8099255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16DD1BF5" w14:textId="77777777" w:rsidR="00784686" w:rsidRPr="00167006" w:rsidRDefault="00784686" w:rsidP="00784686">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E273E6" w:rsidRPr="00167006" w14:paraId="67ABF730"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43EFF58D" w14:textId="7022C696" w:rsidR="00E273E6" w:rsidRPr="00167006" w:rsidRDefault="00F205C3" w:rsidP="00EA684F">
            <w:pPr>
              <w:rPr>
                <w:lang w:val="fr-FR"/>
              </w:rPr>
            </w:pPr>
            <w:r w:rsidRPr="00D46C7E">
              <w:rPr>
                <w:b/>
                <w:lang w:val="fr-FR"/>
              </w:rPr>
              <w:lastRenderedPageBreak/>
              <w:t>2.</w:t>
            </w:r>
            <w:r w:rsidRPr="00D46C7E">
              <w:rPr>
                <w:b/>
                <w:spacing w:val="67"/>
                <w:lang w:val="fr-FR"/>
              </w:rPr>
              <w:t xml:space="preserve"> </w:t>
            </w:r>
            <w:r w:rsidRPr="00D46C7E">
              <w:rPr>
                <w:b/>
                <w:lang w:val="fr-FR"/>
              </w:rPr>
              <w:t>Qualité de l’indication</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946E0A" w:rsidRPr="00167006" w14:paraId="23BA147F"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A3347BB" w14:textId="0567BA6B" w:rsidR="00946E0A" w:rsidRPr="00167006" w:rsidRDefault="00946E0A" w:rsidP="00EA684F">
            <w:pPr>
              <w:jc w:val="center"/>
              <w:rPr>
                <w:lang w:val="fr-FR"/>
              </w:rPr>
            </w:pPr>
            <w:r w:rsidRPr="00D46C7E">
              <w:rPr>
                <w:lang w:val="fr-FR"/>
              </w:rPr>
              <w:t>FRÜ</w:t>
            </w:r>
            <w:r>
              <w:rPr>
                <w:lang w:val="fr-FR"/>
              </w:rPr>
              <w:t>3</w:t>
            </w:r>
          </w:p>
        </w:tc>
        <w:tc>
          <w:tcPr>
            <w:tcW w:w="5670" w:type="dxa"/>
            <w:tcBorders>
              <w:top w:val="single" w:sz="4" w:space="0" w:color="999999"/>
              <w:left w:val="single" w:sz="4" w:space="0" w:color="999999"/>
              <w:bottom w:val="single" w:sz="4" w:space="0" w:color="999999"/>
              <w:right w:val="single" w:sz="4" w:space="0" w:color="999999"/>
            </w:tcBorders>
            <w:hideMark/>
          </w:tcPr>
          <w:p w14:paraId="1738CFDD" w14:textId="77777777" w:rsidR="00151073" w:rsidRPr="00D46C7E" w:rsidRDefault="00151073" w:rsidP="00151073">
            <w:pPr>
              <w:pStyle w:val="TableParagraph"/>
              <w:spacing w:line="243" w:lineRule="exact"/>
              <w:ind w:left="110"/>
              <w:rPr>
                <w:b/>
                <w:sz w:val="20"/>
                <w:lang w:val="fr-FR"/>
              </w:rPr>
            </w:pPr>
            <w:r w:rsidRPr="00D46C7E">
              <w:rPr>
                <w:b/>
                <w:sz w:val="20"/>
                <w:lang w:val="fr-FR"/>
              </w:rPr>
              <w:t>Indication</w:t>
            </w:r>
          </w:p>
          <w:p w14:paraId="798B04D5" w14:textId="77777777" w:rsidR="00151073" w:rsidRPr="00E1507E" w:rsidRDefault="00151073" w:rsidP="00151073">
            <w:pPr>
              <w:pStyle w:val="TableParagraph"/>
              <w:spacing w:line="243" w:lineRule="exact"/>
              <w:ind w:left="110"/>
              <w:rPr>
                <w:rFonts w:ascii="Times New Roman"/>
                <w:sz w:val="21"/>
                <w:lang w:val="fr-FR"/>
              </w:rPr>
            </w:pPr>
            <w:r w:rsidRPr="00D46C7E">
              <w:rPr>
                <w:sz w:val="20"/>
                <w:lang w:val="fr-FR"/>
              </w:rPr>
              <w:t xml:space="preserve">Patients présentant des déficits prononcés pouvant être représentés par 30 points au maximum dans un indice de Barthel </w:t>
            </w:r>
            <w:r w:rsidRPr="00E1507E">
              <w:rPr>
                <w:sz w:val="20"/>
                <w:lang w:val="fr-FR"/>
              </w:rPr>
              <w:t>de la réadaptation précoce selon Schönle.</w:t>
            </w:r>
          </w:p>
          <w:p w14:paraId="65455E61" w14:textId="77777777" w:rsidR="00151073" w:rsidRPr="00D46C7E" w:rsidRDefault="00151073" w:rsidP="00151073">
            <w:pPr>
              <w:pStyle w:val="TableParagraph"/>
              <w:ind w:left="110" w:right="174"/>
              <w:rPr>
                <w:sz w:val="20"/>
                <w:lang w:val="fr-FR"/>
              </w:rPr>
            </w:pPr>
            <w:r w:rsidRPr="00E1507E">
              <w:rPr>
                <w:sz w:val="20"/>
                <w:lang w:val="fr-FR"/>
              </w:rPr>
              <w:t xml:space="preserve">Les activités de la personne ainsi que sa participation à la vie sociale sont fortement entravées à la suite d’un endommagement des fonctions et des structures du système nerveux, des structures musculosquelettiques ou d’autres systèmes d’organes. Ceci inclut expressément les symptômes somatiques et neurocognitifs sévères. Ces troubles concernent en particulier la conscience, la cognition, les fonctions sensorimotrices, la déglutition, la continence, la prise de nourriture et de boissons, l’hygiène personnelle et la mobilité. La respiration, les fonctions cardiocirculatoires en position couchée et la pression intracrânienne sont stables. Le patient n’a plus besoin de ventilation assistée, sauf dans le cas </w:t>
            </w:r>
            <w:r w:rsidRPr="00A86D9E">
              <w:rPr>
                <w:sz w:val="20"/>
                <w:lang w:val="fr-FR"/>
              </w:rPr>
              <w:t>d’un sevrage respiratoire prolongé ou d’un besoin de ventilation à long terme.</w:t>
            </w:r>
          </w:p>
          <w:p w14:paraId="3142AAF2" w14:textId="77777777" w:rsidR="00151073" w:rsidRPr="00D46C7E" w:rsidRDefault="00151073" w:rsidP="00151073">
            <w:pPr>
              <w:pStyle w:val="TableParagraph"/>
              <w:ind w:left="110" w:right="174"/>
              <w:rPr>
                <w:rFonts w:ascii="Times New Roman"/>
                <w:sz w:val="21"/>
                <w:lang w:val="fr-FR"/>
              </w:rPr>
            </w:pPr>
          </w:p>
          <w:p w14:paraId="65A4DB7B" w14:textId="77777777" w:rsidR="00151073" w:rsidRPr="00D46C7E" w:rsidRDefault="00151073" w:rsidP="00151073">
            <w:pPr>
              <w:pStyle w:val="TableParagraph"/>
              <w:ind w:left="110" w:right="414"/>
              <w:rPr>
                <w:sz w:val="20"/>
                <w:lang w:val="fr-FR"/>
              </w:rPr>
            </w:pPr>
            <w:r w:rsidRPr="00D46C7E">
              <w:rPr>
                <w:b/>
                <w:sz w:val="20"/>
                <w:lang w:val="fr-FR"/>
              </w:rPr>
              <w:t>Réadaptation initiale</w:t>
            </w:r>
            <w:r>
              <w:rPr>
                <w:rFonts w:ascii="Arial" w:hAnsi="Arial" w:cs="Arial"/>
                <w:b/>
                <w:sz w:val="20"/>
                <w:lang w:val="fr-FR"/>
              </w:rPr>
              <w:t> </w:t>
            </w:r>
            <w:r w:rsidRPr="00D46C7E">
              <w:rPr>
                <w:b/>
                <w:sz w:val="20"/>
                <w:lang w:val="fr-FR"/>
              </w:rPr>
              <w:t xml:space="preserve">: </w:t>
            </w:r>
            <w:r w:rsidRPr="00D46C7E">
              <w:rPr>
                <w:sz w:val="20"/>
                <w:lang w:val="fr-FR"/>
              </w:rPr>
              <w:t>réadaptation portant sur un événement aigu apparu pour la première fois</w:t>
            </w:r>
            <w:r>
              <w:rPr>
                <w:rFonts w:ascii="Arial" w:hAnsi="Arial" w:cs="Arial"/>
                <w:sz w:val="20"/>
                <w:lang w:val="fr-FR"/>
              </w:rPr>
              <w:t> </w:t>
            </w:r>
            <w:r w:rsidRPr="00D46C7E">
              <w:rPr>
                <w:sz w:val="20"/>
                <w:lang w:val="fr-FR"/>
              </w:rPr>
              <w:t>; cette réadaptation est mise en œuvre à la suite des diagnostic et traitement initiaux.</w:t>
            </w:r>
          </w:p>
          <w:p w14:paraId="0084E829" w14:textId="77777777" w:rsidR="00151073" w:rsidRPr="00D46C7E" w:rsidRDefault="00151073" w:rsidP="00151073">
            <w:pPr>
              <w:pStyle w:val="TableParagraph"/>
              <w:spacing w:before="2"/>
              <w:ind w:left="0"/>
              <w:rPr>
                <w:rFonts w:ascii="Times New Roman"/>
                <w:sz w:val="21"/>
                <w:lang w:val="fr-FR"/>
              </w:rPr>
            </w:pPr>
          </w:p>
          <w:p w14:paraId="57E9ADAF" w14:textId="05CB24A5" w:rsidR="00946E0A" w:rsidRPr="00167006" w:rsidRDefault="00151073" w:rsidP="00151073">
            <w:pPr>
              <w:rPr>
                <w:color w:val="000000"/>
                <w:lang w:val="fr-FR"/>
              </w:rPr>
            </w:pPr>
            <w:r w:rsidRPr="00D46C7E">
              <w:rPr>
                <w:b/>
                <w:lang w:val="fr-FR"/>
              </w:rPr>
              <w:t>Réadaptation continue</w:t>
            </w:r>
            <w:r>
              <w:rPr>
                <w:rFonts w:ascii="Arial" w:hAnsi="Arial" w:cs="Arial"/>
                <w:b/>
                <w:lang w:val="fr-FR"/>
              </w:rPr>
              <w:t> </w:t>
            </w:r>
            <w:r w:rsidRPr="00D46C7E">
              <w:rPr>
                <w:b/>
                <w:lang w:val="fr-FR"/>
              </w:rPr>
              <w:t xml:space="preserve">: </w:t>
            </w:r>
            <w:r w:rsidRPr="00D46C7E">
              <w:rPr>
                <w:bCs/>
                <w:lang w:val="fr-FR"/>
              </w:rPr>
              <w:t xml:space="preserve">Mesures de réadaptation précoce s’adressant à des patients ayant déjà suivi une réadaptation en cas de détérioration de la situation sur le plan des activités et de la participation à la vie sociale due à l’affection à l’origine des troubles ou à des </w:t>
            </w:r>
            <w:r w:rsidRPr="0041743E">
              <w:rPr>
                <w:bCs/>
                <w:lang w:val="fr-FR"/>
              </w:rPr>
              <w:t xml:space="preserve">complications. Le but </w:t>
            </w:r>
            <w:r w:rsidRPr="00A86D9E">
              <w:rPr>
                <w:bCs/>
                <w:lang w:val="fr-FR"/>
              </w:rPr>
              <w:t>est la récupération de la capacité de réadaptation dans un cadre plus avancé ou la réintégration dans l’ancien contexte de vie.</w:t>
            </w:r>
          </w:p>
        </w:tc>
        <w:tc>
          <w:tcPr>
            <w:tcW w:w="993" w:type="dxa"/>
            <w:tcBorders>
              <w:top w:val="single" w:sz="4" w:space="0" w:color="999999"/>
              <w:left w:val="single" w:sz="4" w:space="0" w:color="999999"/>
              <w:bottom w:val="single" w:sz="4" w:space="0" w:color="999999"/>
              <w:right w:val="single" w:sz="4" w:space="0" w:color="999999"/>
            </w:tcBorders>
            <w:vAlign w:val="center"/>
          </w:tcPr>
          <w:p w14:paraId="3AB8EEE3" w14:textId="77777777" w:rsidR="00946E0A" w:rsidRPr="00167006" w:rsidRDefault="00946E0A" w:rsidP="00EA684F">
            <w:pPr>
              <w:spacing w:before="60"/>
              <w:jc w:val="center"/>
              <w:rPr>
                <w:highlight w:val="yellow"/>
                <w:lang w:val="fr-FR"/>
              </w:rPr>
            </w:pPr>
            <w:sdt>
              <w:sdtPr>
                <w:rPr>
                  <w:highlight w:val="yellow"/>
                  <w:shd w:val="clear" w:color="auto" w:fill="D9D9D9"/>
                  <w:lang w:val="fr-FR" w:eastAsia="de-DE"/>
                </w:rPr>
                <w:id w:val="-835610235"/>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63B14BE9" w14:textId="77777777" w:rsidR="00946E0A" w:rsidRPr="00167006" w:rsidRDefault="00946E0A" w:rsidP="00EA684F">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9B4250" w:rsidRPr="00167006" w14:paraId="284DED08"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35F58DCE" w14:textId="1EF48285" w:rsidR="009B4250" w:rsidRPr="00167006" w:rsidRDefault="008226D2" w:rsidP="00EA684F">
            <w:pPr>
              <w:rPr>
                <w:lang w:val="fr-FR"/>
              </w:rPr>
            </w:pPr>
            <w:r w:rsidRPr="00D46C7E">
              <w:rPr>
                <w:b/>
                <w:lang w:val="fr-FR"/>
              </w:rPr>
              <w:t>3.</w:t>
            </w:r>
            <w:r w:rsidRPr="00D46C7E">
              <w:rPr>
                <w:b/>
                <w:spacing w:val="67"/>
                <w:lang w:val="fr-FR"/>
              </w:rPr>
              <w:t xml:space="preserve"> </w:t>
            </w:r>
            <w:r w:rsidRPr="00D46C7E">
              <w:rPr>
                <w:b/>
                <w:lang w:val="fr-FR"/>
              </w:rPr>
              <w:t>Qualité des structures spécialisées</w:t>
            </w:r>
          </w:p>
        </w:tc>
      </w:tr>
      <w:tr w:rsidR="00F7458C" w:rsidRPr="00167006" w14:paraId="2F038DCB"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66A6FB4C" w14:textId="05E83C9E" w:rsidR="00F7458C" w:rsidRPr="00D46C7E" w:rsidRDefault="00395E0B" w:rsidP="00EA684F">
            <w:pPr>
              <w:rPr>
                <w:b/>
                <w:lang w:val="fr-FR"/>
              </w:rPr>
            </w:pPr>
            <w:r w:rsidRPr="00D46C7E">
              <w:rPr>
                <w:b/>
                <w:lang w:val="fr-FR"/>
              </w:rPr>
              <w:t>3.1. Direction médicale et médecins spécialistes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4F1990" w:rsidRPr="00167006" w14:paraId="0AA9A117"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1A0052A" w14:textId="0D83AEDA" w:rsidR="004F1990" w:rsidRPr="00167006" w:rsidRDefault="004F1990" w:rsidP="004F1990">
            <w:pPr>
              <w:jc w:val="center"/>
              <w:rPr>
                <w:lang w:val="fr-FR"/>
              </w:rPr>
            </w:pPr>
            <w:r w:rsidRPr="00D46C7E">
              <w:rPr>
                <w:lang w:val="fr-FR"/>
              </w:rPr>
              <w:t>FRÜ</w:t>
            </w:r>
            <w:r>
              <w:rPr>
                <w:lang w:val="fr-FR"/>
              </w:rPr>
              <w:t>4</w:t>
            </w:r>
          </w:p>
        </w:tc>
        <w:tc>
          <w:tcPr>
            <w:tcW w:w="5670" w:type="dxa"/>
            <w:tcBorders>
              <w:top w:val="single" w:sz="4" w:space="0" w:color="999999"/>
              <w:left w:val="single" w:sz="4" w:space="0" w:color="999999"/>
              <w:bottom w:val="single" w:sz="4" w:space="0" w:color="999999"/>
              <w:right w:val="single" w:sz="4" w:space="0" w:color="999999"/>
            </w:tcBorders>
            <w:hideMark/>
          </w:tcPr>
          <w:p w14:paraId="15B6203D" w14:textId="77777777" w:rsidR="004F1990" w:rsidRPr="00D46C7E" w:rsidRDefault="004F1990" w:rsidP="004F1990">
            <w:pPr>
              <w:pStyle w:val="TableParagraph"/>
              <w:spacing w:line="243" w:lineRule="exact"/>
              <w:ind w:left="110"/>
              <w:rPr>
                <w:sz w:val="20"/>
                <w:szCs w:val="20"/>
                <w:lang w:val="fr-FR"/>
              </w:rPr>
            </w:pPr>
            <w:r w:rsidRPr="00D46C7E">
              <w:rPr>
                <w:b/>
                <w:sz w:val="20"/>
                <w:szCs w:val="20"/>
                <w:lang w:val="fr-FR"/>
              </w:rPr>
              <w:t xml:space="preserve">Direction </w:t>
            </w:r>
            <w:r w:rsidRPr="00D46C7E">
              <w:rPr>
                <w:sz w:val="20"/>
                <w:szCs w:val="20"/>
                <w:lang w:val="fr-FR"/>
              </w:rPr>
              <w:t>(au minimum médecin dirigeant)</w:t>
            </w:r>
          </w:p>
          <w:p w14:paraId="06FF7AA3" w14:textId="77777777" w:rsidR="004F1990" w:rsidRPr="00D46C7E" w:rsidRDefault="004F1990" w:rsidP="004F1990">
            <w:pPr>
              <w:pStyle w:val="TableParagraph"/>
              <w:numPr>
                <w:ilvl w:val="0"/>
                <w:numId w:val="37"/>
              </w:numPr>
              <w:tabs>
                <w:tab w:val="left" w:pos="467"/>
                <w:tab w:val="left" w:pos="468"/>
              </w:tabs>
              <w:spacing w:line="242"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u w:val="single"/>
                <w:lang w:val="fr-FR"/>
              </w:rPr>
              <w:t>:</w:t>
            </w:r>
            <w:r w:rsidRPr="00D46C7E">
              <w:rPr>
                <w:sz w:val="20"/>
                <w:lang w:val="fr-FR"/>
              </w:rPr>
              <w:t xml:space="preserve"> fixe</w:t>
            </w:r>
          </w:p>
          <w:p w14:paraId="121074B7" w14:textId="77777777" w:rsidR="004F1990" w:rsidRPr="00D46C7E" w:rsidRDefault="004F1990" w:rsidP="004F1990">
            <w:pPr>
              <w:pStyle w:val="TableParagraph"/>
              <w:numPr>
                <w:ilvl w:val="0"/>
                <w:numId w:val="37"/>
              </w:numPr>
              <w:tabs>
                <w:tab w:val="left" w:pos="467"/>
                <w:tab w:val="left" w:pos="468"/>
              </w:tabs>
              <w:spacing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u w:val="single"/>
                <w:lang w:val="fr-FR"/>
              </w:rPr>
              <w:t>:</w:t>
            </w:r>
          </w:p>
          <w:p w14:paraId="1C5A5E7C" w14:textId="77777777" w:rsidR="004F1990" w:rsidRPr="00D46C7E" w:rsidRDefault="004F1990" w:rsidP="004F1990">
            <w:pPr>
              <w:pStyle w:val="TableParagraph"/>
              <w:spacing w:before="2" w:line="243" w:lineRule="exact"/>
              <w:rPr>
                <w:sz w:val="20"/>
                <w:lang w:val="fr-FR"/>
              </w:rPr>
            </w:pPr>
            <w:r w:rsidRPr="00D46C7E">
              <w:rPr>
                <w:sz w:val="20"/>
                <w:lang w:val="fr-FR"/>
              </w:rPr>
              <w:t>Direction médicale au minimum 80</w:t>
            </w:r>
            <w:r>
              <w:rPr>
                <w:sz w:val="20"/>
                <w:lang w:val="fr-FR"/>
              </w:rPr>
              <w:t> </w:t>
            </w:r>
            <w:r w:rsidRPr="00D46C7E">
              <w:rPr>
                <w:sz w:val="20"/>
                <w:lang w:val="fr-FR"/>
              </w:rPr>
              <w:t>% dans l’hôpital fournissant les prestations.</w:t>
            </w:r>
          </w:p>
          <w:p w14:paraId="51E771E5" w14:textId="77777777" w:rsidR="004F1990" w:rsidRPr="00D46C7E" w:rsidRDefault="004F1990" w:rsidP="004F1990">
            <w:pPr>
              <w:pStyle w:val="TableParagraph"/>
              <w:numPr>
                <w:ilvl w:val="0"/>
                <w:numId w:val="37"/>
              </w:numPr>
              <w:tabs>
                <w:tab w:val="left" w:pos="467"/>
                <w:tab w:val="left" w:pos="468"/>
              </w:tabs>
              <w:spacing w:line="243"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u w:val="single"/>
                <w:lang w:val="fr-FR"/>
              </w:rPr>
              <w:t>:</w:t>
            </w:r>
          </w:p>
          <w:p w14:paraId="37093688" w14:textId="77777777" w:rsidR="004F1990" w:rsidRPr="00D46C7E" w:rsidRDefault="004F1990" w:rsidP="004F1990">
            <w:pPr>
              <w:pStyle w:val="TableParagraph"/>
              <w:ind w:right="167"/>
              <w:rPr>
                <w:sz w:val="20"/>
                <w:lang w:val="fr-FR"/>
              </w:rPr>
            </w:pPr>
            <w:r w:rsidRPr="00D46C7E">
              <w:rPr>
                <w:sz w:val="20"/>
                <w:lang w:val="fr-FR"/>
              </w:rPr>
              <w:t>S</w:t>
            </w:r>
            <w:r>
              <w:rPr>
                <w:sz w:val="20"/>
                <w:lang w:val="fr-FR"/>
              </w:rPr>
              <w:t>elon le contexte, s</w:t>
            </w:r>
            <w:r w:rsidRPr="00D46C7E">
              <w:rPr>
                <w:sz w:val="20"/>
                <w:lang w:val="fr-FR"/>
              </w:rPr>
              <w:t>pécialiste (titre de spécialiste reconnu sur le plan fédéral) en neurologie, en neurochirurgie, en médecine interne générale, en cardiologie, en pneumologie, en gastroentérologie, en rhumatologie, en anesthésiologie, en chirurgie générale et traumatologie, en chirurgie orthopédique et traumatologie de l’appareil locomoteur, en médecine physique et réadaptation (MPR).</w:t>
            </w:r>
          </w:p>
          <w:p w14:paraId="777DDF29" w14:textId="77777777" w:rsidR="004F1990" w:rsidRPr="00D46C7E" w:rsidRDefault="004F1990" w:rsidP="00F54176">
            <w:pPr>
              <w:pStyle w:val="TableParagraph"/>
              <w:tabs>
                <w:tab w:val="left" w:pos="450"/>
              </w:tabs>
              <w:spacing w:before="8" w:line="242" w:lineRule="exact"/>
              <w:ind w:left="461" w:right="136"/>
              <w:rPr>
                <w:sz w:val="20"/>
                <w:lang w:val="fr-FR"/>
              </w:rPr>
            </w:pPr>
            <w:r w:rsidRPr="00D46C7E">
              <w:rPr>
                <w:sz w:val="20"/>
                <w:lang w:val="fr-FR"/>
              </w:rPr>
              <w:tab/>
              <w:t>La direction dispose de 3 ans d’expérience dans la réadaptation précoce.</w:t>
            </w:r>
          </w:p>
          <w:p w14:paraId="1184B7D6" w14:textId="2B177208" w:rsidR="004F1990" w:rsidRPr="00167006" w:rsidRDefault="004F1990" w:rsidP="004F1990">
            <w:pPr>
              <w:rPr>
                <w:color w:val="000000"/>
                <w:lang w:val="fr-FR"/>
              </w:rPr>
            </w:pPr>
          </w:p>
        </w:tc>
        <w:tc>
          <w:tcPr>
            <w:tcW w:w="993" w:type="dxa"/>
            <w:tcBorders>
              <w:top w:val="single" w:sz="4" w:space="0" w:color="999999"/>
              <w:left w:val="single" w:sz="4" w:space="0" w:color="999999"/>
              <w:bottom w:val="single" w:sz="4" w:space="0" w:color="999999"/>
              <w:right w:val="single" w:sz="4" w:space="0" w:color="999999"/>
            </w:tcBorders>
            <w:vAlign w:val="center"/>
          </w:tcPr>
          <w:p w14:paraId="2B8D4F21" w14:textId="5E0D2A96" w:rsidR="004F1990" w:rsidRPr="00167006" w:rsidRDefault="004F1990" w:rsidP="004F1990">
            <w:pPr>
              <w:spacing w:before="60"/>
              <w:jc w:val="center"/>
              <w:rPr>
                <w:highlight w:val="yellow"/>
                <w:lang w:val="fr-FR"/>
              </w:rPr>
            </w:pPr>
            <w:sdt>
              <w:sdtPr>
                <w:rPr>
                  <w:highlight w:val="yellow"/>
                  <w:shd w:val="clear" w:color="auto" w:fill="D9D9D9"/>
                  <w:lang w:val="fr-FR" w:eastAsia="de-DE"/>
                </w:rPr>
                <w:id w:val="2088192851"/>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67217C47" w14:textId="1CB081B1" w:rsidR="004F1990" w:rsidRPr="00167006" w:rsidRDefault="004F1990" w:rsidP="004F1990">
            <w:pPr>
              <w:spacing w:before="60"/>
              <w:jc w:val="center"/>
              <w:rPr>
                <w:highlight w:val="yellow"/>
                <w:lang w:val="fr-FR"/>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F1990" w:rsidRPr="00167006" w14:paraId="7A976378"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03FC0833" w14:textId="019D66E0" w:rsidR="004F1990" w:rsidRPr="00D46C7E" w:rsidRDefault="00F54176" w:rsidP="004F1990">
            <w:pPr>
              <w:jc w:val="center"/>
              <w:rPr>
                <w:lang w:val="fr-FR"/>
              </w:rPr>
            </w:pPr>
            <w:r w:rsidRPr="00D46C7E">
              <w:rPr>
                <w:lang w:val="fr-FR"/>
              </w:rPr>
              <w:lastRenderedPageBreak/>
              <w:t>FRÜ5</w:t>
            </w:r>
          </w:p>
        </w:tc>
        <w:tc>
          <w:tcPr>
            <w:tcW w:w="5670" w:type="dxa"/>
            <w:tcBorders>
              <w:top w:val="single" w:sz="4" w:space="0" w:color="999999"/>
              <w:left w:val="single" w:sz="4" w:space="0" w:color="999999"/>
              <w:bottom w:val="single" w:sz="4" w:space="0" w:color="999999"/>
              <w:right w:val="single" w:sz="4" w:space="0" w:color="999999"/>
            </w:tcBorders>
          </w:tcPr>
          <w:p w14:paraId="04D851B9" w14:textId="77777777" w:rsidR="004F1990" w:rsidRPr="00D46C7E" w:rsidRDefault="004F1990" w:rsidP="004F1990">
            <w:pPr>
              <w:pStyle w:val="TableParagraph"/>
              <w:spacing w:line="240" w:lineRule="exact"/>
              <w:ind w:left="110"/>
              <w:rPr>
                <w:sz w:val="20"/>
                <w:lang w:val="fr-FR"/>
              </w:rPr>
            </w:pPr>
            <w:r w:rsidRPr="00D46C7E">
              <w:rPr>
                <w:b/>
                <w:sz w:val="20"/>
                <w:lang w:val="fr-FR"/>
              </w:rPr>
              <w:t xml:space="preserve">Médecins consultants </w:t>
            </w:r>
            <w:r w:rsidRPr="00D46C7E">
              <w:rPr>
                <w:sz w:val="20"/>
                <w:lang w:val="fr-FR"/>
              </w:rPr>
              <w:t>(titre de spécialiste reconnu sur le plan fédéral)</w:t>
            </w:r>
          </w:p>
          <w:p w14:paraId="79C3E42B" w14:textId="77777777" w:rsidR="004F1990" w:rsidRPr="00D46C7E" w:rsidRDefault="004F1990" w:rsidP="004F1990">
            <w:pPr>
              <w:pStyle w:val="TableParagraph"/>
              <w:numPr>
                <w:ilvl w:val="0"/>
                <w:numId w:val="38"/>
              </w:numPr>
              <w:tabs>
                <w:tab w:val="left" w:pos="467"/>
                <w:tab w:val="left" w:pos="468"/>
              </w:tabs>
              <w:spacing w:line="242"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u w:val="single"/>
                <w:lang w:val="fr-FR"/>
              </w:rPr>
              <w:t>:</w:t>
            </w:r>
            <w:r w:rsidRPr="00D46C7E">
              <w:rPr>
                <w:sz w:val="20"/>
                <w:lang w:val="fr-FR"/>
              </w:rPr>
              <w:t xml:space="preserve"> consultant (contrat)</w:t>
            </w:r>
          </w:p>
          <w:p w14:paraId="6B154E23" w14:textId="77777777" w:rsidR="004F1990" w:rsidRPr="00D46C7E" w:rsidRDefault="004F1990" w:rsidP="004F1990">
            <w:pPr>
              <w:pStyle w:val="TableParagraph"/>
              <w:numPr>
                <w:ilvl w:val="0"/>
                <w:numId w:val="38"/>
              </w:numPr>
              <w:tabs>
                <w:tab w:val="left" w:pos="467"/>
                <w:tab w:val="left" w:pos="468"/>
              </w:tabs>
              <w:spacing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u w:val="single"/>
                <w:lang w:val="fr-FR"/>
              </w:rPr>
              <w:t>:</w:t>
            </w:r>
            <w:r w:rsidRPr="00D46C7E">
              <w:rPr>
                <w:spacing w:val="-1"/>
                <w:sz w:val="20"/>
                <w:lang w:val="fr-FR"/>
              </w:rPr>
              <w:t xml:space="preserve"> </w:t>
            </w:r>
            <w:r w:rsidRPr="00D46C7E">
              <w:rPr>
                <w:sz w:val="20"/>
                <w:lang w:val="fr-FR"/>
              </w:rPr>
              <w:t>--</w:t>
            </w:r>
          </w:p>
          <w:p w14:paraId="2B63931F" w14:textId="77777777" w:rsidR="004F1990" w:rsidRPr="00D46C7E" w:rsidRDefault="004F1990" w:rsidP="004F1990">
            <w:pPr>
              <w:pStyle w:val="TableParagraph"/>
              <w:numPr>
                <w:ilvl w:val="0"/>
                <w:numId w:val="38"/>
              </w:numPr>
              <w:tabs>
                <w:tab w:val="left" w:pos="467"/>
                <w:tab w:val="left" w:pos="468"/>
              </w:tabs>
              <w:spacing w:before="1" w:line="243"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u w:val="single"/>
                <w:lang w:val="fr-FR"/>
              </w:rPr>
              <w:t>:</w:t>
            </w:r>
          </w:p>
          <w:p w14:paraId="76D33A15" w14:textId="18204E51" w:rsidR="004F1990" w:rsidRPr="00F54176" w:rsidRDefault="004F1990" w:rsidP="00F54176">
            <w:pPr>
              <w:pStyle w:val="TableParagraph"/>
              <w:ind w:right="167"/>
              <w:rPr>
                <w:sz w:val="20"/>
                <w:lang w:val="fr-FR"/>
              </w:rPr>
            </w:pPr>
            <w:r w:rsidRPr="00D46C7E">
              <w:rPr>
                <w:sz w:val="20"/>
                <w:lang w:val="fr-FR"/>
              </w:rPr>
              <w:t>Spécialiste (titre de spécialiste reconnu sur le plan fédéral) en neurologie, médecine interne générale, cardiologie, infectiologie, médecine physique et réadaptation (MPR).</w:t>
            </w:r>
          </w:p>
        </w:tc>
        <w:tc>
          <w:tcPr>
            <w:tcW w:w="993" w:type="dxa"/>
            <w:tcBorders>
              <w:top w:val="single" w:sz="4" w:space="0" w:color="999999"/>
              <w:left w:val="single" w:sz="4" w:space="0" w:color="999999"/>
              <w:bottom w:val="single" w:sz="4" w:space="0" w:color="999999"/>
              <w:right w:val="single" w:sz="4" w:space="0" w:color="999999"/>
            </w:tcBorders>
            <w:vAlign w:val="center"/>
          </w:tcPr>
          <w:p w14:paraId="20682241" w14:textId="6ED0B5F2" w:rsidR="004F1990" w:rsidRDefault="004F1990" w:rsidP="004F1990">
            <w:pPr>
              <w:spacing w:before="60"/>
              <w:jc w:val="center"/>
              <w:rPr>
                <w:highlight w:val="yellow"/>
                <w:shd w:val="clear" w:color="auto" w:fill="D9D9D9"/>
                <w:lang w:val="fr-FR" w:eastAsia="de-DE"/>
              </w:rPr>
            </w:pPr>
            <w:sdt>
              <w:sdtPr>
                <w:rPr>
                  <w:highlight w:val="yellow"/>
                  <w:shd w:val="clear" w:color="auto" w:fill="D9D9D9"/>
                  <w:lang w:val="fr-FR" w:eastAsia="de-DE"/>
                </w:rPr>
                <w:id w:val="-329287978"/>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5F6DD5F" w14:textId="57E101D2" w:rsidR="004F1990" w:rsidRPr="00167006" w:rsidRDefault="004F1990" w:rsidP="004F1990">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C31B8C" w:rsidRPr="00D46C7E" w14:paraId="3E77D6D9"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1AE78220" w14:textId="4BB3D8BB" w:rsidR="00C31B8C" w:rsidRPr="00D46C7E" w:rsidRDefault="00C31B8C" w:rsidP="00EA684F">
            <w:pPr>
              <w:rPr>
                <w:b/>
                <w:lang w:val="fr-FR"/>
              </w:rPr>
            </w:pPr>
            <w:r w:rsidRPr="00D46C7E">
              <w:rPr>
                <w:b/>
                <w:lang w:val="fr-FR"/>
              </w:rPr>
              <w:t>3.</w:t>
            </w:r>
            <w:r>
              <w:rPr>
                <w:b/>
                <w:lang w:val="fr-FR"/>
              </w:rPr>
              <w:t>2</w:t>
            </w:r>
            <w:r w:rsidRPr="00D46C7E">
              <w:rPr>
                <w:b/>
                <w:lang w:val="fr-FR"/>
              </w:rPr>
              <w:t xml:space="preserve">. </w:t>
            </w:r>
            <w:r w:rsidR="00753239" w:rsidRPr="00D46C7E">
              <w:rPr>
                <w:b/>
                <w:lang w:val="fr-FR"/>
              </w:rPr>
              <w:t xml:space="preserve"> </w:t>
            </w:r>
            <w:r w:rsidR="00753239" w:rsidRPr="00D46C7E">
              <w:rPr>
                <w:b/>
                <w:lang w:val="fr-FR"/>
              </w:rPr>
              <w:t>Professionnels de la santé et professions associées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753239" w:rsidRPr="00167006" w14:paraId="28CDB481"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30BFA04" w14:textId="72E9D459" w:rsidR="00753239" w:rsidRPr="00D46C7E" w:rsidRDefault="00753239" w:rsidP="00EA684F">
            <w:pPr>
              <w:jc w:val="center"/>
              <w:rPr>
                <w:lang w:val="fr-FR"/>
              </w:rPr>
            </w:pPr>
            <w:r w:rsidRPr="00D46C7E">
              <w:rPr>
                <w:lang w:val="fr-FR"/>
              </w:rPr>
              <w:t>FRÜ</w:t>
            </w:r>
            <w:r w:rsidR="00791D18">
              <w:rPr>
                <w:lang w:val="fr-FR"/>
              </w:rPr>
              <w:t>6</w:t>
            </w:r>
          </w:p>
        </w:tc>
        <w:tc>
          <w:tcPr>
            <w:tcW w:w="5670" w:type="dxa"/>
            <w:tcBorders>
              <w:top w:val="single" w:sz="4" w:space="0" w:color="999999"/>
              <w:left w:val="single" w:sz="4" w:space="0" w:color="999999"/>
              <w:bottom w:val="single" w:sz="4" w:space="0" w:color="999999"/>
              <w:right w:val="single" w:sz="4" w:space="0" w:color="999999"/>
            </w:tcBorders>
          </w:tcPr>
          <w:p w14:paraId="4163E557" w14:textId="77777777" w:rsidR="00791D18" w:rsidRPr="00D46C7E" w:rsidRDefault="00791D18" w:rsidP="00791D18">
            <w:pPr>
              <w:pStyle w:val="TableParagraph"/>
              <w:spacing w:before="48"/>
              <w:ind w:left="110"/>
              <w:rPr>
                <w:b/>
                <w:sz w:val="20"/>
                <w:lang w:val="fr-FR"/>
              </w:rPr>
            </w:pPr>
            <w:r w:rsidRPr="00D46C7E">
              <w:rPr>
                <w:b/>
                <w:sz w:val="20"/>
                <w:lang w:val="fr-FR"/>
              </w:rPr>
              <w:t>Thérapies</w:t>
            </w:r>
          </w:p>
          <w:p w14:paraId="30621A4A" w14:textId="77777777" w:rsidR="00791D18" w:rsidRPr="00D46C7E" w:rsidRDefault="00791D18" w:rsidP="00791D18">
            <w:pPr>
              <w:pStyle w:val="TableParagraph"/>
              <w:spacing w:before="1"/>
              <w:ind w:left="167" w:right="221"/>
              <w:rPr>
                <w:sz w:val="20"/>
                <w:lang w:val="fr-FR"/>
              </w:rPr>
            </w:pPr>
            <w:r w:rsidRPr="00D46C7E">
              <w:rPr>
                <w:sz w:val="20"/>
                <w:lang w:val="fr-FR"/>
              </w:rPr>
              <w:t xml:space="preserve">La direction ou la personne déléguée dispose de 3 ans d’expérience dans la réadaptation précoce de déficits structurels et fonctionnels. </w:t>
            </w:r>
          </w:p>
          <w:p w14:paraId="76F139CE" w14:textId="0D90336E" w:rsidR="00753239" w:rsidRPr="00F54176" w:rsidRDefault="00791D18" w:rsidP="00791D18">
            <w:pPr>
              <w:pStyle w:val="TableParagraph"/>
              <w:spacing w:before="1"/>
              <w:ind w:left="167" w:right="221"/>
              <w:rPr>
                <w:sz w:val="20"/>
                <w:lang w:val="fr-FR"/>
              </w:rPr>
            </w:pPr>
            <w:r w:rsidRPr="00D46C7E">
              <w:rPr>
                <w:sz w:val="20"/>
                <w:lang w:val="fr-FR"/>
              </w:rPr>
              <w:t>Au moins 1/3 de l’équipe de réadaptation précoce (effectif exprimé en équivalents plein temps sur un an) dispose d’une expérience de plus de 2 ans dans la réadaptation précoce de déficits structurels et fonctionnels.</w:t>
            </w:r>
          </w:p>
        </w:tc>
        <w:tc>
          <w:tcPr>
            <w:tcW w:w="993" w:type="dxa"/>
            <w:tcBorders>
              <w:top w:val="single" w:sz="4" w:space="0" w:color="999999"/>
              <w:left w:val="single" w:sz="4" w:space="0" w:color="999999"/>
              <w:bottom w:val="single" w:sz="4" w:space="0" w:color="999999"/>
              <w:right w:val="single" w:sz="4" w:space="0" w:color="999999"/>
            </w:tcBorders>
            <w:vAlign w:val="center"/>
          </w:tcPr>
          <w:p w14:paraId="1F438FFF" w14:textId="77777777" w:rsidR="00753239" w:rsidRDefault="00753239" w:rsidP="00EA684F">
            <w:pPr>
              <w:spacing w:before="60"/>
              <w:jc w:val="center"/>
              <w:rPr>
                <w:highlight w:val="yellow"/>
                <w:shd w:val="clear" w:color="auto" w:fill="D9D9D9"/>
                <w:lang w:val="fr-FR" w:eastAsia="de-DE"/>
              </w:rPr>
            </w:pPr>
            <w:sdt>
              <w:sdtPr>
                <w:rPr>
                  <w:highlight w:val="yellow"/>
                  <w:shd w:val="clear" w:color="auto" w:fill="D9D9D9"/>
                  <w:lang w:val="fr-FR" w:eastAsia="de-DE"/>
                </w:rPr>
                <w:id w:val="14988498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7DF7DC5C" w14:textId="77777777" w:rsidR="00753239" w:rsidRPr="00167006" w:rsidRDefault="00753239" w:rsidP="00EA684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B0F35" w:rsidRPr="00167006" w14:paraId="1A8742DA"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1A29165D" w14:textId="77F35E5A" w:rsidR="009B0F35" w:rsidRPr="00D46C7E" w:rsidRDefault="009B0F35" w:rsidP="009B0F35">
            <w:pPr>
              <w:jc w:val="center"/>
              <w:rPr>
                <w:lang w:val="fr-FR"/>
              </w:rPr>
            </w:pPr>
            <w:r w:rsidRPr="00D46C7E">
              <w:rPr>
                <w:lang w:val="fr-FR"/>
              </w:rPr>
              <w:t>FRÜ7</w:t>
            </w:r>
          </w:p>
        </w:tc>
        <w:tc>
          <w:tcPr>
            <w:tcW w:w="5670" w:type="dxa"/>
            <w:tcBorders>
              <w:top w:val="single" w:sz="4" w:space="0" w:color="999999"/>
              <w:left w:val="single" w:sz="4" w:space="0" w:color="999999"/>
              <w:bottom w:val="single" w:sz="4" w:space="0" w:color="999999"/>
              <w:right w:val="single" w:sz="4" w:space="0" w:color="999999"/>
            </w:tcBorders>
          </w:tcPr>
          <w:p w14:paraId="22ACA297" w14:textId="77777777" w:rsidR="009B0F35" w:rsidRPr="00D46C7E" w:rsidRDefault="009B0F35" w:rsidP="009B0F35">
            <w:pPr>
              <w:pStyle w:val="TableParagraph"/>
              <w:spacing w:line="240" w:lineRule="exact"/>
              <w:ind w:left="110"/>
              <w:rPr>
                <w:b/>
                <w:sz w:val="20"/>
                <w:lang w:val="fr-FR"/>
              </w:rPr>
            </w:pPr>
            <w:r w:rsidRPr="00D46C7E">
              <w:rPr>
                <w:b/>
                <w:sz w:val="20"/>
                <w:lang w:val="fr-FR"/>
              </w:rPr>
              <w:t>Physiothérapie</w:t>
            </w:r>
          </w:p>
          <w:p w14:paraId="53E64841" w14:textId="77777777" w:rsidR="009B0F35" w:rsidRPr="00D46C7E" w:rsidRDefault="009B0F35" w:rsidP="009B0F35">
            <w:pPr>
              <w:pStyle w:val="TableParagraph"/>
              <w:numPr>
                <w:ilvl w:val="0"/>
                <w:numId w:val="39"/>
              </w:numPr>
              <w:tabs>
                <w:tab w:val="left" w:pos="467"/>
                <w:tab w:val="left" w:pos="468"/>
              </w:tabs>
              <w:spacing w:line="243" w:lineRule="exact"/>
              <w:rPr>
                <w:sz w:val="20"/>
                <w:lang w:val="fr-FR"/>
              </w:rPr>
            </w:pPr>
            <w:r w:rsidRPr="00D46C7E">
              <w:rPr>
                <w:sz w:val="20"/>
                <w:lang w:val="fr-FR"/>
              </w:rPr>
              <w:t>Type de poste</w:t>
            </w:r>
            <w:r>
              <w:rPr>
                <w:rFonts w:ascii="Arial" w:hAnsi="Arial" w:cs="Arial"/>
                <w:sz w:val="20"/>
                <w:lang w:val="fr-FR"/>
              </w:rPr>
              <w:t> </w:t>
            </w:r>
            <w:r w:rsidRPr="00D46C7E">
              <w:rPr>
                <w:sz w:val="20"/>
                <w:lang w:val="fr-FR"/>
              </w:rPr>
              <w:t>: fixe (dans l’hôpital fournissant les prestations)</w:t>
            </w:r>
          </w:p>
          <w:p w14:paraId="446ED7CE" w14:textId="77777777" w:rsidR="009B0F35" w:rsidRPr="00D46C7E" w:rsidRDefault="009B0F35" w:rsidP="009B0F35">
            <w:pPr>
              <w:pStyle w:val="TableParagraph"/>
              <w:numPr>
                <w:ilvl w:val="0"/>
                <w:numId w:val="39"/>
              </w:numPr>
              <w:tabs>
                <w:tab w:val="left" w:pos="467"/>
                <w:tab w:val="left" w:pos="468"/>
              </w:tabs>
              <w:spacing w:line="242" w:lineRule="exact"/>
              <w:rPr>
                <w:sz w:val="20"/>
                <w:lang w:val="fr-FR"/>
              </w:rPr>
            </w:pPr>
            <w:r w:rsidRPr="00D46C7E">
              <w:rPr>
                <w:sz w:val="20"/>
                <w:lang w:val="fr-FR"/>
              </w:rPr>
              <w:t>Taux d’activité</w:t>
            </w:r>
            <w:r>
              <w:rPr>
                <w:rFonts w:ascii="Arial" w:hAnsi="Arial" w:cs="Arial"/>
                <w:sz w:val="20"/>
                <w:lang w:val="fr-FR"/>
              </w:rPr>
              <w:t> </w:t>
            </w:r>
            <w:r w:rsidRPr="00D46C7E">
              <w:rPr>
                <w:sz w:val="20"/>
                <w:lang w:val="fr-FR"/>
              </w:rPr>
              <w:t>: --</w:t>
            </w:r>
          </w:p>
          <w:p w14:paraId="6B59CCC7" w14:textId="77777777" w:rsidR="009B0F35" w:rsidRPr="00D46C7E" w:rsidRDefault="009B0F35" w:rsidP="009B0F35">
            <w:pPr>
              <w:pStyle w:val="TableParagraph"/>
              <w:numPr>
                <w:ilvl w:val="0"/>
                <w:numId w:val="39"/>
              </w:numPr>
              <w:tabs>
                <w:tab w:val="left" w:pos="467"/>
                <w:tab w:val="left" w:pos="468"/>
              </w:tabs>
              <w:spacing w:line="242" w:lineRule="exact"/>
              <w:rPr>
                <w:sz w:val="20"/>
                <w:lang w:val="fr-FR"/>
              </w:rPr>
            </w:pPr>
            <w:r w:rsidRPr="00D46C7E">
              <w:rPr>
                <w:sz w:val="20"/>
                <w:lang w:val="fr-FR"/>
              </w:rPr>
              <w:t>Formation / expérience professionnelle</w:t>
            </w:r>
            <w:r>
              <w:rPr>
                <w:rFonts w:ascii="Arial" w:hAnsi="Arial" w:cs="Arial"/>
                <w:sz w:val="20"/>
                <w:lang w:val="fr-FR"/>
              </w:rPr>
              <w:t> </w:t>
            </w:r>
            <w:r w:rsidRPr="00D46C7E">
              <w:rPr>
                <w:sz w:val="20"/>
                <w:lang w:val="fr-FR"/>
              </w:rPr>
              <w:t>:</w:t>
            </w:r>
          </w:p>
          <w:p w14:paraId="354BAA7A" w14:textId="4D8F4056" w:rsidR="009B0F35" w:rsidRPr="00117577" w:rsidRDefault="009B0F35" w:rsidP="009B0F35">
            <w:pPr>
              <w:pStyle w:val="TableParagraph"/>
              <w:spacing w:line="242" w:lineRule="exact"/>
              <w:ind w:right="221"/>
              <w:rPr>
                <w:sz w:val="20"/>
                <w:lang w:val="fr-FR"/>
              </w:rPr>
            </w:pPr>
            <w:r w:rsidRPr="00D46C7E">
              <w:rPr>
                <w:sz w:val="20"/>
                <w:lang w:val="fr-FR"/>
              </w:rPr>
              <w:t>Diplôme reconnu au titre de l’art. 50 OAMal.</w:t>
            </w:r>
          </w:p>
        </w:tc>
        <w:tc>
          <w:tcPr>
            <w:tcW w:w="993" w:type="dxa"/>
            <w:tcBorders>
              <w:top w:val="single" w:sz="4" w:space="0" w:color="999999"/>
              <w:left w:val="single" w:sz="4" w:space="0" w:color="999999"/>
              <w:bottom w:val="single" w:sz="4" w:space="0" w:color="999999"/>
              <w:right w:val="single" w:sz="4" w:space="0" w:color="999999"/>
            </w:tcBorders>
            <w:vAlign w:val="center"/>
          </w:tcPr>
          <w:p w14:paraId="32D7E91B" w14:textId="7E608B7D" w:rsidR="009B0F35" w:rsidRDefault="009B0F35" w:rsidP="009B0F35">
            <w:pPr>
              <w:spacing w:before="60"/>
              <w:jc w:val="center"/>
              <w:rPr>
                <w:highlight w:val="yellow"/>
                <w:shd w:val="clear" w:color="auto" w:fill="D9D9D9"/>
                <w:lang w:val="fr-FR" w:eastAsia="de-DE"/>
              </w:rPr>
            </w:pPr>
            <w:sdt>
              <w:sdtPr>
                <w:rPr>
                  <w:highlight w:val="yellow"/>
                  <w:shd w:val="clear" w:color="auto" w:fill="D9D9D9"/>
                  <w:lang w:val="fr-FR" w:eastAsia="de-DE"/>
                </w:rPr>
                <w:id w:val="-1844232759"/>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0168208" w14:textId="58D42482" w:rsidR="009B0F35" w:rsidRPr="00167006" w:rsidRDefault="009B0F35" w:rsidP="009B0F35">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B0F35" w:rsidRPr="00167006" w14:paraId="5A5CA6F3"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11FDA42A" w14:textId="4E7789A5" w:rsidR="009B0F35" w:rsidRPr="00D46C7E" w:rsidRDefault="009B0F35" w:rsidP="009B0F35">
            <w:pPr>
              <w:jc w:val="center"/>
              <w:rPr>
                <w:lang w:val="fr-FR"/>
              </w:rPr>
            </w:pPr>
            <w:r w:rsidRPr="00D46C7E">
              <w:rPr>
                <w:lang w:val="fr-FR"/>
              </w:rPr>
              <w:t>FRÜ8</w:t>
            </w:r>
          </w:p>
        </w:tc>
        <w:tc>
          <w:tcPr>
            <w:tcW w:w="5670" w:type="dxa"/>
            <w:tcBorders>
              <w:top w:val="single" w:sz="4" w:space="0" w:color="999999"/>
              <w:left w:val="single" w:sz="4" w:space="0" w:color="999999"/>
              <w:bottom w:val="single" w:sz="4" w:space="0" w:color="999999"/>
              <w:right w:val="single" w:sz="4" w:space="0" w:color="999999"/>
            </w:tcBorders>
          </w:tcPr>
          <w:p w14:paraId="549FBA6D" w14:textId="77777777" w:rsidR="009B0F35" w:rsidRPr="00D46C7E" w:rsidRDefault="009B0F35" w:rsidP="009B0F35">
            <w:pPr>
              <w:pStyle w:val="TableParagraph"/>
              <w:spacing w:before="60" w:line="243" w:lineRule="exact"/>
              <w:ind w:left="110"/>
              <w:rPr>
                <w:b/>
                <w:sz w:val="20"/>
                <w:lang w:val="fr-FR"/>
              </w:rPr>
            </w:pPr>
            <w:r w:rsidRPr="00D46C7E">
              <w:rPr>
                <w:b/>
                <w:sz w:val="20"/>
                <w:lang w:val="fr-FR"/>
              </w:rPr>
              <w:t>Ergothérapie</w:t>
            </w:r>
          </w:p>
          <w:p w14:paraId="0EBFC8C8" w14:textId="77777777" w:rsidR="009B0F35" w:rsidRPr="00D46C7E" w:rsidRDefault="009B0F35" w:rsidP="009B0F35">
            <w:pPr>
              <w:pStyle w:val="TableParagraph"/>
              <w:numPr>
                <w:ilvl w:val="0"/>
                <w:numId w:val="39"/>
              </w:numPr>
              <w:tabs>
                <w:tab w:val="left" w:pos="467"/>
                <w:tab w:val="left" w:pos="468"/>
              </w:tabs>
              <w:spacing w:line="243"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fixe (dans l’hôpital fournissant les prestations)</w:t>
            </w:r>
          </w:p>
          <w:p w14:paraId="6E866AAF" w14:textId="77777777" w:rsidR="009B0F35" w:rsidRPr="00D46C7E" w:rsidRDefault="009B0F35" w:rsidP="009B0F35">
            <w:pPr>
              <w:pStyle w:val="TableParagraph"/>
              <w:numPr>
                <w:ilvl w:val="0"/>
                <w:numId w:val="39"/>
              </w:numPr>
              <w:tabs>
                <w:tab w:val="left" w:pos="467"/>
                <w:tab w:val="left" w:pos="468"/>
              </w:tabs>
              <w:spacing w:before="2"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w:t>
            </w:r>
          </w:p>
          <w:p w14:paraId="35B7A719" w14:textId="77777777" w:rsidR="009B0F35" w:rsidRPr="00D46C7E" w:rsidRDefault="009B0F35" w:rsidP="009B0F35">
            <w:pPr>
              <w:pStyle w:val="TableParagraph"/>
              <w:numPr>
                <w:ilvl w:val="0"/>
                <w:numId w:val="39"/>
              </w:numPr>
              <w:tabs>
                <w:tab w:val="left" w:pos="467"/>
                <w:tab w:val="left" w:pos="468"/>
              </w:tabs>
              <w:spacing w:line="242"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u w:val="single"/>
                <w:lang w:val="fr-FR"/>
              </w:rPr>
              <w:t>:</w:t>
            </w:r>
          </w:p>
          <w:p w14:paraId="4A8FA0A2" w14:textId="6BC026F4" w:rsidR="009B0F35" w:rsidRPr="00BB5A31" w:rsidRDefault="009B0F35" w:rsidP="009B0F35">
            <w:pPr>
              <w:pStyle w:val="TableParagraph"/>
              <w:spacing w:line="242" w:lineRule="exact"/>
              <w:rPr>
                <w:sz w:val="20"/>
                <w:lang w:val="fr-FR"/>
              </w:rPr>
            </w:pPr>
            <w:r w:rsidRPr="00D46C7E">
              <w:rPr>
                <w:sz w:val="20"/>
                <w:lang w:val="fr-FR"/>
              </w:rPr>
              <w:t>Diplôme reconnu au titre de l’art. 50 OAMal.</w:t>
            </w:r>
          </w:p>
        </w:tc>
        <w:tc>
          <w:tcPr>
            <w:tcW w:w="993" w:type="dxa"/>
            <w:tcBorders>
              <w:top w:val="single" w:sz="4" w:space="0" w:color="999999"/>
              <w:left w:val="single" w:sz="4" w:space="0" w:color="999999"/>
              <w:bottom w:val="single" w:sz="4" w:space="0" w:color="999999"/>
              <w:right w:val="single" w:sz="4" w:space="0" w:color="999999"/>
            </w:tcBorders>
            <w:vAlign w:val="center"/>
          </w:tcPr>
          <w:p w14:paraId="03123FFC" w14:textId="3E939CDA" w:rsidR="009B0F35" w:rsidRDefault="009B0F35" w:rsidP="009B0F35">
            <w:pPr>
              <w:spacing w:before="60"/>
              <w:jc w:val="center"/>
              <w:rPr>
                <w:highlight w:val="yellow"/>
                <w:shd w:val="clear" w:color="auto" w:fill="D9D9D9"/>
                <w:lang w:val="fr-FR" w:eastAsia="de-DE"/>
              </w:rPr>
            </w:pPr>
            <w:sdt>
              <w:sdtPr>
                <w:rPr>
                  <w:highlight w:val="yellow"/>
                  <w:shd w:val="clear" w:color="auto" w:fill="D9D9D9"/>
                  <w:lang w:val="fr-FR" w:eastAsia="de-DE"/>
                </w:rPr>
                <w:id w:val="-1156384395"/>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6E2D4929" w14:textId="3FF52618" w:rsidR="009B0F35" w:rsidRPr="00167006" w:rsidRDefault="009B0F35" w:rsidP="009B0F35">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9B0F35" w:rsidRPr="00167006" w14:paraId="133E211A"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E4D6322" w14:textId="5AE86EF5" w:rsidR="009B0F35" w:rsidRPr="00D46C7E" w:rsidRDefault="009B0F35" w:rsidP="009B0F35">
            <w:pPr>
              <w:jc w:val="center"/>
              <w:rPr>
                <w:lang w:val="fr-FR"/>
              </w:rPr>
            </w:pPr>
            <w:r w:rsidRPr="00D46C7E">
              <w:rPr>
                <w:w w:val="95"/>
                <w:lang w:val="fr-FR"/>
              </w:rPr>
              <w:t>FRÜ9</w:t>
            </w:r>
          </w:p>
        </w:tc>
        <w:tc>
          <w:tcPr>
            <w:tcW w:w="5670" w:type="dxa"/>
            <w:tcBorders>
              <w:top w:val="single" w:sz="4" w:space="0" w:color="999999"/>
              <w:left w:val="single" w:sz="4" w:space="0" w:color="999999"/>
              <w:bottom w:val="single" w:sz="4" w:space="0" w:color="999999"/>
              <w:right w:val="single" w:sz="4" w:space="0" w:color="999999"/>
            </w:tcBorders>
          </w:tcPr>
          <w:p w14:paraId="1D5E7321" w14:textId="77777777" w:rsidR="009B0F35" w:rsidRPr="00D46C7E" w:rsidRDefault="009B0F35" w:rsidP="009B0F35">
            <w:pPr>
              <w:pStyle w:val="TableParagraph"/>
              <w:spacing w:before="60" w:line="243" w:lineRule="exact"/>
              <w:ind w:left="110"/>
              <w:rPr>
                <w:b/>
                <w:sz w:val="20"/>
                <w:lang w:val="fr-FR"/>
              </w:rPr>
            </w:pPr>
            <w:r w:rsidRPr="00D46C7E">
              <w:rPr>
                <w:b/>
                <w:sz w:val="20"/>
                <w:lang w:val="fr-FR"/>
              </w:rPr>
              <w:t>Logopédie</w:t>
            </w:r>
          </w:p>
          <w:p w14:paraId="4B736F29" w14:textId="77777777" w:rsidR="009B0F35" w:rsidRPr="00D46C7E" w:rsidRDefault="009B0F35" w:rsidP="009B0F35">
            <w:pPr>
              <w:pStyle w:val="TableParagraph"/>
              <w:numPr>
                <w:ilvl w:val="0"/>
                <w:numId w:val="39"/>
              </w:numPr>
              <w:tabs>
                <w:tab w:val="left" w:pos="467"/>
                <w:tab w:val="left" w:pos="468"/>
              </w:tabs>
              <w:spacing w:line="243"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 xml:space="preserve">fixe (dans l’hôpital fournissant les prestations) </w:t>
            </w:r>
          </w:p>
          <w:p w14:paraId="267C5E40" w14:textId="77777777" w:rsidR="009B0F35" w:rsidRPr="00D46C7E" w:rsidRDefault="009B0F35" w:rsidP="009B0F35">
            <w:pPr>
              <w:pStyle w:val="TableParagraph"/>
              <w:numPr>
                <w:ilvl w:val="0"/>
                <w:numId w:val="39"/>
              </w:numPr>
              <w:tabs>
                <w:tab w:val="left" w:pos="467"/>
                <w:tab w:val="left" w:pos="468"/>
              </w:tabs>
              <w:spacing w:before="2"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w:t>
            </w:r>
          </w:p>
          <w:p w14:paraId="0C387560" w14:textId="77777777" w:rsidR="009B0F35" w:rsidRPr="00D46C7E" w:rsidRDefault="009B0F35" w:rsidP="009B0F35">
            <w:pPr>
              <w:pStyle w:val="TableParagraph"/>
              <w:numPr>
                <w:ilvl w:val="0"/>
                <w:numId w:val="39"/>
              </w:numPr>
              <w:tabs>
                <w:tab w:val="left" w:pos="467"/>
                <w:tab w:val="left" w:pos="468"/>
              </w:tabs>
              <w:spacing w:line="242"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u w:val="single"/>
                <w:lang w:val="fr-FR"/>
              </w:rPr>
              <w:t>:</w:t>
            </w:r>
          </w:p>
          <w:p w14:paraId="6CFB9939" w14:textId="77777777" w:rsidR="009B0F35" w:rsidRPr="00D46C7E" w:rsidRDefault="009B0F35" w:rsidP="009B0F35">
            <w:pPr>
              <w:pStyle w:val="TableParagraph"/>
              <w:spacing w:line="242" w:lineRule="exact"/>
              <w:rPr>
                <w:sz w:val="20"/>
                <w:lang w:val="fr-FR"/>
              </w:rPr>
            </w:pPr>
            <w:r w:rsidRPr="00D46C7E">
              <w:rPr>
                <w:sz w:val="20"/>
                <w:lang w:val="fr-FR"/>
              </w:rPr>
              <w:t>Diplôme reconnu au titre de l’art. 50 OAMal.</w:t>
            </w:r>
          </w:p>
          <w:p w14:paraId="69E0E8F7" w14:textId="4098F30F" w:rsidR="009B0F35" w:rsidRPr="00DA7F37" w:rsidRDefault="009B0F35" w:rsidP="009B0F35">
            <w:pPr>
              <w:pStyle w:val="TableParagraph"/>
              <w:spacing w:line="242" w:lineRule="exact"/>
              <w:rPr>
                <w:sz w:val="20"/>
                <w:lang w:val="fr-FR"/>
              </w:rPr>
            </w:pPr>
            <w:r w:rsidRPr="00D46C7E">
              <w:rPr>
                <w:sz w:val="20"/>
                <w:lang w:val="fr-FR"/>
              </w:rPr>
              <w:t>Expérience spécifique dans le diagnostic et le traitement de la dysphagie ainsi que dans le traitement de patients trachéotomisés (gestion des canules trachéales).</w:t>
            </w:r>
          </w:p>
        </w:tc>
        <w:tc>
          <w:tcPr>
            <w:tcW w:w="993" w:type="dxa"/>
            <w:tcBorders>
              <w:top w:val="single" w:sz="4" w:space="0" w:color="999999"/>
              <w:left w:val="single" w:sz="4" w:space="0" w:color="999999"/>
              <w:bottom w:val="single" w:sz="4" w:space="0" w:color="999999"/>
              <w:right w:val="single" w:sz="4" w:space="0" w:color="999999"/>
            </w:tcBorders>
            <w:vAlign w:val="center"/>
          </w:tcPr>
          <w:p w14:paraId="74562EDC" w14:textId="192B7B2D" w:rsidR="009B0F35" w:rsidRDefault="009B0F35" w:rsidP="009B0F35">
            <w:pPr>
              <w:spacing w:before="60"/>
              <w:jc w:val="center"/>
              <w:rPr>
                <w:highlight w:val="yellow"/>
                <w:shd w:val="clear" w:color="auto" w:fill="D9D9D9"/>
                <w:lang w:val="fr-FR" w:eastAsia="de-DE"/>
              </w:rPr>
            </w:pPr>
            <w:sdt>
              <w:sdtPr>
                <w:rPr>
                  <w:highlight w:val="yellow"/>
                  <w:shd w:val="clear" w:color="auto" w:fill="D9D9D9"/>
                  <w:lang w:val="fr-FR" w:eastAsia="de-DE"/>
                </w:rPr>
                <w:id w:val="1971774003"/>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95093AD" w14:textId="34212253" w:rsidR="009B0F35" w:rsidRPr="00167006" w:rsidRDefault="009B0F35" w:rsidP="009B0F35">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64226" w:rsidRPr="00167006" w14:paraId="409268D9"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667D8250" w14:textId="5908A156" w:rsidR="00464226" w:rsidRPr="00D46C7E" w:rsidRDefault="00464226" w:rsidP="00464226">
            <w:pPr>
              <w:jc w:val="center"/>
              <w:rPr>
                <w:lang w:val="fr-FR"/>
              </w:rPr>
            </w:pPr>
            <w:r w:rsidRPr="00D46C7E">
              <w:rPr>
                <w:lang w:val="fr-FR"/>
              </w:rPr>
              <w:t>FRÜ10</w:t>
            </w:r>
          </w:p>
        </w:tc>
        <w:tc>
          <w:tcPr>
            <w:tcW w:w="5670" w:type="dxa"/>
            <w:tcBorders>
              <w:top w:val="single" w:sz="4" w:space="0" w:color="999999"/>
              <w:left w:val="single" w:sz="4" w:space="0" w:color="999999"/>
              <w:bottom w:val="single" w:sz="4" w:space="0" w:color="999999"/>
              <w:right w:val="single" w:sz="4" w:space="0" w:color="999999"/>
            </w:tcBorders>
          </w:tcPr>
          <w:p w14:paraId="25606238" w14:textId="77777777" w:rsidR="00464226" w:rsidRPr="00D46C7E" w:rsidRDefault="00464226" w:rsidP="00464226">
            <w:pPr>
              <w:pStyle w:val="TableParagraph"/>
              <w:spacing w:line="243" w:lineRule="exact"/>
              <w:ind w:left="110"/>
              <w:rPr>
                <w:b/>
                <w:sz w:val="20"/>
                <w:lang w:val="fr-FR"/>
              </w:rPr>
            </w:pPr>
            <w:r w:rsidRPr="00D46C7E">
              <w:rPr>
                <w:b/>
                <w:sz w:val="20"/>
                <w:lang w:val="fr-FR"/>
              </w:rPr>
              <w:t>Service social</w:t>
            </w:r>
          </w:p>
          <w:p w14:paraId="7DA4B603" w14:textId="77777777" w:rsidR="00464226" w:rsidRPr="00D46C7E" w:rsidRDefault="00464226" w:rsidP="00464226">
            <w:pPr>
              <w:pStyle w:val="TableParagraph"/>
              <w:numPr>
                <w:ilvl w:val="0"/>
                <w:numId w:val="40"/>
              </w:numPr>
              <w:tabs>
                <w:tab w:val="left" w:pos="467"/>
                <w:tab w:val="left" w:pos="468"/>
              </w:tabs>
              <w:spacing w:line="243"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fixe (dans l’hôpital ou le groupe fournissant les prestations)</w:t>
            </w:r>
          </w:p>
          <w:p w14:paraId="32E78FB8" w14:textId="77777777" w:rsidR="00464226" w:rsidRPr="00D46C7E" w:rsidRDefault="00464226" w:rsidP="00464226">
            <w:pPr>
              <w:pStyle w:val="TableParagraph"/>
              <w:numPr>
                <w:ilvl w:val="0"/>
                <w:numId w:val="40"/>
              </w:numPr>
              <w:tabs>
                <w:tab w:val="left" w:pos="467"/>
                <w:tab w:val="left" w:pos="468"/>
              </w:tabs>
              <w:spacing w:before="2"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w:t>
            </w:r>
          </w:p>
          <w:p w14:paraId="78815EC8" w14:textId="77777777" w:rsidR="00464226" w:rsidRPr="00D46C7E" w:rsidRDefault="00464226" w:rsidP="00464226">
            <w:pPr>
              <w:pStyle w:val="TableParagraph"/>
              <w:numPr>
                <w:ilvl w:val="0"/>
                <w:numId w:val="40"/>
              </w:numPr>
              <w:tabs>
                <w:tab w:val="left" w:pos="467"/>
                <w:tab w:val="left" w:pos="468"/>
              </w:tabs>
              <w:spacing w:line="242"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lang w:val="fr-FR"/>
              </w:rPr>
              <w:t>:</w:t>
            </w:r>
          </w:p>
          <w:p w14:paraId="77FD22F5" w14:textId="22778DA5" w:rsidR="00464226" w:rsidRPr="009F4260" w:rsidRDefault="00464226" w:rsidP="00464226">
            <w:pPr>
              <w:pStyle w:val="TableParagraph"/>
              <w:spacing w:before="8" w:line="242" w:lineRule="exact"/>
              <w:ind w:right="167"/>
              <w:rPr>
                <w:sz w:val="20"/>
                <w:lang w:val="fr-FR"/>
              </w:rPr>
            </w:pPr>
            <w:r w:rsidRPr="00D46C7E">
              <w:rPr>
                <w:sz w:val="20"/>
                <w:lang w:val="fr-FR"/>
              </w:rPr>
              <w:t>Diplôme de Bachelor reconnu délivré par une haute école spécialisée en travail social, ou formation équivalente reconnue sur le plan fédéral.</w:t>
            </w:r>
          </w:p>
        </w:tc>
        <w:tc>
          <w:tcPr>
            <w:tcW w:w="993" w:type="dxa"/>
            <w:tcBorders>
              <w:top w:val="single" w:sz="4" w:space="0" w:color="999999"/>
              <w:left w:val="single" w:sz="4" w:space="0" w:color="999999"/>
              <w:bottom w:val="single" w:sz="4" w:space="0" w:color="999999"/>
              <w:right w:val="single" w:sz="4" w:space="0" w:color="999999"/>
            </w:tcBorders>
            <w:vAlign w:val="center"/>
          </w:tcPr>
          <w:p w14:paraId="4533006C" w14:textId="172EF78E" w:rsidR="00464226" w:rsidRDefault="00464226" w:rsidP="00464226">
            <w:pPr>
              <w:spacing w:before="60"/>
              <w:jc w:val="center"/>
              <w:rPr>
                <w:highlight w:val="yellow"/>
                <w:shd w:val="clear" w:color="auto" w:fill="D9D9D9"/>
                <w:lang w:val="fr-FR" w:eastAsia="de-DE"/>
              </w:rPr>
            </w:pPr>
            <w:sdt>
              <w:sdtPr>
                <w:rPr>
                  <w:highlight w:val="yellow"/>
                  <w:shd w:val="clear" w:color="auto" w:fill="D9D9D9"/>
                  <w:lang w:val="fr-FR" w:eastAsia="de-DE"/>
                </w:rPr>
                <w:id w:val="9429049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0A40CF8" w14:textId="7FDBC438" w:rsidR="00464226" w:rsidRPr="00167006" w:rsidRDefault="00464226" w:rsidP="00464226">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64226" w:rsidRPr="00167006" w14:paraId="17198286"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60C6B1A" w14:textId="3B2241CD" w:rsidR="00464226" w:rsidRPr="00D46C7E" w:rsidRDefault="00464226" w:rsidP="00464226">
            <w:pPr>
              <w:jc w:val="center"/>
              <w:rPr>
                <w:lang w:val="fr-FR"/>
              </w:rPr>
            </w:pPr>
            <w:r w:rsidRPr="00D46C7E">
              <w:rPr>
                <w:lang w:val="fr-FR"/>
              </w:rPr>
              <w:t>FRÜ11</w:t>
            </w:r>
          </w:p>
        </w:tc>
        <w:tc>
          <w:tcPr>
            <w:tcW w:w="5670" w:type="dxa"/>
            <w:tcBorders>
              <w:top w:val="single" w:sz="4" w:space="0" w:color="999999"/>
              <w:left w:val="single" w:sz="4" w:space="0" w:color="999999"/>
              <w:bottom w:val="single" w:sz="4" w:space="0" w:color="999999"/>
              <w:right w:val="single" w:sz="4" w:space="0" w:color="999999"/>
            </w:tcBorders>
          </w:tcPr>
          <w:p w14:paraId="1A50E9BE" w14:textId="77777777" w:rsidR="00464226" w:rsidRPr="00D46C7E" w:rsidRDefault="00464226" w:rsidP="00464226">
            <w:pPr>
              <w:pStyle w:val="TableParagraph"/>
              <w:spacing w:line="243" w:lineRule="exact"/>
              <w:ind w:left="110"/>
              <w:rPr>
                <w:b/>
                <w:sz w:val="20"/>
                <w:lang w:val="fr-FR"/>
              </w:rPr>
            </w:pPr>
            <w:r w:rsidRPr="00D46C7E">
              <w:rPr>
                <w:b/>
                <w:sz w:val="20"/>
                <w:lang w:val="fr-FR"/>
              </w:rPr>
              <w:t>Conseils en diététique</w:t>
            </w:r>
          </w:p>
          <w:p w14:paraId="2D23CF54" w14:textId="77777777" w:rsidR="00464226" w:rsidRPr="00D46C7E" w:rsidRDefault="00464226" w:rsidP="00464226">
            <w:pPr>
              <w:pStyle w:val="TableParagraph"/>
              <w:numPr>
                <w:ilvl w:val="0"/>
                <w:numId w:val="41"/>
              </w:numPr>
              <w:tabs>
                <w:tab w:val="left" w:pos="467"/>
                <w:tab w:val="left" w:pos="468"/>
              </w:tabs>
              <w:spacing w:line="243" w:lineRule="exact"/>
              <w:rPr>
                <w:sz w:val="20"/>
                <w:lang w:val="fr-FR"/>
              </w:rPr>
            </w:pPr>
            <w:r w:rsidRPr="00D46C7E">
              <w:rPr>
                <w:sz w:val="20"/>
                <w:u w:val="single"/>
                <w:lang w:val="fr-FR"/>
              </w:rPr>
              <w:t>Type de poste</w:t>
            </w:r>
            <w:r>
              <w:rPr>
                <w:rFonts w:ascii="Arial" w:hAnsi="Arial" w:cs="Arial"/>
                <w:sz w:val="20"/>
                <w:u w:val="single"/>
                <w:lang w:val="fr-FR"/>
              </w:rPr>
              <w:t> </w:t>
            </w:r>
            <w:r w:rsidRPr="00D46C7E">
              <w:rPr>
                <w:sz w:val="20"/>
                <w:lang w:val="fr-FR"/>
              </w:rPr>
              <w:t>: selon accords contractuels</w:t>
            </w:r>
          </w:p>
          <w:p w14:paraId="51D590EC" w14:textId="77777777" w:rsidR="00464226" w:rsidRPr="00D46C7E" w:rsidRDefault="00464226" w:rsidP="00464226">
            <w:pPr>
              <w:pStyle w:val="TableParagraph"/>
              <w:numPr>
                <w:ilvl w:val="0"/>
                <w:numId w:val="41"/>
              </w:numPr>
              <w:tabs>
                <w:tab w:val="left" w:pos="467"/>
                <w:tab w:val="left" w:pos="468"/>
              </w:tabs>
              <w:spacing w:before="2" w:line="243" w:lineRule="exact"/>
              <w:rPr>
                <w:sz w:val="20"/>
                <w:lang w:val="fr-FR"/>
              </w:rPr>
            </w:pPr>
            <w:r w:rsidRPr="00D46C7E">
              <w:rPr>
                <w:sz w:val="20"/>
                <w:u w:val="single"/>
                <w:lang w:val="fr-FR"/>
              </w:rPr>
              <w:t>Taux d’activité</w:t>
            </w:r>
            <w:r>
              <w:rPr>
                <w:rFonts w:ascii="Arial" w:hAnsi="Arial" w:cs="Arial"/>
                <w:sz w:val="20"/>
                <w:u w:val="single"/>
                <w:lang w:val="fr-FR"/>
              </w:rPr>
              <w:t> </w:t>
            </w:r>
            <w:r w:rsidRPr="00D46C7E">
              <w:rPr>
                <w:sz w:val="20"/>
                <w:lang w:val="fr-FR"/>
              </w:rPr>
              <w:t>:</w:t>
            </w:r>
            <w:r w:rsidRPr="00D46C7E">
              <w:rPr>
                <w:spacing w:val="-1"/>
                <w:sz w:val="20"/>
                <w:lang w:val="fr-FR"/>
              </w:rPr>
              <w:t xml:space="preserve"> </w:t>
            </w:r>
            <w:r w:rsidRPr="00D46C7E">
              <w:rPr>
                <w:sz w:val="20"/>
                <w:lang w:val="fr-FR"/>
              </w:rPr>
              <w:t>--</w:t>
            </w:r>
          </w:p>
          <w:p w14:paraId="09258B8C" w14:textId="77777777" w:rsidR="00464226" w:rsidRPr="00D46C7E" w:rsidRDefault="00464226" w:rsidP="00464226">
            <w:pPr>
              <w:pStyle w:val="TableParagraph"/>
              <w:numPr>
                <w:ilvl w:val="0"/>
                <w:numId w:val="41"/>
              </w:numPr>
              <w:tabs>
                <w:tab w:val="left" w:pos="467"/>
                <w:tab w:val="left" w:pos="468"/>
              </w:tabs>
              <w:spacing w:line="243" w:lineRule="exact"/>
              <w:rPr>
                <w:sz w:val="20"/>
                <w:lang w:val="fr-FR"/>
              </w:rPr>
            </w:pPr>
            <w:r w:rsidRPr="00D46C7E">
              <w:rPr>
                <w:sz w:val="20"/>
                <w:u w:val="single"/>
                <w:lang w:val="fr-FR"/>
              </w:rPr>
              <w:t>Formation / expérience professionnelle</w:t>
            </w:r>
            <w:r>
              <w:rPr>
                <w:rFonts w:ascii="Arial" w:hAnsi="Arial" w:cs="Arial"/>
                <w:sz w:val="20"/>
                <w:u w:val="single"/>
                <w:lang w:val="fr-FR"/>
              </w:rPr>
              <w:t> </w:t>
            </w:r>
            <w:r w:rsidRPr="00D46C7E">
              <w:rPr>
                <w:sz w:val="20"/>
                <w:lang w:val="fr-FR"/>
              </w:rPr>
              <w:t>:</w:t>
            </w:r>
          </w:p>
          <w:p w14:paraId="5575A939" w14:textId="00673D39" w:rsidR="00464226" w:rsidRPr="00D46C7E" w:rsidRDefault="00464226" w:rsidP="00464226">
            <w:pPr>
              <w:pStyle w:val="TableParagraph"/>
              <w:spacing w:line="240" w:lineRule="exact"/>
              <w:ind w:left="110"/>
              <w:rPr>
                <w:b/>
                <w:sz w:val="20"/>
                <w:lang w:val="fr-FR"/>
              </w:rPr>
            </w:pPr>
            <w:r w:rsidRPr="00D46C7E">
              <w:rPr>
                <w:sz w:val="20"/>
                <w:lang w:val="fr-FR"/>
              </w:rPr>
              <w:t xml:space="preserve">Bachelor reconnu ou diplôme d’une école de diététique reconnu au titre de l’art. 50a, let. </w:t>
            </w:r>
            <w:r>
              <w:rPr>
                <w:sz w:val="20"/>
                <w:lang w:val="fr-FR"/>
              </w:rPr>
              <w:t>a</w:t>
            </w:r>
            <w:r w:rsidRPr="00D46C7E">
              <w:rPr>
                <w:sz w:val="20"/>
                <w:lang w:val="fr-FR"/>
              </w:rPr>
              <w:t>, OAMal (ASDD- SVDE).</w:t>
            </w:r>
          </w:p>
        </w:tc>
        <w:tc>
          <w:tcPr>
            <w:tcW w:w="993" w:type="dxa"/>
            <w:tcBorders>
              <w:top w:val="single" w:sz="4" w:space="0" w:color="999999"/>
              <w:left w:val="single" w:sz="4" w:space="0" w:color="999999"/>
              <w:bottom w:val="single" w:sz="4" w:space="0" w:color="999999"/>
              <w:right w:val="single" w:sz="4" w:space="0" w:color="999999"/>
            </w:tcBorders>
            <w:vAlign w:val="center"/>
          </w:tcPr>
          <w:p w14:paraId="1DE9D563" w14:textId="3A3E601B" w:rsidR="00464226" w:rsidRDefault="00464226" w:rsidP="00464226">
            <w:pPr>
              <w:spacing w:before="60"/>
              <w:jc w:val="center"/>
              <w:rPr>
                <w:highlight w:val="yellow"/>
                <w:shd w:val="clear" w:color="auto" w:fill="D9D9D9"/>
                <w:lang w:val="fr-FR" w:eastAsia="de-DE"/>
              </w:rPr>
            </w:pPr>
            <w:sdt>
              <w:sdtPr>
                <w:rPr>
                  <w:highlight w:val="yellow"/>
                  <w:shd w:val="clear" w:color="auto" w:fill="D9D9D9"/>
                  <w:lang w:val="fr-FR" w:eastAsia="de-DE"/>
                </w:rPr>
                <w:id w:val="1510407511"/>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EABFD19" w14:textId="05F9CC8B" w:rsidR="00464226" w:rsidRPr="00167006" w:rsidRDefault="00464226" w:rsidP="00464226">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64226" w:rsidRPr="00167006" w14:paraId="3C374674"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BA59427" w14:textId="2C431BFB" w:rsidR="00464226" w:rsidRPr="00D46C7E" w:rsidRDefault="00464226" w:rsidP="00464226">
            <w:pPr>
              <w:jc w:val="center"/>
              <w:rPr>
                <w:lang w:val="fr-FR"/>
              </w:rPr>
            </w:pPr>
            <w:r w:rsidRPr="00D46C7E">
              <w:rPr>
                <w:lang w:val="fr-FR"/>
              </w:rPr>
              <w:lastRenderedPageBreak/>
              <w:t>FRÜ12</w:t>
            </w:r>
          </w:p>
        </w:tc>
        <w:tc>
          <w:tcPr>
            <w:tcW w:w="5670" w:type="dxa"/>
            <w:tcBorders>
              <w:top w:val="single" w:sz="4" w:space="0" w:color="999999"/>
              <w:left w:val="single" w:sz="4" w:space="0" w:color="999999"/>
              <w:bottom w:val="single" w:sz="4" w:space="0" w:color="999999"/>
              <w:right w:val="single" w:sz="4" w:space="0" w:color="999999"/>
            </w:tcBorders>
          </w:tcPr>
          <w:p w14:paraId="13A47280" w14:textId="77777777" w:rsidR="00464226" w:rsidRPr="00D46C7E" w:rsidRDefault="00464226" w:rsidP="00464226">
            <w:pPr>
              <w:pStyle w:val="TableParagraph"/>
              <w:spacing w:line="222" w:lineRule="exact"/>
              <w:rPr>
                <w:sz w:val="20"/>
                <w:lang w:val="fr-FR"/>
              </w:rPr>
            </w:pPr>
            <w:r w:rsidRPr="00D46C7E">
              <w:rPr>
                <w:b/>
                <w:sz w:val="20"/>
                <w:lang w:val="fr-FR"/>
              </w:rPr>
              <w:t>Soins</w:t>
            </w:r>
          </w:p>
          <w:p w14:paraId="1A319840" w14:textId="26C95439" w:rsidR="00464226" w:rsidRPr="00D46C7E" w:rsidRDefault="00464226" w:rsidP="00464226">
            <w:pPr>
              <w:pStyle w:val="TableParagraph"/>
              <w:spacing w:line="240" w:lineRule="exact"/>
              <w:ind w:left="110"/>
              <w:rPr>
                <w:b/>
                <w:sz w:val="20"/>
                <w:lang w:val="fr-FR"/>
              </w:rPr>
            </w:pPr>
            <w:r w:rsidRPr="00D46C7E">
              <w:rPr>
                <w:sz w:val="20"/>
                <w:lang w:val="fr-FR"/>
              </w:rPr>
              <w:t xml:space="preserve">La direction ou la personne déléguée dispose de 3 ans d’expérience dans la réadaptation précoce de déficits structurels et fonctionnels et/ou en unité de soins intensifs ou </w:t>
            </w:r>
            <w:r>
              <w:rPr>
                <w:sz w:val="20"/>
                <w:lang w:val="fr-FR"/>
              </w:rPr>
              <w:t>en unité de surveillance</w:t>
            </w:r>
            <w:r w:rsidRPr="00D46C7E">
              <w:rPr>
                <w:sz w:val="20"/>
                <w:lang w:val="fr-FR"/>
              </w:rPr>
              <w:t>.</w:t>
            </w:r>
          </w:p>
        </w:tc>
        <w:tc>
          <w:tcPr>
            <w:tcW w:w="993" w:type="dxa"/>
            <w:tcBorders>
              <w:top w:val="single" w:sz="4" w:space="0" w:color="999999"/>
              <w:left w:val="single" w:sz="4" w:space="0" w:color="999999"/>
              <w:bottom w:val="single" w:sz="4" w:space="0" w:color="999999"/>
              <w:right w:val="single" w:sz="4" w:space="0" w:color="999999"/>
            </w:tcBorders>
            <w:vAlign w:val="center"/>
          </w:tcPr>
          <w:p w14:paraId="7BAAA14B" w14:textId="75B69A7E" w:rsidR="00464226" w:rsidRDefault="00464226" w:rsidP="00464226">
            <w:pPr>
              <w:spacing w:before="60"/>
              <w:jc w:val="center"/>
              <w:rPr>
                <w:highlight w:val="yellow"/>
                <w:shd w:val="clear" w:color="auto" w:fill="D9D9D9"/>
                <w:lang w:val="fr-FR" w:eastAsia="de-DE"/>
              </w:rPr>
            </w:pPr>
            <w:sdt>
              <w:sdtPr>
                <w:rPr>
                  <w:highlight w:val="yellow"/>
                  <w:shd w:val="clear" w:color="auto" w:fill="D9D9D9"/>
                  <w:lang w:val="fr-FR" w:eastAsia="de-DE"/>
                </w:rPr>
                <w:id w:val="-1236236280"/>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BFAB67A" w14:textId="7951DB2A" w:rsidR="00464226" w:rsidRPr="00167006" w:rsidRDefault="00464226" w:rsidP="00464226">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64226" w:rsidRPr="00167006" w14:paraId="77D622BA"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12531301" w14:textId="2595431A" w:rsidR="00464226" w:rsidRPr="00D46C7E" w:rsidRDefault="00464226" w:rsidP="00464226">
            <w:pPr>
              <w:jc w:val="center"/>
              <w:rPr>
                <w:lang w:val="fr-FR"/>
              </w:rPr>
            </w:pPr>
            <w:r w:rsidRPr="00D46C7E">
              <w:rPr>
                <w:lang w:val="fr-FR"/>
              </w:rPr>
              <w:t>FRÜ13</w:t>
            </w:r>
          </w:p>
        </w:tc>
        <w:tc>
          <w:tcPr>
            <w:tcW w:w="5670" w:type="dxa"/>
            <w:tcBorders>
              <w:top w:val="single" w:sz="4" w:space="0" w:color="999999"/>
              <w:left w:val="single" w:sz="4" w:space="0" w:color="999999"/>
              <w:bottom w:val="single" w:sz="4" w:space="0" w:color="999999"/>
              <w:right w:val="single" w:sz="4" w:space="0" w:color="999999"/>
            </w:tcBorders>
          </w:tcPr>
          <w:p w14:paraId="64E3BFC8" w14:textId="77777777" w:rsidR="00464226" w:rsidRPr="00D46C7E" w:rsidRDefault="00464226" w:rsidP="00464226">
            <w:pPr>
              <w:pStyle w:val="TableParagraph"/>
              <w:spacing w:line="236" w:lineRule="exact"/>
              <w:ind w:left="0"/>
              <w:rPr>
                <w:b/>
                <w:sz w:val="20"/>
                <w:lang w:val="fr-FR"/>
              </w:rPr>
            </w:pPr>
            <w:r w:rsidRPr="00D46C7E">
              <w:rPr>
                <w:b/>
                <w:sz w:val="20"/>
                <w:lang w:val="fr-FR"/>
              </w:rPr>
              <w:t>Personnel infirmier</w:t>
            </w:r>
          </w:p>
          <w:p w14:paraId="10413A25" w14:textId="77777777" w:rsidR="00464226" w:rsidRPr="00D46C7E" w:rsidRDefault="00464226" w:rsidP="00464226">
            <w:pPr>
              <w:pStyle w:val="Default"/>
              <w:numPr>
                <w:ilvl w:val="0"/>
                <w:numId w:val="42"/>
              </w:numPr>
              <w:rPr>
                <w:color w:val="auto"/>
                <w:sz w:val="20"/>
                <w:szCs w:val="20"/>
                <w:lang w:val="fr-FR"/>
              </w:rPr>
            </w:pPr>
            <w:r w:rsidRPr="00D46C7E">
              <w:rPr>
                <w:color w:val="auto"/>
                <w:sz w:val="20"/>
                <w:u w:val="single"/>
                <w:lang w:val="fr-FR"/>
              </w:rPr>
              <w:t>Type de poste</w:t>
            </w:r>
            <w:r>
              <w:rPr>
                <w:rFonts w:ascii="Arial" w:hAnsi="Arial" w:cs="Arial"/>
                <w:color w:val="auto"/>
                <w:sz w:val="20"/>
                <w:u w:val="single"/>
                <w:lang w:val="fr-FR"/>
              </w:rPr>
              <w:t> </w:t>
            </w:r>
            <w:r w:rsidRPr="00D46C7E">
              <w:rPr>
                <w:color w:val="auto"/>
                <w:sz w:val="20"/>
                <w:u w:val="single"/>
                <w:lang w:val="fr-FR"/>
              </w:rPr>
              <w:t>:</w:t>
            </w:r>
            <w:r w:rsidRPr="00D46C7E">
              <w:rPr>
                <w:color w:val="auto"/>
                <w:sz w:val="20"/>
                <w:lang w:val="fr-FR"/>
              </w:rPr>
              <w:t xml:space="preserve"> fixe</w:t>
            </w:r>
          </w:p>
          <w:p w14:paraId="316052CB" w14:textId="77777777" w:rsidR="00464226" w:rsidRPr="00D46C7E" w:rsidRDefault="00464226" w:rsidP="00464226">
            <w:pPr>
              <w:pStyle w:val="Default"/>
              <w:numPr>
                <w:ilvl w:val="0"/>
                <w:numId w:val="42"/>
              </w:numPr>
              <w:rPr>
                <w:color w:val="auto"/>
                <w:sz w:val="20"/>
                <w:szCs w:val="20"/>
                <w:lang w:val="fr-FR"/>
              </w:rPr>
            </w:pPr>
            <w:r w:rsidRPr="00D46C7E">
              <w:rPr>
                <w:color w:val="auto"/>
                <w:sz w:val="20"/>
                <w:u w:val="single"/>
                <w:lang w:val="fr-FR"/>
              </w:rPr>
              <w:t>Taux d’activité</w:t>
            </w:r>
            <w:r>
              <w:rPr>
                <w:rFonts w:ascii="Arial" w:hAnsi="Arial" w:cs="Arial"/>
                <w:color w:val="auto"/>
                <w:sz w:val="20"/>
                <w:u w:val="single"/>
                <w:lang w:val="fr-FR"/>
              </w:rPr>
              <w:t> </w:t>
            </w:r>
            <w:r w:rsidRPr="00D46C7E">
              <w:rPr>
                <w:color w:val="auto"/>
                <w:sz w:val="20"/>
                <w:u w:val="single"/>
                <w:lang w:val="fr-FR"/>
              </w:rPr>
              <w:t>:</w:t>
            </w:r>
            <w:r w:rsidRPr="00D46C7E">
              <w:rPr>
                <w:color w:val="auto"/>
                <w:sz w:val="20"/>
                <w:lang w:val="fr-FR"/>
              </w:rPr>
              <w:t xml:space="preserve"> --</w:t>
            </w:r>
          </w:p>
          <w:p w14:paraId="180CBEF8" w14:textId="3E037579" w:rsidR="00464226" w:rsidRPr="00E07542" w:rsidRDefault="00464226" w:rsidP="00464226">
            <w:pPr>
              <w:pStyle w:val="TableParagraph"/>
              <w:widowControl/>
              <w:numPr>
                <w:ilvl w:val="0"/>
                <w:numId w:val="43"/>
              </w:numPr>
              <w:spacing w:line="243" w:lineRule="exact"/>
              <w:rPr>
                <w:rFonts w:eastAsiaTheme="minorHAnsi" w:cs="Arial"/>
                <w:sz w:val="20"/>
                <w:szCs w:val="20"/>
                <w:lang w:val="fr-FR" w:bidi="ar-SA"/>
              </w:rPr>
            </w:pPr>
            <w:r w:rsidRPr="00D46C7E">
              <w:rPr>
                <w:sz w:val="20"/>
                <w:u w:val="single"/>
                <w:lang w:val="fr-FR"/>
              </w:rPr>
              <w:t>Formation / expérience professionnelle</w:t>
            </w:r>
            <w:r>
              <w:rPr>
                <w:rFonts w:ascii="Arial" w:hAnsi="Arial" w:cs="Arial"/>
                <w:sz w:val="20"/>
                <w:u w:val="single"/>
                <w:lang w:val="fr-FR"/>
              </w:rPr>
              <w:t> </w:t>
            </w:r>
            <w:r w:rsidRPr="00D46C7E">
              <w:rPr>
                <w:sz w:val="20"/>
                <w:u w:val="single"/>
                <w:lang w:val="fr-FR"/>
              </w:rPr>
              <w:t>:</w:t>
            </w:r>
            <w:r w:rsidRPr="00D46C7E">
              <w:rPr>
                <w:sz w:val="20"/>
                <w:lang w:val="fr-FR"/>
              </w:rPr>
              <w:t xml:space="preserve"> au moins 50</w:t>
            </w:r>
            <w:r>
              <w:rPr>
                <w:sz w:val="20"/>
                <w:lang w:val="fr-FR"/>
              </w:rPr>
              <w:t> </w:t>
            </w:r>
            <w:r w:rsidRPr="00D46C7E">
              <w:rPr>
                <w:sz w:val="20"/>
                <w:lang w:val="fr-FR"/>
              </w:rPr>
              <w:t>% avec diplôme en soins infirmiers délivré par une école supérieure ou une haute école spécialisée, diplôme d’une école de soins infirmiers reconnu au titre de l’art. 49, let. a, OAMal ou formation équivalente reconnue sur le plan fédéral</w:t>
            </w:r>
            <w:r w:rsidRPr="00D46C7E">
              <w:rPr>
                <w:rFonts w:cs="Arial"/>
                <w:sz w:val="20"/>
                <w:szCs w:val="20"/>
                <w:lang w:val="fr-FR"/>
              </w:rPr>
              <w:t>. 30</w:t>
            </w:r>
            <w:r>
              <w:rPr>
                <w:rFonts w:cs="Arial"/>
                <w:sz w:val="20"/>
                <w:szCs w:val="20"/>
                <w:lang w:val="fr-FR"/>
              </w:rPr>
              <w:t> </w:t>
            </w:r>
            <w:r w:rsidRPr="00D46C7E">
              <w:rPr>
                <w:rFonts w:cs="Arial"/>
                <w:sz w:val="20"/>
                <w:szCs w:val="20"/>
                <w:lang w:val="fr-FR"/>
              </w:rPr>
              <w:t xml:space="preserve">% de toute l’équipe de soins est en mesure de justifier d’une formation continue reconnue dans le domaine des </w:t>
            </w:r>
            <w:r w:rsidRPr="00E1507E">
              <w:rPr>
                <w:rFonts w:cs="Arial"/>
                <w:sz w:val="20"/>
                <w:szCs w:val="20"/>
                <w:lang w:val="fr-FR"/>
              </w:rPr>
              <w:t xml:space="preserve">soins </w:t>
            </w:r>
            <w:r>
              <w:rPr>
                <w:rFonts w:cs="Arial"/>
                <w:sz w:val="20"/>
                <w:szCs w:val="20"/>
                <w:lang w:val="fr-FR"/>
              </w:rPr>
              <w:t>IMC</w:t>
            </w:r>
            <w:r w:rsidRPr="00D46C7E">
              <w:rPr>
                <w:rFonts w:cs="Arial"/>
                <w:sz w:val="20"/>
                <w:szCs w:val="20"/>
                <w:lang w:val="fr-FR"/>
              </w:rPr>
              <w:t xml:space="preserve"> (p. ex. cours postgrade en soins </w:t>
            </w:r>
            <w:r>
              <w:rPr>
                <w:rFonts w:cs="Arial"/>
                <w:sz w:val="20"/>
                <w:szCs w:val="20"/>
                <w:lang w:val="fr-FR"/>
              </w:rPr>
              <w:t>IMC</w:t>
            </w:r>
            <w:r w:rsidRPr="00D46C7E">
              <w:rPr>
                <w:rFonts w:cs="Arial"/>
                <w:sz w:val="20"/>
                <w:szCs w:val="20"/>
                <w:lang w:val="fr-FR"/>
              </w:rPr>
              <w:t xml:space="preserve"> pour infirmiers diplômés). Au moins 50</w:t>
            </w:r>
            <w:r>
              <w:rPr>
                <w:rFonts w:cs="Arial"/>
                <w:sz w:val="20"/>
                <w:szCs w:val="20"/>
                <w:lang w:val="fr-FR"/>
              </w:rPr>
              <w:t> </w:t>
            </w:r>
            <w:r w:rsidRPr="00D46C7E">
              <w:rPr>
                <w:rFonts w:cs="Arial"/>
                <w:sz w:val="20"/>
                <w:szCs w:val="20"/>
                <w:lang w:val="fr-FR"/>
              </w:rPr>
              <w:t>% de l’équipe (effectif exprimé en équivalents plein temps sur un an) a au moins 2 ans d’expérience dans la réadaptation.</w:t>
            </w:r>
          </w:p>
        </w:tc>
        <w:tc>
          <w:tcPr>
            <w:tcW w:w="993" w:type="dxa"/>
            <w:tcBorders>
              <w:top w:val="single" w:sz="4" w:space="0" w:color="999999"/>
              <w:left w:val="single" w:sz="4" w:space="0" w:color="999999"/>
              <w:bottom w:val="single" w:sz="4" w:space="0" w:color="999999"/>
              <w:right w:val="single" w:sz="4" w:space="0" w:color="999999"/>
            </w:tcBorders>
            <w:vAlign w:val="center"/>
          </w:tcPr>
          <w:p w14:paraId="3C06ED03" w14:textId="3C570CB6" w:rsidR="00464226" w:rsidRDefault="00464226" w:rsidP="00464226">
            <w:pPr>
              <w:spacing w:before="60"/>
              <w:jc w:val="center"/>
              <w:rPr>
                <w:highlight w:val="yellow"/>
                <w:shd w:val="clear" w:color="auto" w:fill="D9D9D9"/>
                <w:lang w:val="fr-FR" w:eastAsia="de-DE"/>
              </w:rPr>
            </w:pPr>
            <w:sdt>
              <w:sdtPr>
                <w:rPr>
                  <w:highlight w:val="yellow"/>
                  <w:shd w:val="clear" w:color="auto" w:fill="D9D9D9"/>
                  <w:lang w:val="fr-FR" w:eastAsia="de-DE"/>
                </w:rPr>
                <w:id w:val="-1465661177"/>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70BF596A" w14:textId="728F7150" w:rsidR="00464226" w:rsidRPr="00167006" w:rsidRDefault="00464226" w:rsidP="00464226">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464226" w:rsidRPr="00167006" w14:paraId="003921CA"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B843489" w14:textId="6A3C0AE5" w:rsidR="00464226" w:rsidRPr="00D46C7E" w:rsidRDefault="00464226" w:rsidP="00464226">
            <w:pPr>
              <w:jc w:val="center"/>
              <w:rPr>
                <w:lang w:val="fr-FR"/>
              </w:rPr>
            </w:pPr>
            <w:r w:rsidRPr="00D46C7E">
              <w:rPr>
                <w:lang w:val="fr-FR"/>
              </w:rPr>
              <w:t>FRÜ14</w:t>
            </w:r>
          </w:p>
        </w:tc>
        <w:tc>
          <w:tcPr>
            <w:tcW w:w="5670" w:type="dxa"/>
            <w:tcBorders>
              <w:top w:val="single" w:sz="4" w:space="0" w:color="999999"/>
              <w:left w:val="single" w:sz="4" w:space="0" w:color="999999"/>
              <w:bottom w:val="single" w:sz="4" w:space="0" w:color="999999"/>
              <w:right w:val="single" w:sz="4" w:space="0" w:color="999999"/>
            </w:tcBorders>
          </w:tcPr>
          <w:p w14:paraId="7166EBA6" w14:textId="77777777" w:rsidR="00464226" w:rsidRPr="00D46C7E" w:rsidRDefault="00464226" w:rsidP="00464226">
            <w:pPr>
              <w:pStyle w:val="TableParagraph"/>
              <w:spacing w:line="238" w:lineRule="exact"/>
              <w:ind w:left="110"/>
              <w:rPr>
                <w:b/>
                <w:sz w:val="20"/>
                <w:lang w:val="fr-FR"/>
              </w:rPr>
            </w:pPr>
            <w:r w:rsidRPr="00D46C7E">
              <w:rPr>
                <w:b/>
                <w:sz w:val="20"/>
                <w:lang w:val="fr-FR"/>
              </w:rPr>
              <w:t>3.3. Autres exigences</w:t>
            </w:r>
          </w:p>
          <w:p w14:paraId="09E031AE" w14:textId="146B3D43" w:rsidR="00464226" w:rsidRPr="00D46C7E" w:rsidRDefault="00464226" w:rsidP="00464226">
            <w:pPr>
              <w:pStyle w:val="TableParagraph"/>
              <w:spacing w:line="240" w:lineRule="exact"/>
              <w:ind w:left="110"/>
              <w:rPr>
                <w:b/>
                <w:sz w:val="20"/>
                <w:lang w:val="fr-FR"/>
              </w:rPr>
            </w:pPr>
            <w:r w:rsidRPr="00D46C7E">
              <w:rPr>
                <w:sz w:val="20"/>
                <w:lang w:val="fr-FR"/>
              </w:rPr>
              <w:t>-</w:t>
            </w:r>
            <w:r w:rsidRPr="00D46C7E">
              <w:rPr>
                <w:sz w:val="20"/>
                <w:lang w:val="fr-FR"/>
              </w:rPr>
              <w:tab/>
              <w:t>L’équipe de traitement dispose des compétences et des ressources en personnel spécialisé dans les domaines suivants</w:t>
            </w:r>
            <w:r>
              <w:rPr>
                <w:rFonts w:ascii="Arial" w:hAnsi="Arial" w:cs="Arial"/>
                <w:sz w:val="20"/>
                <w:lang w:val="fr-FR"/>
              </w:rPr>
              <w:t> </w:t>
            </w:r>
            <w:r w:rsidRPr="00D46C7E">
              <w:rPr>
                <w:sz w:val="20"/>
                <w:lang w:val="fr-FR"/>
              </w:rPr>
              <w:t>: prévention (p</w:t>
            </w:r>
            <w:r>
              <w:rPr>
                <w:sz w:val="20"/>
                <w:lang w:val="fr-FR"/>
              </w:rPr>
              <w:t>.</w:t>
            </w:r>
            <w:r w:rsidRPr="00D46C7E">
              <w:rPr>
                <w:sz w:val="20"/>
                <w:lang w:val="fr-FR"/>
              </w:rPr>
              <w:t xml:space="preserve"> ex. des escarres), soins de la peau et des plaies, gestion des infections, techniques de transfert et de positionnement du corps, gestion de la vessie et du transit intestinal, spasticité, gestion des canules trachéales, Respiratory Care. Dans l’équipe interprofessionnelle</w:t>
            </w:r>
            <w:r>
              <w:rPr>
                <w:sz w:val="20"/>
                <w:lang w:val="fr-FR"/>
              </w:rPr>
              <w:t> :</w:t>
            </w:r>
            <w:r w:rsidRPr="00D46C7E">
              <w:rPr>
                <w:sz w:val="20"/>
                <w:lang w:val="fr-FR"/>
              </w:rPr>
              <w:t xml:space="preserve"> collaboration dans les domaines de la gestion de la douleur, de l’alimentation et des soins relatifs aux difficultés de déglutition et aux canules trachéales.</w:t>
            </w:r>
          </w:p>
        </w:tc>
        <w:tc>
          <w:tcPr>
            <w:tcW w:w="993" w:type="dxa"/>
            <w:tcBorders>
              <w:top w:val="single" w:sz="4" w:space="0" w:color="999999"/>
              <w:left w:val="single" w:sz="4" w:space="0" w:color="999999"/>
              <w:bottom w:val="single" w:sz="4" w:space="0" w:color="999999"/>
              <w:right w:val="single" w:sz="4" w:space="0" w:color="999999"/>
            </w:tcBorders>
            <w:vAlign w:val="center"/>
          </w:tcPr>
          <w:p w14:paraId="78DEA5BE" w14:textId="7E6C9297" w:rsidR="00464226" w:rsidRDefault="00464226" w:rsidP="00464226">
            <w:pPr>
              <w:spacing w:before="60"/>
              <w:jc w:val="center"/>
              <w:rPr>
                <w:highlight w:val="yellow"/>
                <w:shd w:val="clear" w:color="auto" w:fill="D9D9D9"/>
                <w:lang w:val="fr-FR" w:eastAsia="de-DE"/>
              </w:rPr>
            </w:pPr>
            <w:sdt>
              <w:sdtPr>
                <w:rPr>
                  <w:highlight w:val="yellow"/>
                  <w:shd w:val="clear" w:color="auto" w:fill="D9D9D9"/>
                  <w:lang w:val="fr-FR" w:eastAsia="de-DE"/>
                </w:rPr>
                <w:id w:val="133603705"/>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10895972" w14:textId="26409E52" w:rsidR="00464226" w:rsidRPr="00167006" w:rsidRDefault="00464226" w:rsidP="00464226">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40D1E" w:rsidRPr="00167006" w14:paraId="532CC637"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47D296B9" w14:textId="2122B509" w:rsidR="00E40D1E" w:rsidRPr="00D46C7E" w:rsidRDefault="00E40D1E" w:rsidP="00E40D1E">
            <w:pPr>
              <w:jc w:val="center"/>
              <w:rPr>
                <w:lang w:val="fr-FR"/>
              </w:rPr>
            </w:pPr>
            <w:r w:rsidRPr="00D46C7E">
              <w:rPr>
                <w:lang w:val="fr-FR"/>
              </w:rPr>
              <w:t>FRÜ15</w:t>
            </w:r>
          </w:p>
        </w:tc>
        <w:tc>
          <w:tcPr>
            <w:tcW w:w="5670" w:type="dxa"/>
            <w:tcBorders>
              <w:top w:val="single" w:sz="4" w:space="0" w:color="999999"/>
              <w:left w:val="single" w:sz="4" w:space="0" w:color="999999"/>
              <w:bottom w:val="single" w:sz="4" w:space="0" w:color="999999"/>
              <w:right w:val="single" w:sz="4" w:space="0" w:color="999999"/>
            </w:tcBorders>
          </w:tcPr>
          <w:p w14:paraId="54602CAA" w14:textId="77777777" w:rsidR="00E40D1E" w:rsidRPr="00D46C7E" w:rsidRDefault="00E40D1E" w:rsidP="00E40D1E">
            <w:pPr>
              <w:pStyle w:val="TableParagraph"/>
              <w:ind w:left="110"/>
              <w:rPr>
                <w:sz w:val="20"/>
                <w:lang w:val="fr-FR"/>
              </w:rPr>
            </w:pPr>
            <w:r w:rsidRPr="00D46C7E">
              <w:rPr>
                <w:sz w:val="20"/>
                <w:lang w:val="fr-FR"/>
              </w:rPr>
              <w:t>Service de garde médicale</w:t>
            </w:r>
            <w:r w:rsidRPr="00D46C7E">
              <w:rPr>
                <w:b/>
                <w:sz w:val="20"/>
                <w:lang w:val="fr-FR"/>
              </w:rPr>
              <w:t xml:space="preserve"> </w:t>
            </w:r>
            <w:r w:rsidRPr="00D46C7E">
              <w:rPr>
                <w:sz w:val="20"/>
                <w:lang w:val="fr-FR"/>
              </w:rPr>
              <w:t xml:space="preserve">(destiné à assurer </w:t>
            </w:r>
            <w:r>
              <w:rPr>
                <w:sz w:val="20"/>
                <w:lang w:val="fr-FR"/>
              </w:rPr>
              <w:t>l</w:t>
            </w:r>
            <w:r w:rsidRPr="00D46C7E">
              <w:rPr>
                <w:sz w:val="20"/>
                <w:lang w:val="fr-FR"/>
              </w:rPr>
              <w:t>es mesures immédiates de sauvetage)</w:t>
            </w:r>
          </w:p>
          <w:p w14:paraId="089E60E9" w14:textId="77777777" w:rsidR="00E40D1E" w:rsidRPr="00D46C7E" w:rsidRDefault="00E40D1E" w:rsidP="00E40D1E">
            <w:pPr>
              <w:pStyle w:val="TableParagraph"/>
              <w:numPr>
                <w:ilvl w:val="0"/>
                <w:numId w:val="44"/>
              </w:numPr>
              <w:tabs>
                <w:tab w:val="left" w:pos="467"/>
                <w:tab w:val="left" w:pos="468"/>
              </w:tabs>
              <w:spacing w:before="2" w:line="243" w:lineRule="exact"/>
              <w:rPr>
                <w:sz w:val="20"/>
                <w:lang w:val="fr-FR"/>
              </w:rPr>
            </w:pPr>
            <w:r w:rsidRPr="00D46C7E">
              <w:rPr>
                <w:sz w:val="20"/>
                <w:lang w:val="fr-FR"/>
              </w:rPr>
              <w:t>Médecin de garde sur site et disponible dans les 5 minutes en cas d’urgence</w:t>
            </w:r>
          </w:p>
          <w:p w14:paraId="74ED1EE8" w14:textId="0907FF5E" w:rsidR="00E40D1E" w:rsidRPr="00262F6F" w:rsidRDefault="00E40D1E" w:rsidP="00E40D1E">
            <w:pPr>
              <w:pStyle w:val="TableParagraph"/>
              <w:numPr>
                <w:ilvl w:val="0"/>
                <w:numId w:val="44"/>
              </w:numPr>
              <w:tabs>
                <w:tab w:val="left" w:pos="467"/>
                <w:tab w:val="left" w:pos="468"/>
              </w:tabs>
              <w:spacing w:before="8" w:line="242" w:lineRule="exact"/>
              <w:ind w:right="380"/>
              <w:rPr>
                <w:sz w:val="20"/>
                <w:lang w:val="fr-FR"/>
              </w:rPr>
            </w:pPr>
            <w:r w:rsidRPr="00D46C7E">
              <w:rPr>
                <w:sz w:val="20"/>
                <w:lang w:val="fr-FR"/>
              </w:rPr>
              <w:t>En cas de nécessité médicale, présence du service de piquet des médecins-cadres conformément aux dispositions du catalogue relati</w:t>
            </w:r>
            <w:r>
              <w:rPr>
                <w:sz w:val="20"/>
                <w:lang w:val="fr-FR"/>
              </w:rPr>
              <w:t>f</w:t>
            </w:r>
            <w:r w:rsidRPr="00D46C7E">
              <w:rPr>
                <w:sz w:val="20"/>
                <w:lang w:val="fr-FR"/>
              </w:rPr>
              <w:t xml:space="preserve"> aux critères de base de la spécialité.</w:t>
            </w:r>
          </w:p>
        </w:tc>
        <w:tc>
          <w:tcPr>
            <w:tcW w:w="993" w:type="dxa"/>
            <w:tcBorders>
              <w:top w:val="single" w:sz="4" w:space="0" w:color="999999"/>
              <w:left w:val="single" w:sz="4" w:space="0" w:color="999999"/>
              <w:bottom w:val="single" w:sz="4" w:space="0" w:color="999999"/>
              <w:right w:val="single" w:sz="4" w:space="0" w:color="999999"/>
            </w:tcBorders>
            <w:vAlign w:val="center"/>
          </w:tcPr>
          <w:p w14:paraId="47C7931B" w14:textId="2225E2BC" w:rsidR="00E40D1E" w:rsidRDefault="00E40D1E" w:rsidP="00E40D1E">
            <w:pPr>
              <w:spacing w:before="60"/>
              <w:jc w:val="center"/>
              <w:rPr>
                <w:highlight w:val="yellow"/>
                <w:shd w:val="clear" w:color="auto" w:fill="D9D9D9"/>
                <w:lang w:val="fr-FR" w:eastAsia="de-DE"/>
              </w:rPr>
            </w:pPr>
            <w:sdt>
              <w:sdtPr>
                <w:rPr>
                  <w:highlight w:val="yellow"/>
                  <w:shd w:val="clear" w:color="auto" w:fill="D9D9D9"/>
                  <w:lang w:val="fr-FR" w:eastAsia="de-DE"/>
                </w:rPr>
                <w:id w:val="1928157205"/>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E635125" w14:textId="227806BD" w:rsidR="00E40D1E" w:rsidRPr="00167006" w:rsidRDefault="00E40D1E" w:rsidP="00E40D1E">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E40D1E" w:rsidRPr="00167006" w14:paraId="0753C541"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5A6B9F78" w14:textId="4B87E2F3" w:rsidR="00E40D1E" w:rsidRPr="00D46C7E" w:rsidRDefault="00E40D1E" w:rsidP="00E40D1E">
            <w:pPr>
              <w:jc w:val="center"/>
              <w:rPr>
                <w:lang w:val="fr-FR"/>
              </w:rPr>
            </w:pPr>
            <w:r w:rsidRPr="00D46C7E">
              <w:rPr>
                <w:lang w:val="fr-FR"/>
              </w:rPr>
              <w:t>FRÜ16</w:t>
            </w:r>
          </w:p>
        </w:tc>
        <w:tc>
          <w:tcPr>
            <w:tcW w:w="5670" w:type="dxa"/>
            <w:tcBorders>
              <w:top w:val="single" w:sz="4" w:space="0" w:color="999999"/>
              <w:left w:val="single" w:sz="4" w:space="0" w:color="999999"/>
              <w:bottom w:val="single" w:sz="4" w:space="0" w:color="999999"/>
              <w:right w:val="single" w:sz="4" w:space="0" w:color="999999"/>
            </w:tcBorders>
          </w:tcPr>
          <w:p w14:paraId="6DD19549" w14:textId="7915B689" w:rsidR="00E40D1E" w:rsidRPr="00262F6F" w:rsidRDefault="00E40D1E" w:rsidP="00E40D1E">
            <w:pPr>
              <w:pStyle w:val="TableParagraph"/>
              <w:tabs>
                <w:tab w:val="left" w:pos="467"/>
                <w:tab w:val="left" w:pos="468"/>
              </w:tabs>
              <w:spacing w:before="9" w:line="242" w:lineRule="exact"/>
              <w:ind w:left="148" w:right="133"/>
              <w:rPr>
                <w:sz w:val="20"/>
                <w:lang w:val="fr-FR"/>
              </w:rPr>
            </w:pPr>
            <w:r w:rsidRPr="00D46C7E">
              <w:rPr>
                <w:sz w:val="20"/>
                <w:lang w:val="fr-FR"/>
              </w:rPr>
              <w:t>Accessibilité (d’urgence) d’un hôpital de soins aigus doté de services permanents de neurologie, neurochirurgie, radiologie, chirurgie et médecine dans les 30 minutes.</w:t>
            </w:r>
          </w:p>
        </w:tc>
        <w:tc>
          <w:tcPr>
            <w:tcW w:w="993" w:type="dxa"/>
            <w:tcBorders>
              <w:top w:val="single" w:sz="4" w:space="0" w:color="999999"/>
              <w:left w:val="single" w:sz="4" w:space="0" w:color="999999"/>
              <w:bottom w:val="single" w:sz="4" w:space="0" w:color="999999"/>
              <w:right w:val="single" w:sz="4" w:space="0" w:color="999999"/>
            </w:tcBorders>
            <w:vAlign w:val="center"/>
          </w:tcPr>
          <w:p w14:paraId="1C58F16E" w14:textId="1E6BFFB3" w:rsidR="00E40D1E" w:rsidRDefault="00E40D1E" w:rsidP="00E40D1E">
            <w:pPr>
              <w:spacing w:before="60"/>
              <w:jc w:val="center"/>
              <w:rPr>
                <w:highlight w:val="yellow"/>
                <w:shd w:val="clear" w:color="auto" w:fill="D9D9D9"/>
                <w:lang w:val="fr-FR" w:eastAsia="de-DE"/>
              </w:rPr>
            </w:pPr>
            <w:sdt>
              <w:sdtPr>
                <w:rPr>
                  <w:highlight w:val="yellow"/>
                  <w:shd w:val="clear" w:color="auto" w:fill="D9D9D9"/>
                  <w:lang w:val="fr-FR" w:eastAsia="de-DE"/>
                </w:rPr>
                <w:id w:val="-48146445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1B32CF9F" w14:textId="303D2DED" w:rsidR="00E40D1E" w:rsidRPr="00167006" w:rsidRDefault="00E40D1E" w:rsidP="00E40D1E">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E40D1E" w:rsidRPr="00D46C7E" w14:paraId="4A169419"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5B403AA4" w14:textId="425184E4" w:rsidR="00E40D1E" w:rsidRPr="00D46C7E" w:rsidRDefault="00E40D1E" w:rsidP="00EA684F">
            <w:pPr>
              <w:rPr>
                <w:b/>
                <w:lang w:val="fr-FR"/>
              </w:rPr>
            </w:pPr>
            <w:r w:rsidRPr="00D46C7E">
              <w:rPr>
                <w:b/>
                <w:lang w:val="fr-FR"/>
              </w:rPr>
              <w:t>3.</w:t>
            </w:r>
            <w:r>
              <w:rPr>
                <w:b/>
                <w:lang w:val="fr-FR"/>
              </w:rPr>
              <w:t>4</w:t>
            </w:r>
            <w:r w:rsidRPr="00D46C7E">
              <w:rPr>
                <w:b/>
                <w:lang w:val="fr-FR"/>
              </w:rPr>
              <w:t xml:space="preserve">.  </w:t>
            </w:r>
            <w:r w:rsidR="00073455" w:rsidRPr="00D46C7E">
              <w:rPr>
                <w:b/>
                <w:lang w:val="fr-FR"/>
              </w:rPr>
              <w:t xml:space="preserve"> </w:t>
            </w:r>
            <w:r w:rsidR="00073455" w:rsidRPr="00D46C7E">
              <w:rPr>
                <w:b/>
                <w:lang w:val="fr-FR"/>
              </w:rPr>
              <w:t>Offre en matière de diagnostics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BC61C7" w:rsidRPr="00167006" w14:paraId="33EDF572"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3F5DE5FE" w14:textId="49C346DC" w:rsidR="00BC61C7" w:rsidRPr="00D46C7E" w:rsidRDefault="00BC61C7" w:rsidP="00BC61C7">
            <w:pPr>
              <w:jc w:val="center"/>
              <w:rPr>
                <w:lang w:val="fr-FR"/>
              </w:rPr>
            </w:pPr>
            <w:r w:rsidRPr="00D46C7E">
              <w:rPr>
                <w:lang w:val="fr-FR"/>
              </w:rPr>
              <w:t>FRÜ17</w:t>
            </w:r>
          </w:p>
        </w:tc>
        <w:tc>
          <w:tcPr>
            <w:tcW w:w="5670" w:type="dxa"/>
            <w:tcBorders>
              <w:top w:val="single" w:sz="4" w:space="0" w:color="999999"/>
              <w:left w:val="single" w:sz="4" w:space="0" w:color="999999"/>
              <w:bottom w:val="single" w:sz="4" w:space="0" w:color="999999"/>
              <w:right w:val="single" w:sz="4" w:space="0" w:color="999999"/>
            </w:tcBorders>
          </w:tcPr>
          <w:p w14:paraId="63E73636" w14:textId="77777777" w:rsidR="00BC61C7" w:rsidRPr="00D46C7E" w:rsidRDefault="00BC61C7" w:rsidP="00BC61C7">
            <w:pPr>
              <w:pStyle w:val="TableParagraph"/>
              <w:spacing w:line="243" w:lineRule="exact"/>
              <w:ind w:left="110"/>
              <w:rPr>
                <w:sz w:val="20"/>
                <w:lang w:val="fr-FR"/>
              </w:rPr>
            </w:pPr>
            <w:r w:rsidRPr="00D46C7E">
              <w:rPr>
                <w:sz w:val="20"/>
                <w:lang w:val="fr-FR"/>
              </w:rPr>
              <w:t>Laboratoire</w:t>
            </w:r>
          </w:p>
          <w:p w14:paraId="38179CDF" w14:textId="77777777" w:rsidR="00BC61C7" w:rsidRPr="00D46C7E" w:rsidRDefault="00BC61C7" w:rsidP="00BC61C7">
            <w:pPr>
              <w:pStyle w:val="TableParagraph"/>
              <w:numPr>
                <w:ilvl w:val="0"/>
                <w:numId w:val="45"/>
              </w:numPr>
              <w:tabs>
                <w:tab w:val="left" w:pos="467"/>
                <w:tab w:val="left" w:pos="468"/>
              </w:tabs>
              <w:spacing w:line="243" w:lineRule="exact"/>
              <w:rPr>
                <w:sz w:val="20"/>
                <w:lang w:val="fr-FR"/>
              </w:rPr>
            </w:pPr>
            <w:r w:rsidRPr="00D46C7E">
              <w:rPr>
                <w:sz w:val="20"/>
                <w:lang w:val="fr-FR"/>
              </w:rPr>
              <w:t>Laboratoire d’urgence et de routine</w:t>
            </w:r>
            <w:r>
              <w:rPr>
                <w:rFonts w:ascii="Arial" w:hAnsi="Arial" w:cs="Arial"/>
                <w:sz w:val="20"/>
                <w:lang w:val="fr-FR"/>
              </w:rPr>
              <w:t> </w:t>
            </w:r>
            <w:r w:rsidRPr="00D46C7E">
              <w:rPr>
                <w:sz w:val="20"/>
                <w:lang w:val="fr-FR"/>
              </w:rPr>
              <w:t>: 365 jours / 24</w:t>
            </w:r>
            <w:r w:rsidRPr="00D46C7E">
              <w:rPr>
                <w:spacing w:val="-3"/>
                <w:sz w:val="20"/>
                <w:lang w:val="fr-FR"/>
              </w:rPr>
              <w:t xml:space="preserve"> </w:t>
            </w:r>
            <w:r w:rsidRPr="00D46C7E">
              <w:rPr>
                <w:sz w:val="20"/>
                <w:lang w:val="fr-FR"/>
              </w:rPr>
              <w:t>heures</w:t>
            </w:r>
          </w:p>
          <w:p w14:paraId="104D1A4B" w14:textId="42965467" w:rsidR="00BC61C7" w:rsidRPr="00EE4B09" w:rsidRDefault="00BC61C7" w:rsidP="00BC61C7">
            <w:pPr>
              <w:pStyle w:val="TableParagraph"/>
              <w:numPr>
                <w:ilvl w:val="0"/>
                <w:numId w:val="45"/>
              </w:numPr>
              <w:tabs>
                <w:tab w:val="left" w:pos="467"/>
                <w:tab w:val="left" w:pos="468"/>
              </w:tabs>
              <w:spacing w:before="2" w:line="222" w:lineRule="exact"/>
              <w:rPr>
                <w:sz w:val="20"/>
                <w:lang w:val="fr-FR"/>
              </w:rPr>
            </w:pPr>
            <w:r w:rsidRPr="00D46C7E">
              <w:rPr>
                <w:sz w:val="20"/>
                <w:lang w:val="fr-FR"/>
              </w:rPr>
              <w:t>Laboratoire spécialisé</w:t>
            </w:r>
            <w:r>
              <w:rPr>
                <w:rFonts w:ascii="Arial" w:hAnsi="Arial" w:cs="Arial"/>
                <w:sz w:val="20"/>
                <w:lang w:val="fr-FR"/>
              </w:rPr>
              <w:t> </w:t>
            </w:r>
            <w:r w:rsidRPr="00D46C7E">
              <w:rPr>
                <w:sz w:val="20"/>
                <w:lang w:val="fr-FR"/>
              </w:rPr>
              <w:t>: accès selon accord contractuel</w:t>
            </w:r>
          </w:p>
        </w:tc>
        <w:tc>
          <w:tcPr>
            <w:tcW w:w="993" w:type="dxa"/>
            <w:tcBorders>
              <w:top w:val="single" w:sz="4" w:space="0" w:color="999999"/>
              <w:left w:val="single" w:sz="4" w:space="0" w:color="999999"/>
              <w:bottom w:val="single" w:sz="4" w:space="0" w:color="999999"/>
              <w:right w:val="single" w:sz="4" w:space="0" w:color="999999"/>
            </w:tcBorders>
            <w:vAlign w:val="center"/>
          </w:tcPr>
          <w:p w14:paraId="78F671A1" w14:textId="77777777" w:rsidR="00BC61C7" w:rsidRDefault="00BC61C7" w:rsidP="00BC61C7">
            <w:pPr>
              <w:spacing w:before="60"/>
              <w:jc w:val="center"/>
              <w:rPr>
                <w:highlight w:val="yellow"/>
                <w:shd w:val="clear" w:color="auto" w:fill="D9D9D9"/>
                <w:lang w:val="fr-FR" w:eastAsia="de-DE"/>
              </w:rPr>
            </w:pPr>
            <w:sdt>
              <w:sdtPr>
                <w:rPr>
                  <w:highlight w:val="yellow"/>
                  <w:shd w:val="clear" w:color="auto" w:fill="D9D9D9"/>
                  <w:lang w:val="fr-FR" w:eastAsia="de-DE"/>
                </w:rPr>
                <w:id w:val="775685319"/>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1722B25" w14:textId="77777777" w:rsidR="00BC61C7" w:rsidRPr="00167006" w:rsidRDefault="00BC61C7" w:rsidP="00BC61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C61C7" w:rsidRPr="00167006" w14:paraId="20755B51"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696628A2" w14:textId="63823618" w:rsidR="00BC61C7" w:rsidRPr="00D46C7E" w:rsidRDefault="00BC61C7" w:rsidP="00BC61C7">
            <w:pPr>
              <w:jc w:val="center"/>
              <w:rPr>
                <w:lang w:val="fr-FR"/>
              </w:rPr>
            </w:pPr>
            <w:r w:rsidRPr="00D46C7E">
              <w:rPr>
                <w:lang w:val="fr-FR"/>
              </w:rPr>
              <w:t>FRÜ18</w:t>
            </w:r>
          </w:p>
        </w:tc>
        <w:tc>
          <w:tcPr>
            <w:tcW w:w="5670" w:type="dxa"/>
            <w:tcBorders>
              <w:top w:val="single" w:sz="4" w:space="0" w:color="999999"/>
              <w:left w:val="single" w:sz="4" w:space="0" w:color="999999"/>
              <w:bottom w:val="single" w:sz="4" w:space="0" w:color="999999"/>
              <w:right w:val="single" w:sz="4" w:space="0" w:color="999999"/>
            </w:tcBorders>
          </w:tcPr>
          <w:p w14:paraId="31C49B2B" w14:textId="77777777" w:rsidR="00BC61C7" w:rsidRPr="00D46C7E" w:rsidRDefault="00BC61C7" w:rsidP="00BC61C7">
            <w:pPr>
              <w:pStyle w:val="TableParagraph"/>
              <w:spacing w:line="243" w:lineRule="exact"/>
              <w:ind w:left="110"/>
              <w:rPr>
                <w:sz w:val="20"/>
                <w:lang w:val="fr-FR"/>
              </w:rPr>
            </w:pPr>
            <w:r w:rsidRPr="00D46C7E">
              <w:rPr>
                <w:sz w:val="20"/>
                <w:lang w:val="fr-FR"/>
              </w:rPr>
              <w:t>ECG</w:t>
            </w:r>
          </w:p>
          <w:p w14:paraId="5E81852E" w14:textId="77777777" w:rsidR="00BC61C7" w:rsidRPr="00D46C7E" w:rsidRDefault="00BC61C7" w:rsidP="00BC61C7">
            <w:pPr>
              <w:pStyle w:val="TableParagraph"/>
              <w:numPr>
                <w:ilvl w:val="0"/>
                <w:numId w:val="46"/>
              </w:numPr>
              <w:tabs>
                <w:tab w:val="left" w:pos="467"/>
                <w:tab w:val="left" w:pos="468"/>
              </w:tabs>
              <w:spacing w:line="243" w:lineRule="exact"/>
              <w:rPr>
                <w:sz w:val="20"/>
                <w:lang w:val="fr-FR"/>
              </w:rPr>
            </w:pPr>
            <w:r w:rsidRPr="00D46C7E">
              <w:rPr>
                <w:sz w:val="20"/>
                <w:lang w:val="fr-FR"/>
              </w:rPr>
              <w:t>ECG au repos</w:t>
            </w:r>
            <w:r>
              <w:rPr>
                <w:rFonts w:ascii="Arial" w:hAnsi="Arial" w:cs="Arial"/>
                <w:sz w:val="20"/>
                <w:lang w:val="fr-FR"/>
              </w:rPr>
              <w:t> </w:t>
            </w:r>
            <w:r w:rsidRPr="00D46C7E">
              <w:rPr>
                <w:sz w:val="20"/>
                <w:lang w:val="fr-FR"/>
              </w:rPr>
              <w:t>: 365 jours / 24</w:t>
            </w:r>
            <w:r w:rsidRPr="00D46C7E">
              <w:rPr>
                <w:spacing w:val="2"/>
                <w:sz w:val="20"/>
                <w:lang w:val="fr-FR"/>
              </w:rPr>
              <w:t xml:space="preserve"> </w:t>
            </w:r>
            <w:r w:rsidRPr="00D46C7E">
              <w:rPr>
                <w:sz w:val="20"/>
                <w:lang w:val="fr-FR"/>
              </w:rPr>
              <w:t>heures</w:t>
            </w:r>
          </w:p>
          <w:p w14:paraId="29DF1745" w14:textId="77777777" w:rsidR="00BC61C7" w:rsidRPr="00D46C7E" w:rsidRDefault="00BC61C7" w:rsidP="00BC61C7">
            <w:pPr>
              <w:pStyle w:val="TableParagraph"/>
              <w:numPr>
                <w:ilvl w:val="0"/>
                <w:numId w:val="46"/>
              </w:numPr>
              <w:tabs>
                <w:tab w:val="left" w:pos="467"/>
                <w:tab w:val="left" w:pos="468"/>
              </w:tabs>
              <w:spacing w:before="2" w:line="243" w:lineRule="exact"/>
              <w:rPr>
                <w:sz w:val="20"/>
                <w:lang w:val="fr-FR"/>
              </w:rPr>
            </w:pPr>
            <w:r w:rsidRPr="00D46C7E">
              <w:rPr>
                <w:sz w:val="20"/>
                <w:lang w:val="fr-FR"/>
              </w:rPr>
              <w:t>ECG d’effort</w:t>
            </w:r>
            <w:r>
              <w:rPr>
                <w:rFonts w:ascii="Arial" w:hAnsi="Arial" w:cs="Arial"/>
                <w:sz w:val="20"/>
                <w:lang w:val="fr-FR"/>
              </w:rPr>
              <w:t> </w:t>
            </w:r>
            <w:r w:rsidRPr="00D46C7E">
              <w:rPr>
                <w:sz w:val="20"/>
                <w:lang w:val="fr-FR"/>
              </w:rPr>
              <w:t>: accès selon accord contractuel</w:t>
            </w:r>
          </w:p>
          <w:p w14:paraId="0F31CAC9" w14:textId="45A0F26F" w:rsidR="00BC61C7" w:rsidRPr="00EE4B09" w:rsidRDefault="00BC61C7" w:rsidP="00BC61C7">
            <w:pPr>
              <w:pStyle w:val="TableParagraph"/>
              <w:numPr>
                <w:ilvl w:val="0"/>
                <w:numId w:val="46"/>
              </w:numPr>
              <w:tabs>
                <w:tab w:val="left" w:pos="467"/>
                <w:tab w:val="left" w:pos="468"/>
              </w:tabs>
              <w:spacing w:line="221" w:lineRule="exact"/>
              <w:rPr>
                <w:sz w:val="20"/>
                <w:lang w:val="fr-FR"/>
              </w:rPr>
            </w:pPr>
            <w:r w:rsidRPr="00D46C7E">
              <w:rPr>
                <w:sz w:val="20"/>
                <w:lang w:val="fr-FR"/>
              </w:rPr>
              <w:t>ECG de longue durée</w:t>
            </w:r>
            <w:r>
              <w:rPr>
                <w:rFonts w:ascii="Arial" w:hAnsi="Arial" w:cs="Arial"/>
                <w:sz w:val="20"/>
                <w:lang w:val="fr-FR"/>
              </w:rPr>
              <w:t> </w:t>
            </w:r>
            <w:r w:rsidRPr="00D46C7E">
              <w:rPr>
                <w:sz w:val="20"/>
                <w:lang w:val="fr-FR"/>
              </w:rPr>
              <w:t>: accès selon accord contractuel</w:t>
            </w:r>
          </w:p>
        </w:tc>
        <w:tc>
          <w:tcPr>
            <w:tcW w:w="993" w:type="dxa"/>
            <w:tcBorders>
              <w:top w:val="single" w:sz="4" w:space="0" w:color="999999"/>
              <w:left w:val="single" w:sz="4" w:space="0" w:color="999999"/>
              <w:bottom w:val="single" w:sz="4" w:space="0" w:color="999999"/>
              <w:right w:val="single" w:sz="4" w:space="0" w:color="999999"/>
            </w:tcBorders>
            <w:vAlign w:val="center"/>
          </w:tcPr>
          <w:p w14:paraId="043D4522" w14:textId="5FFC1E51" w:rsidR="00BC61C7" w:rsidRDefault="00BC61C7" w:rsidP="00BC61C7">
            <w:pPr>
              <w:spacing w:before="60"/>
              <w:jc w:val="center"/>
              <w:rPr>
                <w:highlight w:val="yellow"/>
                <w:shd w:val="clear" w:color="auto" w:fill="D9D9D9"/>
                <w:lang w:val="fr-FR" w:eastAsia="de-DE"/>
              </w:rPr>
            </w:pPr>
            <w:sdt>
              <w:sdtPr>
                <w:rPr>
                  <w:highlight w:val="yellow"/>
                  <w:shd w:val="clear" w:color="auto" w:fill="D9D9D9"/>
                  <w:lang w:val="fr-FR" w:eastAsia="de-DE"/>
                </w:rPr>
                <w:id w:val="-2032711275"/>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3D91E119" w14:textId="6623EA4E" w:rsidR="00BC61C7" w:rsidRPr="00167006" w:rsidRDefault="00BC61C7" w:rsidP="00BC61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C61C7" w:rsidRPr="00167006" w14:paraId="186B1E27"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51F81D7C" w14:textId="15621E33" w:rsidR="00BC61C7" w:rsidRPr="00D46C7E" w:rsidRDefault="00BC61C7" w:rsidP="00BC61C7">
            <w:pPr>
              <w:jc w:val="center"/>
              <w:rPr>
                <w:lang w:val="fr-FR"/>
              </w:rPr>
            </w:pPr>
            <w:r w:rsidRPr="00D46C7E">
              <w:rPr>
                <w:lang w:val="fr-FR"/>
              </w:rPr>
              <w:lastRenderedPageBreak/>
              <w:t>FRÜ19</w:t>
            </w:r>
          </w:p>
        </w:tc>
        <w:tc>
          <w:tcPr>
            <w:tcW w:w="5670" w:type="dxa"/>
            <w:tcBorders>
              <w:top w:val="single" w:sz="4" w:space="0" w:color="999999"/>
              <w:left w:val="single" w:sz="4" w:space="0" w:color="999999"/>
              <w:bottom w:val="single" w:sz="4" w:space="0" w:color="999999"/>
              <w:right w:val="single" w:sz="4" w:space="0" w:color="999999"/>
            </w:tcBorders>
          </w:tcPr>
          <w:p w14:paraId="1DFA7652" w14:textId="77777777" w:rsidR="00BC61C7" w:rsidRPr="00D46C7E" w:rsidRDefault="00BC61C7" w:rsidP="00BC61C7">
            <w:pPr>
              <w:pStyle w:val="TableParagraph"/>
              <w:ind w:left="110"/>
              <w:rPr>
                <w:sz w:val="20"/>
                <w:lang w:val="fr-FR"/>
              </w:rPr>
            </w:pPr>
            <w:r w:rsidRPr="00D46C7E">
              <w:rPr>
                <w:sz w:val="20"/>
                <w:lang w:val="fr-FR"/>
              </w:rPr>
              <w:t>Radiologie</w:t>
            </w:r>
          </w:p>
          <w:p w14:paraId="2C99F63E" w14:textId="77777777" w:rsidR="00BC61C7" w:rsidRPr="00D46C7E" w:rsidRDefault="00BC61C7" w:rsidP="00BC61C7">
            <w:pPr>
              <w:pStyle w:val="TableParagraph"/>
              <w:numPr>
                <w:ilvl w:val="0"/>
                <w:numId w:val="47"/>
              </w:numPr>
              <w:tabs>
                <w:tab w:val="left" w:pos="467"/>
                <w:tab w:val="left" w:pos="468"/>
              </w:tabs>
              <w:spacing w:before="2"/>
              <w:rPr>
                <w:sz w:val="20"/>
                <w:lang w:val="fr-FR"/>
              </w:rPr>
            </w:pPr>
            <w:r w:rsidRPr="00D46C7E">
              <w:rPr>
                <w:sz w:val="20"/>
                <w:lang w:val="fr-FR"/>
              </w:rPr>
              <w:t>Conventionnelle avec RX</w:t>
            </w:r>
            <w:r>
              <w:rPr>
                <w:rFonts w:ascii="Arial" w:hAnsi="Arial" w:cs="Arial"/>
                <w:sz w:val="20"/>
                <w:lang w:val="fr-FR"/>
              </w:rPr>
              <w:t> </w:t>
            </w:r>
            <w:r w:rsidRPr="00D46C7E">
              <w:rPr>
                <w:sz w:val="20"/>
                <w:lang w:val="fr-FR"/>
              </w:rPr>
              <w:t>: sur site (accessible dans les 15 minutes)</w:t>
            </w:r>
          </w:p>
          <w:p w14:paraId="298862D2" w14:textId="77777777" w:rsidR="00BC61C7" w:rsidRPr="00D46C7E" w:rsidRDefault="00BC61C7" w:rsidP="00BC61C7">
            <w:pPr>
              <w:pStyle w:val="StandardWeb"/>
              <w:numPr>
                <w:ilvl w:val="0"/>
                <w:numId w:val="47"/>
              </w:numPr>
              <w:shd w:val="clear" w:color="auto" w:fill="FFFFFF"/>
              <w:rPr>
                <w:lang w:val="fr-FR"/>
              </w:rPr>
            </w:pPr>
            <w:r w:rsidRPr="00D46C7E">
              <w:rPr>
                <w:rFonts w:ascii="Verdana" w:hAnsi="Verdana"/>
                <w:sz w:val="20"/>
                <w:szCs w:val="20"/>
                <w:lang w:val="fr-FR"/>
              </w:rPr>
              <w:t>CT</w:t>
            </w:r>
            <w:r>
              <w:rPr>
                <w:rFonts w:ascii="Arial" w:hAnsi="Arial" w:cs="Arial"/>
                <w:sz w:val="20"/>
                <w:szCs w:val="20"/>
                <w:lang w:val="fr-FR"/>
              </w:rPr>
              <w:t> </w:t>
            </w:r>
            <w:r w:rsidRPr="00D46C7E">
              <w:rPr>
                <w:rFonts w:ascii="Verdana" w:hAnsi="Verdana"/>
                <w:sz w:val="20"/>
                <w:szCs w:val="20"/>
                <w:lang w:val="fr-FR"/>
              </w:rPr>
              <w:t xml:space="preserve">: accès selon accord contractuel (accessible dans les 15 minutes) </w:t>
            </w:r>
          </w:p>
          <w:p w14:paraId="369010B0" w14:textId="7043D1E7" w:rsidR="00BC61C7" w:rsidRPr="00262F6F" w:rsidRDefault="00BC61C7" w:rsidP="00BC61C7">
            <w:pPr>
              <w:pStyle w:val="TableParagraph"/>
              <w:tabs>
                <w:tab w:val="left" w:pos="467"/>
                <w:tab w:val="left" w:pos="468"/>
              </w:tabs>
              <w:spacing w:before="9" w:line="242" w:lineRule="exact"/>
              <w:ind w:left="148" w:right="133"/>
              <w:rPr>
                <w:sz w:val="20"/>
                <w:lang w:val="fr-FR"/>
              </w:rPr>
            </w:pPr>
            <w:r w:rsidRPr="00D46C7E">
              <w:rPr>
                <w:sz w:val="20"/>
                <w:szCs w:val="20"/>
                <w:lang w:val="fr-FR"/>
              </w:rPr>
              <w:t>IRM</w:t>
            </w:r>
            <w:r>
              <w:rPr>
                <w:rFonts w:ascii="Arial" w:hAnsi="Arial" w:cs="Arial"/>
                <w:sz w:val="20"/>
                <w:szCs w:val="20"/>
                <w:lang w:val="fr-FR"/>
              </w:rPr>
              <w:t> </w:t>
            </w:r>
            <w:r w:rsidRPr="00D46C7E">
              <w:rPr>
                <w:sz w:val="20"/>
                <w:szCs w:val="20"/>
                <w:lang w:val="fr-FR"/>
              </w:rPr>
              <w:t xml:space="preserve">: accès selon accord contractuel </w:t>
            </w:r>
          </w:p>
        </w:tc>
        <w:tc>
          <w:tcPr>
            <w:tcW w:w="993" w:type="dxa"/>
            <w:tcBorders>
              <w:top w:val="single" w:sz="4" w:space="0" w:color="999999"/>
              <w:left w:val="single" w:sz="4" w:space="0" w:color="999999"/>
              <w:bottom w:val="single" w:sz="4" w:space="0" w:color="999999"/>
              <w:right w:val="single" w:sz="4" w:space="0" w:color="999999"/>
            </w:tcBorders>
            <w:vAlign w:val="center"/>
          </w:tcPr>
          <w:p w14:paraId="4FDD0654" w14:textId="157F3EFE" w:rsidR="00BC61C7" w:rsidRDefault="00BC61C7" w:rsidP="00BC61C7">
            <w:pPr>
              <w:spacing w:before="60"/>
              <w:jc w:val="center"/>
              <w:rPr>
                <w:highlight w:val="yellow"/>
                <w:shd w:val="clear" w:color="auto" w:fill="D9D9D9"/>
                <w:lang w:val="fr-FR" w:eastAsia="de-DE"/>
              </w:rPr>
            </w:pPr>
            <w:sdt>
              <w:sdtPr>
                <w:rPr>
                  <w:highlight w:val="yellow"/>
                  <w:shd w:val="clear" w:color="auto" w:fill="D9D9D9"/>
                  <w:lang w:val="fr-FR" w:eastAsia="de-DE"/>
                </w:rPr>
                <w:id w:val="365023427"/>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6D48AEE9" w14:textId="4DA049E6" w:rsidR="00BC61C7" w:rsidRPr="00167006" w:rsidRDefault="00BC61C7" w:rsidP="00BC61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C61C7" w:rsidRPr="00167006" w14:paraId="0AA870B4"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67DA9EFC" w14:textId="702D3815" w:rsidR="00BC61C7" w:rsidRPr="00D46C7E" w:rsidRDefault="00BC61C7" w:rsidP="00BC61C7">
            <w:pPr>
              <w:jc w:val="center"/>
              <w:rPr>
                <w:lang w:val="fr-FR"/>
              </w:rPr>
            </w:pPr>
            <w:r w:rsidRPr="00D46C7E">
              <w:rPr>
                <w:lang w:val="fr-FR"/>
              </w:rPr>
              <w:t>FRÜ20</w:t>
            </w:r>
          </w:p>
        </w:tc>
        <w:tc>
          <w:tcPr>
            <w:tcW w:w="5670" w:type="dxa"/>
            <w:tcBorders>
              <w:top w:val="single" w:sz="4" w:space="0" w:color="999999"/>
              <w:left w:val="single" w:sz="4" w:space="0" w:color="999999"/>
              <w:bottom w:val="single" w:sz="4" w:space="0" w:color="999999"/>
              <w:right w:val="single" w:sz="4" w:space="0" w:color="999999"/>
            </w:tcBorders>
          </w:tcPr>
          <w:p w14:paraId="74D86CEC" w14:textId="77777777" w:rsidR="00BC61C7" w:rsidRPr="00D46C7E" w:rsidRDefault="00BC61C7" w:rsidP="00BC61C7">
            <w:pPr>
              <w:pStyle w:val="TableParagraph"/>
              <w:ind w:left="110"/>
              <w:rPr>
                <w:sz w:val="20"/>
                <w:lang w:val="fr-FR"/>
              </w:rPr>
            </w:pPr>
            <w:r w:rsidRPr="00D46C7E">
              <w:rPr>
                <w:sz w:val="20"/>
                <w:lang w:val="fr-FR"/>
              </w:rPr>
              <w:t>Sonographie</w:t>
            </w:r>
          </w:p>
          <w:p w14:paraId="2DD78A0E" w14:textId="77777777" w:rsidR="00BC61C7" w:rsidRPr="00D46C7E" w:rsidRDefault="00BC61C7" w:rsidP="00BC61C7">
            <w:pPr>
              <w:pStyle w:val="TableParagraph"/>
              <w:numPr>
                <w:ilvl w:val="0"/>
                <w:numId w:val="48"/>
              </w:numPr>
              <w:tabs>
                <w:tab w:val="left" w:pos="467"/>
                <w:tab w:val="left" w:pos="468"/>
              </w:tabs>
              <w:spacing w:line="221" w:lineRule="exact"/>
              <w:rPr>
                <w:sz w:val="20"/>
                <w:lang w:val="fr-FR"/>
              </w:rPr>
            </w:pPr>
            <w:r w:rsidRPr="00D46C7E">
              <w:rPr>
                <w:sz w:val="20"/>
                <w:lang w:val="fr-FR"/>
              </w:rPr>
              <w:t>Sonographie Doppler/duplex avec codage couleur, y compris sonographie transcrânienne</w:t>
            </w:r>
            <w:r>
              <w:rPr>
                <w:rFonts w:ascii="Arial" w:hAnsi="Arial" w:cs="Arial"/>
                <w:sz w:val="20"/>
                <w:lang w:val="fr-FR"/>
              </w:rPr>
              <w:t> </w:t>
            </w:r>
            <w:r w:rsidRPr="00D46C7E">
              <w:rPr>
                <w:sz w:val="20"/>
                <w:lang w:val="fr-FR"/>
              </w:rPr>
              <w:t>: accès selon accord contractuel</w:t>
            </w:r>
          </w:p>
          <w:p w14:paraId="491207E2" w14:textId="4009A43B" w:rsidR="00BC61C7" w:rsidRPr="00EE4B09" w:rsidRDefault="00BC61C7" w:rsidP="00BC61C7">
            <w:pPr>
              <w:pStyle w:val="TableParagraph"/>
              <w:numPr>
                <w:ilvl w:val="0"/>
                <w:numId w:val="48"/>
              </w:numPr>
              <w:tabs>
                <w:tab w:val="left" w:pos="467"/>
                <w:tab w:val="left" w:pos="468"/>
              </w:tabs>
              <w:spacing w:line="221" w:lineRule="exact"/>
              <w:rPr>
                <w:sz w:val="20"/>
                <w:lang w:val="fr-FR"/>
              </w:rPr>
            </w:pPr>
            <w:r w:rsidRPr="00D46C7E">
              <w:rPr>
                <w:sz w:val="20"/>
                <w:lang w:val="fr-FR"/>
              </w:rPr>
              <w:t>Ultrasons, résidu d’urine</w:t>
            </w:r>
            <w:r>
              <w:rPr>
                <w:rFonts w:ascii="Arial" w:hAnsi="Arial" w:cs="Arial"/>
                <w:sz w:val="20"/>
                <w:lang w:val="fr-FR"/>
              </w:rPr>
              <w:t> </w:t>
            </w:r>
            <w:r w:rsidRPr="00D46C7E">
              <w:rPr>
                <w:sz w:val="20"/>
                <w:lang w:val="fr-FR"/>
              </w:rPr>
              <w:t>: sur site</w:t>
            </w:r>
          </w:p>
        </w:tc>
        <w:tc>
          <w:tcPr>
            <w:tcW w:w="993" w:type="dxa"/>
            <w:tcBorders>
              <w:top w:val="single" w:sz="4" w:space="0" w:color="999999"/>
              <w:left w:val="single" w:sz="4" w:space="0" w:color="999999"/>
              <w:bottom w:val="single" w:sz="4" w:space="0" w:color="999999"/>
              <w:right w:val="single" w:sz="4" w:space="0" w:color="999999"/>
            </w:tcBorders>
            <w:vAlign w:val="center"/>
          </w:tcPr>
          <w:p w14:paraId="53C536E0" w14:textId="63C54CC1" w:rsidR="00BC61C7" w:rsidRDefault="00BC61C7" w:rsidP="00BC61C7">
            <w:pPr>
              <w:spacing w:before="60"/>
              <w:jc w:val="center"/>
              <w:rPr>
                <w:highlight w:val="yellow"/>
                <w:shd w:val="clear" w:color="auto" w:fill="D9D9D9"/>
                <w:lang w:val="fr-FR" w:eastAsia="de-DE"/>
              </w:rPr>
            </w:pPr>
            <w:sdt>
              <w:sdtPr>
                <w:rPr>
                  <w:highlight w:val="yellow"/>
                  <w:shd w:val="clear" w:color="auto" w:fill="D9D9D9"/>
                  <w:lang w:val="fr-FR" w:eastAsia="de-DE"/>
                </w:rPr>
                <w:id w:val="847217627"/>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FD71E0B" w14:textId="231E7330" w:rsidR="00BC61C7" w:rsidRPr="00167006" w:rsidRDefault="00BC61C7" w:rsidP="00BC61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BC61C7" w:rsidRPr="00167006" w14:paraId="2840BC4F"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DA9009D" w14:textId="11CD6841" w:rsidR="00BC61C7" w:rsidRPr="00D46C7E" w:rsidRDefault="00BC61C7" w:rsidP="00BC61C7">
            <w:pPr>
              <w:jc w:val="center"/>
              <w:rPr>
                <w:lang w:val="fr-FR"/>
              </w:rPr>
            </w:pPr>
            <w:r w:rsidRPr="00D46C7E">
              <w:rPr>
                <w:lang w:val="fr-FR"/>
              </w:rPr>
              <w:t>FRÜ21</w:t>
            </w:r>
          </w:p>
        </w:tc>
        <w:tc>
          <w:tcPr>
            <w:tcW w:w="5670" w:type="dxa"/>
            <w:tcBorders>
              <w:top w:val="single" w:sz="4" w:space="0" w:color="999999"/>
              <w:left w:val="single" w:sz="4" w:space="0" w:color="999999"/>
              <w:bottom w:val="single" w:sz="4" w:space="0" w:color="999999"/>
              <w:right w:val="single" w:sz="4" w:space="0" w:color="999999"/>
            </w:tcBorders>
          </w:tcPr>
          <w:p w14:paraId="3885C95D" w14:textId="77777777" w:rsidR="00BC61C7" w:rsidRPr="00D46C7E" w:rsidRDefault="00BC61C7" w:rsidP="00BC61C7">
            <w:pPr>
              <w:pStyle w:val="TableParagraph"/>
              <w:ind w:left="110"/>
              <w:rPr>
                <w:sz w:val="20"/>
                <w:lang w:val="fr-FR"/>
              </w:rPr>
            </w:pPr>
            <w:r w:rsidRPr="00D46C7E">
              <w:rPr>
                <w:sz w:val="20"/>
                <w:lang w:val="fr-FR"/>
              </w:rPr>
              <w:t>Diagnostic de la déglutition</w:t>
            </w:r>
          </w:p>
          <w:p w14:paraId="7F8ABC30" w14:textId="77777777" w:rsidR="00BC61C7" w:rsidRPr="00D46C7E" w:rsidRDefault="00BC61C7" w:rsidP="00BC61C7">
            <w:pPr>
              <w:pStyle w:val="TableParagraph"/>
              <w:numPr>
                <w:ilvl w:val="0"/>
                <w:numId w:val="48"/>
              </w:numPr>
              <w:tabs>
                <w:tab w:val="left" w:pos="467"/>
              </w:tabs>
              <w:spacing w:before="2" w:line="222" w:lineRule="exact"/>
              <w:rPr>
                <w:sz w:val="20"/>
                <w:lang w:val="fr-FR"/>
              </w:rPr>
            </w:pPr>
            <w:r w:rsidRPr="00D46C7E">
              <w:rPr>
                <w:sz w:val="20"/>
                <w:lang w:val="fr-FR"/>
              </w:rPr>
              <w:t>Pharyngo-</w:t>
            </w:r>
            <w:r w:rsidRPr="000746EA">
              <w:rPr>
                <w:sz w:val="20"/>
                <w:lang w:val="fr-FR"/>
              </w:rPr>
              <w:t>laryngoscopie/ EEFO</w:t>
            </w:r>
            <w:r w:rsidRPr="000746EA">
              <w:rPr>
                <w:rFonts w:ascii="Arial" w:hAnsi="Arial" w:cs="Arial"/>
                <w:sz w:val="20"/>
                <w:lang w:val="fr-FR"/>
              </w:rPr>
              <w:t> </w:t>
            </w:r>
            <w:r w:rsidRPr="000746EA">
              <w:rPr>
                <w:sz w:val="20"/>
                <w:lang w:val="fr-FR"/>
              </w:rPr>
              <w:t>:</w:t>
            </w:r>
            <w:r w:rsidRPr="00D46C7E">
              <w:rPr>
                <w:sz w:val="20"/>
                <w:lang w:val="fr-FR"/>
              </w:rPr>
              <w:t xml:space="preserve"> sur site</w:t>
            </w:r>
          </w:p>
          <w:p w14:paraId="4789599B" w14:textId="581DF07A" w:rsidR="00BC61C7" w:rsidRPr="00EE4B09" w:rsidRDefault="00BC61C7" w:rsidP="00BC61C7">
            <w:pPr>
              <w:pStyle w:val="TableParagraph"/>
              <w:numPr>
                <w:ilvl w:val="0"/>
                <w:numId w:val="48"/>
              </w:numPr>
              <w:tabs>
                <w:tab w:val="left" w:pos="467"/>
                <w:tab w:val="left" w:pos="468"/>
              </w:tabs>
              <w:spacing w:before="2" w:line="222" w:lineRule="exact"/>
              <w:rPr>
                <w:sz w:val="20"/>
                <w:lang w:val="fr-FR"/>
              </w:rPr>
            </w:pPr>
            <w:r w:rsidRPr="00D46C7E">
              <w:rPr>
                <w:sz w:val="20"/>
                <w:lang w:val="fr-FR"/>
              </w:rPr>
              <w:t>Vidéofluoroscopie</w:t>
            </w:r>
            <w:r>
              <w:rPr>
                <w:rFonts w:ascii="Arial" w:hAnsi="Arial" w:cs="Arial"/>
                <w:sz w:val="20"/>
                <w:lang w:val="fr-FR"/>
              </w:rPr>
              <w:t> </w:t>
            </w:r>
            <w:r w:rsidRPr="00D46C7E">
              <w:rPr>
                <w:sz w:val="20"/>
                <w:lang w:val="fr-FR"/>
              </w:rPr>
              <w:t>: accès selon accord contractuel</w:t>
            </w:r>
          </w:p>
        </w:tc>
        <w:tc>
          <w:tcPr>
            <w:tcW w:w="993" w:type="dxa"/>
            <w:tcBorders>
              <w:top w:val="single" w:sz="4" w:space="0" w:color="999999"/>
              <w:left w:val="single" w:sz="4" w:space="0" w:color="999999"/>
              <w:bottom w:val="single" w:sz="4" w:space="0" w:color="999999"/>
              <w:right w:val="single" w:sz="4" w:space="0" w:color="999999"/>
            </w:tcBorders>
            <w:vAlign w:val="center"/>
          </w:tcPr>
          <w:p w14:paraId="7B3F6F97" w14:textId="64F7D400" w:rsidR="00BC61C7" w:rsidRDefault="00BC61C7" w:rsidP="00BC61C7">
            <w:pPr>
              <w:spacing w:before="60"/>
              <w:jc w:val="center"/>
              <w:rPr>
                <w:highlight w:val="yellow"/>
                <w:shd w:val="clear" w:color="auto" w:fill="D9D9D9"/>
                <w:lang w:val="fr-FR" w:eastAsia="de-DE"/>
              </w:rPr>
            </w:pPr>
            <w:sdt>
              <w:sdtPr>
                <w:rPr>
                  <w:highlight w:val="yellow"/>
                  <w:shd w:val="clear" w:color="auto" w:fill="D9D9D9"/>
                  <w:lang w:val="fr-FR" w:eastAsia="de-DE"/>
                </w:rPr>
                <w:id w:val="-99965168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BA8DD5B" w14:textId="128CF1C6" w:rsidR="00BC61C7" w:rsidRPr="00167006" w:rsidRDefault="00BC61C7" w:rsidP="00BC61C7">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A2ACD" w:rsidRPr="00167006" w14:paraId="6629E9F7"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9218FF2" w14:textId="508FC880" w:rsidR="00CA2ACD" w:rsidRPr="00D46C7E" w:rsidRDefault="0034786D" w:rsidP="00CA2ACD">
            <w:pPr>
              <w:jc w:val="center"/>
              <w:rPr>
                <w:lang w:val="fr-FR"/>
              </w:rPr>
            </w:pPr>
            <w:r w:rsidRPr="00D46C7E">
              <w:rPr>
                <w:lang w:val="fr-FR"/>
              </w:rPr>
              <w:t>FRÜ22</w:t>
            </w:r>
          </w:p>
        </w:tc>
        <w:tc>
          <w:tcPr>
            <w:tcW w:w="5670" w:type="dxa"/>
            <w:tcBorders>
              <w:top w:val="single" w:sz="4" w:space="0" w:color="999999"/>
              <w:left w:val="single" w:sz="4" w:space="0" w:color="999999"/>
              <w:bottom w:val="single" w:sz="4" w:space="0" w:color="999999"/>
              <w:right w:val="single" w:sz="4" w:space="0" w:color="999999"/>
            </w:tcBorders>
          </w:tcPr>
          <w:p w14:paraId="3AC30BCF" w14:textId="77777777" w:rsidR="00CA2ACD" w:rsidRPr="00D46C7E" w:rsidRDefault="00CA2ACD" w:rsidP="00CA2ACD">
            <w:pPr>
              <w:pStyle w:val="TableParagraph"/>
              <w:spacing w:line="243" w:lineRule="exact"/>
              <w:ind w:left="110"/>
              <w:rPr>
                <w:sz w:val="20"/>
                <w:lang w:val="fr-FR"/>
              </w:rPr>
            </w:pPr>
            <w:r w:rsidRPr="00D46C7E">
              <w:rPr>
                <w:sz w:val="20"/>
                <w:lang w:val="fr-FR"/>
              </w:rPr>
              <w:t>Neurophysiologie</w:t>
            </w:r>
          </w:p>
          <w:p w14:paraId="67A8DEB6" w14:textId="77777777" w:rsidR="00CA2ACD" w:rsidRPr="00D46C7E" w:rsidRDefault="00CA2ACD" w:rsidP="00CA2ACD">
            <w:pPr>
              <w:pStyle w:val="TableParagraph"/>
              <w:tabs>
                <w:tab w:val="left" w:pos="467"/>
              </w:tabs>
              <w:spacing w:line="224" w:lineRule="exact"/>
              <w:ind w:left="110"/>
              <w:rPr>
                <w:sz w:val="20"/>
                <w:lang w:val="fr-FR"/>
              </w:rPr>
            </w:pPr>
            <w:r w:rsidRPr="00D46C7E">
              <w:rPr>
                <w:sz w:val="20"/>
                <w:lang w:val="fr-FR"/>
              </w:rPr>
              <w:t>- EEG</w:t>
            </w:r>
            <w:r>
              <w:rPr>
                <w:rFonts w:ascii="Arial" w:hAnsi="Arial" w:cs="Arial"/>
                <w:sz w:val="20"/>
                <w:lang w:val="fr-FR"/>
              </w:rPr>
              <w:t> </w:t>
            </w:r>
            <w:r w:rsidRPr="00D46C7E">
              <w:rPr>
                <w:sz w:val="20"/>
                <w:lang w:val="fr-FR"/>
              </w:rPr>
              <w:t>: accès selon accord contractuel</w:t>
            </w:r>
          </w:p>
          <w:p w14:paraId="079C05E4" w14:textId="26A5989D" w:rsidR="00CA2ACD" w:rsidRPr="00D46C7E" w:rsidRDefault="00CA2ACD" w:rsidP="00CA2ACD">
            <w:pPr>
              <w:pStyle w:val="TableParagraph"/>
              <w:tabs>
                <w:tab w:val="left" w:pos="467"/>
              </w:tabs>
              <w:spacing w:line="224" w:lineRule="exact"/>
              <w:ind w:left="110"/>
              <w:rPr>
                <w:sz w:val="20"/>
                <w:lang w:val="fr-FR"/>
              </w:rPr>
            </w:pPr>
            <w:r w:rsidRPr="00D46C7E">
              <w:rPr>
                <w:sz w:val="20"/>
                <w:lang w:val="fr-FR"/>
              </w:rPr>
              <w:t>- EMG, ENG</w:t>
            </w:r>
            <w:r>
              <w:rPr>
                <w:rFonts w:ascii="Arial" w:hAnsi="Arial" w:cs="Arial"/>
                <w:sz w:val="20"/>
                <w:lang w:val="fr-FR"/>
              </w:rPr>
              <w:t> </w:t>
            </w:r>
            <w:r w:rsidRPr="00D46C7E">
              <w:rPr>
                <w:sz w:val="20"/>
                <w:lang w:val="fr-FR"/>
              </w:rPr>
              <w:t>: accès selon accord contractuel</w:t>
            </w:r>
          </w:p>
        </w:tc>
        <w:tc>
          <w:tcPr>
            <w:tcW w:w="993" w:type="dxa"/>
            <w:tcBorders>
              <w:top w:val="single" w:sz="4" w:space="0" w:color="999999"/>
              <w:left w:val="single" w:sz="4" w:space="0" w:color="999999"/>
              <w:bottom w:val="single" w:sz="4" w:space="0" w:color="999999"/>
              <w:right w:val="single" w:sz="4" w:space="0" w:color="999999"/>
            </w:tcBorders>
            <w:vAlign w:val="center"/>
          </w:tcPr>
          <w:p w14:paraId="079AC08B" w14:textId="16900934" w:rsidR="00CA2ACD" w:rsidRDefault="00CA2ACD" w:rsidP="00CA2ACD">
            <w:pPr>
              <w:spacing w:before="60"/>
              <w:jc w:val="center"/>
              <w:rPr>
                <w:highlight w:val="yellow"/>
                <w:shd w:val="clear" w:color="auto" w:fill="D9D9D9"/>
                <w:lang w:val="fr-FR" w:eastAsia="de-DE"/>
              </w:rPr>
            </w:pPr>
            <w:sdt>
              <w:sdtPr>
                <w:rPr>
                  <w:highlight w:val="yellow"/>
                  <w:shd w:val="clear" w:color="auto" w:fill="D9D9D9"/>
                  <w:lang w:val="fr-FR" w:eastAsia="de-DE"/>
                </w:rPr>
                <w:id w:val="2038299330"/>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6D93743" w14:textId="2EBDC072" w:rsidR="00CA2ACD" w:rsidRPr="00167006" w:rsidRDefault="00CA2ACD" w:rsidP="00CA2AC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34786D" w:rsidRPr="00D46C7E" w14:paraId="74002567"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02A0F5BE" w14:textId="31498C4E" w:rsidR="0034786D" w:rsidRPr="00D46C7E" w:rsidRDefault="0034786D" w:rsidP="00EA684F">
            <w:pPr>
              <w:rPr>
                <w:b/>
                <w:lang w:val="fr-FR"/>
              </w:rPr>
            </w:pPr>
            <w:r w:rsidRPr="00D46C7E">
              <w:rPr>
                <w:b/>
                <w:lang w:val="fr-FR"/>
              </w:rPr>
              <w:t>3.</w:t>
            </w:r>
            <w:r>
              <w:rPr>
                <w:b/>
                <w:lang w:val="fr-FR"/>
              </w:rPr>
              <w:t>5</w:t>
            </w:r>
            <w:r w:rsidRPr="00D46C7E">
              <w:rPr>
                <w:b/>
                <w:lang w:val="fr-FR"/>
              </w:rPr>
              <w:t xml:space="preserve">.   </w:t>
            </w:r>
            <w:r w:rsidR="005900A8" w:rsidRPr="00D46C7E">
              <w:rPr>
                <w:b/>
                <w:lang w:val="fr-FR"/>
              </w:rPr>
              <w:t xml:space="preserve"> </w:t>
            </w:r>
            <w:r w:rsidR="005900A8" w:rsidRPr="00D46C7E">
              <w:rPr>
                <w:b/>
                <w:lang w:val="fr-FR"/>
              </w:rPr>
              <w:t>Autres infrastructures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C5239D" w:rsidRPr="00167006" w14:paraId="50A50F39"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409DD504" w14:textId="3E8236B5" w:rsidR="00C5239D" w:rsidRPr="00D46C7E" w:rsidRDefault="00C5239D" w:rsidP="00C5239D">
            <w:pPr>
              <w:jc w:val="center"/>
              <w:rPr>
                <w:lang w:val="fr-FR"/>
              </w:rPr>
            </w:pPr>
            <w:r w:rsidRPr="00D46C7E">
              <w:rPr>
                <w:lang w:val="fr-FR"/>
              </w:rPr>
              <w:t>FRÜ23</w:t>
            </w:r>
          </w:p>
        </w:tc>
        <w:tc>
          <w:tcPr>
            <w:tcW w:w="5670" w:type="dxa"/>
            <w:tcBorders>
              <w:top w:val="single" w:sz="4" w:space="0" w:color="999999"/>
              <w:left w:val="single" w:sz="4" w:space="0" w:color="999999"/>
              <w:bottom w:val="single" w:sz="4" w:space="0" w:color="999999"/>
              <w:right w:val="single" w:sz="4" w:space="0" w:color="999999"/>
            </w:tcBorders>
          </w:tcPr>
          <w:p w14:paraId="4248DC90" w14:textId="77777777" w:rsidR="00C5239D" w:rsidRPr="00D46C7E" w:rsidRDefault="00C5239D" w:rsidP="00C5239D">
            <w:pPr>
              <w:pStyle w:val="TableParagraph"/>
              <w:spacing w:line="243" w:lineRule="exact"/>
              <w:ind w:left="110"/>
              <w:rPr>
                <w:sz w:val="20"/>
                <w:szCs w:val="20"/>
                <w:lang w:val="fr-FR"/>
              </w:rPr>
            </w:pPr>
            <w:r w:rsidRPr="00D46C7E">
              <w:rPr>
                <w:sz w:val="20"/>
                <w:lang w:val="fr-FR"/>
              </w:rPr>
              <w:t>Dispositifs de surveillance</w:t>
            </w:r>
            <w:r>
              <w:rPr>
                <w:rFonts w:ascii="Arial" w:hAnsi="Arial" w:cs="Arial"/>
                <w:sz w:val="20"/>
                <w:lang w:val="fr-FR"/>
              </w:rPr>
              <w:t> </w:t>
            </w:r>
            <w:r w:rsidRPr="00D46C7E">
              <w:rPr>
                <w:sz w:val="20"/>
                <w:lang w:val="fr-FR"/>
              </w:rPr>
              <w:t xml:space="preserve">: </w:t>
            </w:r>
          </w:p>
          <w:p w14:paraId="00424ADF" w14:textId="77777777" w:rsidR="00C5239D" w:rsidRPr="00D46C7E" w:rsidRDefault="00C5239D" w:rsidP="00C5239D">
            <w:pPr>
              <w:pStyle w:val="TableParagraph"/>
              <w:numPr>
                <w:ilvl w:val="0"/>
                <w:numId w:val="48"/>
              </w:numPr>
              <w:spacing w:line="243" w:lineRule="exact"/>
              <w:rPr>
                <w:sz w:val="20"/>
                <w:lang w:val="fr-FR"/>
              </w:rPr>
            </w:pPr>
            <w:r w:rsidRPr="00D46C7E">
              <w:rPr>
                <w:sz w:val="20"/>
                <w:szCs w:val="20"/>
                <w:lang w:val="fr-FR"/>
              </w:rPr>
              <w:t>surveillance ECG</w:t>
            </w:r>
            <w:r>
              <w:rPr>
                <w:rFonts w:ascii="Arial" w:hAnsi="Arial" w:cs="Arial"/>
                <w:sz w:val="20"/>
                <w:szCs w:val="20"/>
                <w:lang w:val="fr-FR"/>
              </w:rPr>
              <w:t> </w:t>
            </w:r>
            <w:r w:rsidRPr="00D46C7E">
              <w:rPr>
                <w:sz w:val="20"/>
                <w:szCs w:val="20"/>
                <w:lang w:val="fr-FR"/>
              </w:rPr>
              <w:t>: sur site</w:t>
            </w:r>
          </w:p>
          <w:p w14:paraId="0A3EF63A" w14:textId="77777777" w:rsidR="00C5239D" w:rsidRPr="00D46C7E" w:rsidRDefault="00C5239D" w:rsidP="00C5239D">
            <w:pPr>
              <w:pStyle w:val="TableParagraph"/>
              <w:numPr>
                <w:ilvl w:val="0"/>
                <w:numId w:val="48"/>
              </w:numPr>
              <w:spacing w:line="243" w:lineRule="exact"/>
              <w:rPr>
                <w:sz w:val="20"/>
                <w:lang w:val="fr-FR"/>
              </w:rPr>
            </w:pPr>
            <w:r w:rsidRPr="00D46C7E">
              <w:rPr>
                <w:sz w:val="20"/>
                <w:szCs w:val="20"/>
                <w:lang w:val="fr-FR"/>
              </w:rPr>
              <w:t>pulsoxymétrie</w:t>
            </w:r>
            <w:r>
              <w:rPr>
                <w:rFonts w:ascii="Arial" w:hAnsi="Arial" w:cs="Arial"/>
                <w:sz w:val="20"/>
                <w:szCs w:val="20"/>
                <w:lang w:val="fr-FR"/>
              </w:rPr>
              <w:t> </w:t>
            </w:r>
            <w:r>
              <w:rPr>
                <w:sz w:val="20"/>
                <w:szCs w:val="20"/>
                <w:lang w:val="fr-FR"/>
              </w:rPr>
              <w:t>:</w:t>
            </w:r>
            <w:r w:rsidRPr="00D46C7E">
              <w:rPr>
                <w:sz w:val="20"/>
                <w:szCs w:val="20"/>
                <w:lang w:val="fr-FR"/>
              </w:rPr>
              <w:t xml:space="preserve"> sur site</w:t>
            </w:r>
          </w:p>
          <w:p w14:paraId="2C78BECD" w14:textId="77777777" w:rsidR="00C5239D" w:rsidRPr="00D46C7E" w:rsidRDefault="00C5239D" w:rsidP="00C5239D">
            <w:pPr>
              <w:pStyle w:val="TableParagraph"/>
              <w:numPr>
                <w:ilvl w:val="0"/>
                <w:numId w:val="48"/>
              </w:numPr>
              <w:spacing w:line="243" w:lineRule="exact"/>
              <w:rPr>
                <w:sz w:val="20"/>
                <w:lang w:val="fr-FR"/>
              </w:rPr>
            </w:pPr>
            <w:r w:rsidRPr="00D46C7E">
              <w:rPr>
                <w:sz w:val="20"/>
                <w:szCs w:val="20"/>
                <w:lang w:val="fr-FR"/>
              </w:rPr>
              <w:t>surveillance de la fréquence respiratoire</w:t>
            </w:r>
            <w:r>
              <w:rPr>
                <w:rFonts w:ascii="Arial" w:hAnsi="Arial" w:cs="Arial"/>
                <w:sz w:val="20"/>
                <w:szCs w:val="20"/>
                <w:lang w:val="fr-FR"/>
              </w:rPr>
              <w:t> </w:t>
            </w:r>
            <w:r w:rsidRPr="00D46C7E">
              <w:rPr>
                <w:sz w:val="20"/>
                <w:szCs w:val="20"/>
                <w:lang w:val="fr-FR"/>
              </w:rPr>
              <w:t>: sur site</w:t>
            </w:r>
          </w:p>
          <w:p w14:paraId="2F3C9B60" w14:textId="77777777" w:rsidR="00C5239D" w:rsidRPr="00D46C7E" w:rsidRDefault="00C5239D" w:rsidP="00C5239D">
            <w:pPr>
              <w:pStyle w:val="TableParagraph"/>
              <w:numPr>
                <w:ilvl w:val="0"/>
                <w:numId w:val="48"/>
              </w:numPr>
              <w:spacing w:line="243" w:lineRule="exact"/>
              <w:rPr>
                <w:sz w:val="20"/>
                <w:lang w:val="fr-FR"/>
              </w:rPr>
            </w:pPr>
            <w:r w:rsidRPr="00D46C7E">
              <w:rPr>
                <w:sz w:val="20"/>
                <w:szCs w:val="20"/>
                <w:lang w:val="fr-FR"/>
              </w:rPr>
              <w:t>oxygénothérapie</w:t>
            </w:r>
            <w:r>
              <w:rPr>
                <w:rFonts w:ascii="Arial" w:hAnsi="Arial" w:cs="Arial"/>
                <w:sz w:val="20"/>
                <w:szCs w:val="20"/>
                <w:lang w:val="fr-FR"/>
              </w:rPr>
              <w:t> </w:t>
            </w:r>
            <w:r w:rsidRPr="00D46C7E">
              <w:rPr>
                <w:sz w:val="20"/>
                <w:szCs w:val="20"/>
                <w:lang w:val="fr-FR"/>
              </w:rPr>
              <w:t>: sur site</w:t>
            </w:r>
          </w:p>
          <w:p w14:paraId="43218575" w14:textId="77777777" w:rsidR="00C5239D" w:rsidRPr="00D46C7E" w:rsidRDefault="00C5239D" w:rsidP="00C5239D">
            <w:pPr>
              <w:pStyle w:val="TableParagraph"/>
              <w:numPr>
                <w:ilvl w:val="0"/>
                <w:numId w:val="48"/>
              </w:numPr>
              <w:spacing w:line="243" w:lineRule="exact"/>
              <w:rPr>
                <w:sz w:val="20"/>
                <w:lang w:val="fr-FR"/>
              </w:rPr>
            </w:pPr>
            <w:r w:rsidRPr="00D46C7E">
              <w:rPr>
                <w:sz w:val="20"/>
                <w:szCs w:val="20"/>
                <w:lang w:val="fr-FR"/>
              </w:rPr>
              <w:t>dispositif d’aspiration</w:t>
            </w:r>
            <w:r>
              <w:rPr>
                <w:rFonts w:ascii="Arial" w:hAnsi="Arial" w:cs="Arial"/>
                <w:sz w:val="20"/>
                <w:szCs w:val="20"/>
                <w:lang w:val="fr-FR"/>
              </w:rPr>
              <w:t> </w:t>
            </w:r>
            <w:r w:rsidRPr="00D46C7E">
              <w:rPr>
                <w:sz w:val="20"/>
                <w:szCs w:val="20"/>
                <w:lang w:val="fr-FR"/>
              </w:rPr>
              <w:t>: sur site</w:t>
            </w:r>
          </w:p>
          <w:p w14:paraId="41A60132" w14:textId="7809B7F3" w:rsidR="00C5239D" w:rsidRPr="00D46C7E" w:rsidRDefault="00C5239D" w:rsidP="00C5239D">
            <w:pPr>
              <w:pStyle w:val="TableParagraph"/>
              <w:tabs>
                <w:tab w:val="left" w:pos="467"/>
              </w:tabs>
              <w:spacing w:line="224" w:lineRule="exact"/>
              <w:ind w:left="110"/>
              <w:rPr>
                <w:sz w:val="20"/>
                <w:lang w:val="fr-FR"/>
              </w:rPr>
            </w:pPr>
            <w:r w:rsidRPr="00D46C7E">
              <w:rPr>
                <w:sz w:val="20"/>
                <w:lang w:val="fr-FR"/>
              </w:rPr>
              <w:t>Le système de monitoring doit permettre une surveillance continue et centrale.</w:t>
            </w:r>
          </w:p>
        </w:tc>
        <w:tc>
          <w:tcPr>
            <w:tcW w:w="993" w:type="dxa"/>
            <w:tcBorders>
              <w:top w:val="single" w:sz="4" w:space="0" w:color="999999"/>
              <w:left w:val="single" w:sz="4" w:space="0" w:color="999999"/>
              <w:bottom w:val="single" w:sz="4" w:space="0" w:color="999999"/>
              <w:right w:val="single" w:sz="4" w:space="0" w:color="999999"/>
            </w:tcBorders>
            <w:vAlign w:val="center"/>
          </w:tcPr>
          <w:p w14:paraId="1888B54E" w14:textId="77777777" w:rsidR="00C5239D" w:rsidRDefault="00C5239D" w:rsidP="00C5239D">
            <w:pPr>
              <w:spacing w:before="60"/>
              <w:jc w:val="center"/>
              <w:rPr>
                <w:highlight w:val="yellow"/>
                <w:shd w:val="clear" w:color="auto" w:fill="D9D9D9"/>
                <w:lang w:val="fr-FR" w:eastAsia="de-DE"/>
              </w:rPr>
            </w:pPr>
            <w:sdt>
              <w:sdtPr>
                <w:rPr>
                  <w:highlight w:val="yellow"/>
                  <w:shd w:val="clear" w:color="auto" w:fill="D9D9D9"/>
                  <w:lang w:val="fr-FR" w:eastAsia="de-DE"/>
                </w:rPr>
                <w:id w:val="276535996"/>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FA03884" w14:textId="77777777" w:rsidR="00C5239D" w:rsidRPr="00167006" w:rsidRDefault="00C5239D" w:rsidP="00C5239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5239D" w:rsidRPr="00167006" w14:paraId="33C64DB2"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7C76FF6" w14:textId="24798D7B" w:rsidR="00C5239D" w:rsidRPr="00D46C7E" w:rsidRDefault="00C5239D" w:rsidP="00C5239D">
            <w:pPr>
              <w:jc w:val="center"/>
              <w:rPr>
                <w:lang w:val="fr-FR"/>
              </w:rPr>
            </w:pPr>
            <w:r w:rsidRPr="00D46C7E">
              <w:rPr>
                <w:lang w:val="fr-FR"/>
              </w:rPr>
              <w:t>FRÜ24</w:t>
            </w:r>
          </w:p>
        </w:tc>
        <w:tc>
          <w:tcPr>
            <w:tcW w:w="5670" w:type="dxa"/>
            <w:tcBorders>
              <w:top w:val="single" w:sz="4" w:space="0" w:color="999999"/>
              <w:left w:val="single" w:sz="4" w:space="0" w:color="999999"/>
              <w:bottom w:val="single" w:sz="4" w:space="0" w:color="999999"/>
              <w:right w:val="single" w:sz="4" w:space="0" w:color="999999"/>
            </w:tcBorders>
          </w:tcPr>
          <w:p w14:paraId="291F00FE" w14:textId="50D6EDD8" w:rsidR="00C5239D" w:rsidRPr="00D46C7E" w:rsidRDefault="00C5239D" w:rsidP="00C5239D">
            <w:pPr>
              <w:pStyle w:val="TableParagraph"/>
              <w:spacing w:line="215" w:lineRule="exact"/>
              <w:ind w:left="110"/>
              <w:rPr>
                <w:sz w:val="20"/>
                <w:lang w:val="fr-FR"/>
              </w:rPr>
            </w:pPr>
            <w:r w:rsidRPr="00D46C7E">
              <w:rPr>
                <w:sz w:val="20"/>
                <w:lang w:val="fr-FR"/>
              </w:rPr>
              <w:t>Installation d’un système anti-errance</w:t>
            </w:r>
          </w:p>
        </w:tc>
        <w:tc>
          <w:tcPr>
            <w:tcW w:w="993" w:type="dxa"/>
            <w:tcBorders>
              <w:top w:val="single" w:sz="4" w:space="0" w:color="999999"/>
              <w:left w:val="single" w:sz="4" w:space="0" w:color="999999"/>
              <w:bottom w:val="single" w:sz="4" w:space="0" w:color="999999"/>
              <w:right w:val="single" w:sz="4" w:space="0" w:color="999999"/>
            </w:tcBorders>
            <w:vAlign w:val="center"/>
          </w:tcPr>
          <w:p w14:paraId="2575D4D6" w14:textId="7E1529D1" w:rsidR="00C5239D" w:rsidRDefault="00C5239D" w:rsidP="00C5239D">
            <w:pPr>
              <w:spacing w:before="60"/>
              <w:jc w:val="center"/>
              <w:rPr>
                <w:highlight w:val="yellow"/>
                <w:shd w:val="clear" w:color="auto" w:fill="D9D9D9"/>
                <w:lang w:val="fr-FR" w:eastAsia="de-DE"/>
              </w:rPr>
            </w:pPr>
            <w:sdt>
              <w:sdtPr>
                <w:rPr>
                  <w:highlight w:val="yellow"/>
                  <w:shd w:val="clear" w:color="auto" w:fill="D9D9D9"/>
                  <w:lang w:val="fr-FR" w:eastAsia="de-DE"/>
                </w:rPr>
                <w:id w:val="1888295476"/>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3472D0F0" w14:textId="0CF2285F" w:rsidR="00C5239D" w:rsidRPr="00167006" w:rsidRDefault="00C5239D" w:rsidP="00C5239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5239D" w:rsidRPr="00167006" w14:paraId="3C5FF648"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0598067A" w14:textId="66356559" w:rsidR="00C5239D" w:rsidRPr="00D46C7E" w:rsidRDefault="00C5239D" w:rsidP="00C5239D">
            <w:pPr>
              <w:jc w:val="center"/>
              <w:rPr>
                <w:lang w:val="fr-FR"/>
              </w:rPr>
            </w:pPr>
            <w:r w:rsidRPr="00D46C7E">
              <w:rPr>
                <w:lang w:val="fr-FR"/>
              </w:rPr>
              <w:t>FRÜ25</w:t>
            </w:r>
          </w:p>
        </w:tc>
        <w:tc>
          <w:tcPr>
            <w:tcW w:w="5670" w:type="dxa"/>
            <w:tcBorders>
              <w:top w:val="single" w:sz="4" w:space="0" w:color="999999"/>
              <w:left w:val="single" w:sz="4" w:space="0" w:color="999999"/>
              <w:bottom w:val="single" w:sz="4" w:space="0" w:color="999999"/>
              <w:right w:val="single" w:sz="4" w:space="0" w:color="999999"/>
            </w:tcBorders>
          </w:tcPr>
          <w:p w14:paraId="343D218E" w14:textId="5EFDAC5D" w:rsidR="00C5239D" w:rsidRPr="00D46C7E" w:rsidRDefault="00C5239D" w:rsidP="00C5239D">
            <w:pPr>
              <w:pStyle w:val="TableParagraph"/>
              <w:spacing w:line="224" w:lineRule="exact"/>
              <w:ind w:left="110"/>
              <w:rPr>
                <w:sz w:val="20"/>
                <w:lang w:val="fr-FR"/>
              </w:rPr>
            </w:pPr>
            <w:r w:rsidRPr="00D46C7E">
              <w:rPr>
                <w:sz w:val="20"/>
                <w:lang w:val="fr-FR"/>
              </w:rPr>
              <w:t>Lits spéciaux et revêtements pour la prévention des escarres, système de thérapie VAC</w:t>
            </w:r>
            <w:r>
              <w:rPr>
                <w:rFonts w:ascii="Arial" w:hAnsi="Arial" w:cs="Arial"/>
                <w:sz w:val="20"/>
                <w:lang w:val="fr-FR"/>
              </w:rPr>
              <w:t> </w:t>
            </w:r>
            <w:r w:rsidRPr="00D46C7E">
              <w:rPr>
                <w:sz w:val="20"/>
                <w:lang w:val="fr-FR"/>
              </w:rPr>
              <w:t>: sur site ou en location</w:t>
            </w:r>
          </w:p>
        </w:tc>
        <w:tc>
          <w:tcPr>
            <w:tcW w:w="993" w:type="dxa"/>
            <w:tcBorders>
              <w:top w:val="single" w:sz="4" w:space="0" w:color="999999"/>
              <w:left w:val="single" w:sz="4" w:space="0" w:color="999999"/>
              <w:bottom w:val="single" w:sz="4" w:space="0" w:color="999999"/>
              <w:right w:val="single" w:sz="4" w:space="0" w:color="999999"/>
            </w:tcBorders>
            <w:vAlign w:val="center"/>
          </w:tcPr>
          <w:p w14:paraId="283D1702" w14:textId="21003315" w:rsidR="00C5239D" w:rsidRDefault="00C5239D" w:rsidP="00C5239D">
            <w:pPr>
              <w:spacing w:before="60"/>
              <w:jc w:val="center"/>
              <w:rPr>
                <w:highlight w:val="yellow"/>
                <w:shd w:val="clear" w:color="auto" w:fill="D9D9D9"/>
                <w:lang w:val="fr-FR" w:eastAsia="de-DE"/>
              </w:rPr>
            </w:pPr>
            <w:sdt>
              <w:sdtPr>
                <w:rPr>
                  <w:highlight w:val="yellow"/>
                  <w:shd w:val="clear" w:color="auto" w:fill="D9D9D9"/>
                  <w:lang w:val="fr-FR" w:eastAsia="de-DE"/>
                </w:rPr>
                <w:id w:val="-2113504684"/>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4AA87A13" w14:textId="1FB47C5B" w:rsidR="00C5239D" w:rsidRPr="00167006" w:rsidRDefault="00C5239D" w:rsidP="00C5239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5239D" w:rsidRPr="00167006" w14:paraId="7D738F48"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41CCBB33" w14:textId="297DF3FB" w:rsidR="00C5239D" w:rsidRPr="00D46C7E" w:rsidRDefault="00C5239D" w:rsidP="00C5239D">
            <w:pPr>
              <w:jc w:val="center"/>
              <w:rPr>
                <w:lang w:val="fr-FR"/>
              </w:rPr>
            </w:pPr>
            <w:r w:rsidRPr="00D46C7E">
              <w:rPr>
                <w:lang w:val="fr-FR"/>
              </w:rPr>
              <w:t>FRÜ26</w:t>
            </w:r>
          </w:p>
        </w:tc>
        <w:tc>
          <w:tcPr>
            <w:tcW w:w="5670" w:type="dxa"/>
            <w:tcBorders>
              <w:top w:val="single" w:sz="4" w:space="0" w:color="999999"/>
              <w:left w:val="single" w:sz="4" w:space="0" w:color="999999"/>
              <w:bottom w:val="single" w:sz="4" w:space="0" w:color="999999"/>
              <w:right w:val="single" w:sz="4" w:space="0" w:color="999999"/>
            </w:tcBorders>
          </w:tcPr>
          <w:p w14:paraId="66367981" w14:textId="071475BA" w:rsidR="00C5239D" w:rsidRPr="00D46C7E" w:rsidRDefault="00C5239D" w:rsidP="00C5239D">
            <w:pPr>
              <w:pStyle w:val="TableParagraph"/>
              <w:spacing w:before="2" w:line="222" w:lineRule="exact"/>
              <w:ind w:left="110"/>
              <w:rPr>
                <w:sz w:val="20"/>
                <w:lang w:val="fr-FR"/>
              </w:rPr>
            </w:pPr>
            <w:r w:rsidRPr="00D46C7E">
              <w:rPr>
                <w:sz w:val="20"/>
                <w:lang w:val="fr-FR"/>
              </w:rPr>
              <w:t>Installations pour la verticalisation et la mobilisation précoce</w:t>
            </w:r>
            <w:r>
              <w:rPr>
                <w:rFonts w:ascii="Arial" w:hAnsi="Arial" w:cs="Arial"/>
                <w:sz w:val="20"/>
                <w:lang w:val="fr-FR"/>
              </w:rPr>
              <w:t> </w:t>
            </w:r>
            <w:r w:rsidRPr="00D46C7E">
              <w:rPr>
                <w:sz w:val="20"/>
                <w:lang w:val="fr-FR"/>
              </w:rPr>
              <w:t>: sur site</w:t>
            </w:r>
          </w:p>
        </w:tc>
        <w:tc>
          <w:tcPr>
            <w:tcW w:w="993" w:type="dxa"/>
            <w:tcBorders>
              <w:top w:val="single" w:sz="4" w:space="0" w:color="999999"/>
              <w:left w:val="single" w:sz="4" w:space="0" w:color="999999"/>
              <w:bottom w:val="single" w:sz="4" w:space="0" w:color="999999"/>
              <w:right w:val="single" w:sz="4" w:space="0" w:color="999999"/>
            </w:tcBorders>
            <w:vAlign w:val="center"/>
          </w:tcPr>
          <w:p w14:paraId="52E02BDE" w14:textId="356B5092" w:rsidR="00C5239D" w:rsidRDefault="00C5239D" w:rsidP="00C5239D">
            <w:pPr>
              <w:spacing w:before="60"/>
              <w:jc w:val="center"/>
              <w:rPr>
                <w:highlight w:val="yellow"/>
                <w:shd w:val="clear" w:color="auto" w:fill="D9D9D9"/>
                <w:lang w:val="fr-FR" w:eastAsia="de-DE"/>
              </w:rPr>
            </w:pPr>
            <w:sdt>
              <w:sdtPr>
                <w:rPr>
                  <w:highlight w:val="yellow"/>
                  <w:shd w:val="clear" w:color="auto" w:fill="D9D9D9"/>
                  <w:lang w:val="fr-FR" w:eastAsia="de-DE"/>
                </w:rPr>
                <w:id w:val="-735703939"/>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7CFFD3F6" w14:textId="70FECBD9" w:rsidR="00C5239D" w:rsidRPr="00167006" w:rsidRDefault="00C5239D" w:rsidP="00C5239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C5239D" w:rsidRPr="00167006" w14:paraId="00AF092F"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7D0E0146" w14:textId="6005A632" w:rsidR="00C5239D" w:rsidRPr="00D46C7E" w:rsidRDefault="00C5239D" w:rsidP="00C5239D">
            <w:pPr>
              <w:jc w:val="center"/>
              <w:rPr>
                <w:lang w:val="fr-FR"/>
              </w:rPr>
            </w:pPr>
            <w:r w:rsidRPr="00D46C7E">
              <w:rPr>
                <w:lang w:val="fr-FR"/>
              </w:rPr>
              <w:t>FRÜ27</w:t>
            </w:r>
          </w:p>
        </w:tc>
        <w:tc>
          <w:tcPr>
            <w:tcW w:w="5670" w:type="dxa"/>
            <w:tcBorders>
              <w:top w:val="single" w:sz="4" w:space="0" w:color="999999"/>
              <w:left w:val="single" w:sz="4" w:space="0" w:color="999999"/>
              <w:bottom w:val="single" w:sz="4" w:space="0" w:color="999999"/>
              <w:right w:val="single" w:sz="4" w:space="0" w:color="999999"/>
            </w:tcBorders>
          </w:tcPr>
          <w:p w14:paraId="1D53C85A" w14:textId="2CD4D858" w:rsidR="00C5239D" w:rsidRPr="00D46C7E" w:rsidRDefault="00C5239D" w:rsidP="00C5239D">
            <w:pPr>
              <w:pStyle w:val="TableParagraph"/>
              <w:spacing w:line="224" w:lineRule="exact"/>
              <w:ind w:left="110"/>
              <w:rPr>
                <w:sz w:val="20"/>
                <w:lang w:val="fr-FR"/>
              </w:rPr>
            </w:pPr>
            <w:r w:rsidRPr="00D46C7E">
              <w:rPr>
                <w:sz w:val="20"/>
                <w:lang w:val="fr-FR"/>
              </w:rPr>
              <w:t>Locaux pour la thérapie individuelle</w:t>
            </w:r>
          </w:p>
        </w:tc>
        <w:tc>
          <w:tcPr>
            <w:tcW w:w="993" w:type="dxa"/>
            <w:tcBorders>
              <w:top w:val="single" w:sz="4" w:space="0" w:color="999999"/>
              <w:left w:val="single" w:sz="4" w:space="0" w:color="999999"/>
              <w:bottom w:val="single" w:sz="4" w:space="0" w:color="999999"/>
              <w:right w:val="single" w:sz="4" w:space="0" w:color="999999"/>
            </w:tcBorders>
            <w:vAlign w:val="center"/>
          </w:tcPr>
          <w:p w14:paraId="3239EA28" w14:textId="07FCEC94" w:rsidR="00C5239D" w:rsidRDefault="00C5239D" w:rsidP="00C5239D">
            <w:pPr>
              <w:spacing w:before="60"/>
              <w:jc w:val="center"/>
              <w:rPr>
                <w:highlight w:val="yellow"/>
                <w:shd w:val="clear" w:color="auto" w:fill="D9D9D9"/>
                <w:lang w:val="fr-FR" w:eastAsia="de-DE"/>
              </w:rPr>
            </w:pPr>
            <w:sdt>
              <w:sdtPr>
                <w:rPr>
                  <w:highlight w:val="yellow"/>
                  <w:shd w:val="clear" w:color="auto" w:fill="D9D9D9"/>
                  <w:lang w:val="fr-FR" w:eastAsia="de-DE"/>
                </w:rPr>
                <w:id w:val="-205714376"/>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72D8C29D" w14:textId="0D0CB0F3" w:rsidR="00C5239D" w:rsidRPr="00167006" w:rsidRDefault="00C5239D" w:rsidP="00C5239D">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C5239D" w:rsidRPr="00D46C7E" w14:paraId="07712435"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70625559" w14:textId="7D0B34DB" w:rsidR="00C5239D" w:rsidRPr="00D46C7E" w:rsidRDefault="00451D02" w:rsidP="00EA684F">
            <w:pPr>
              <w:rPr>
                <w:b/>
                <w:lang w:val="fr-FR"/>
              </w:rPr>
            </w:pPr>
            <w:r w:rsidRPr="00D46C7E">
              <w:rPr>
                <w:b/>
                <w:lang w:val="fr-FR"/>
              </w:rPr>
              <w:t>4. Qualité des processus spécialisés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F95DBF" w:rsidRPr="00167006" w14:paraId="28495E14"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5363936D" w14:textId="118BB84F" w:rsidR="00F95DBF" w:rsidRPr="00D46C7E" w:rsidRDefault="00F95DBF" w:rsidP="00F95DBF">
            <w:pPr>
              <w:jc w:val="center"/>
              <w:rPr>
                <w:lang w:val="fr-FR"/>
              </w:rPr>
            </w:pPr>
            <w:r w:rsidRPr="00D46C7E">
              <w:rPr>
                <w:lang w:val="fr-FR"/>
              </w:rPr>
              <w:t>FRÜ28</w:t>
            </w:r>
          </w:p>
        </w:tc>
        <w:tc>
          <w:tcPr>
            <w:tcW w:w="5670" w:type="dxa"/>
            <w:tcBorders>
              <w:top w:val="single" w:sz="4" w:space="0" w:color="999999"/>
              <w:left w:val="single" w:sz="4" w:space="0" w:color="999999"/>
              <w:bottom w:val="single" w:sz="4" w:space="0" w:color="999999"/>
              <w:right w:val="single" w:sz="4" w:space="0" w:color="999999"/>
            </w:tcBorders>
          </w:tcPr>
          <w:p w14:paraId="2E1B9158" w14:textId="6183FAF2" w:rsidR="00F95DBF" w:rsidRPr="00D46C7E" w:rsidRDefault="00F95DBF" w:rsidP="00F95DBF">
            <w:pPr>
              <w:pStyle w:val="TableParagraph"/>
              <w:spacing w:line="224" w:lineRule="exact"/>
              <w:ind w:left="110"/>
              <w:rPr>
                <w:sz w:val="20"/>
                <w:lang w:val="fr-FR"/>
              </w:rPr>
            </w:pPr>
            <w:r w:rsidRPr="00D46C7E">
              <w:rPr>
                <w:sz w:val="20"/>
                <w:lang w:val="fr-FR"/>
              </w:rPr>
              <w:t>Implication de l’entourage et des proches au cours de la réadaptation (par ex. par le conseil, l’orientation, la formation, ou dans le cadre de la fixation des objectifs).</w:t>
            </w:r>
          </w:p>
        </w:tc>
        <w:tc>
          <w:tcPr>
            <w:tcW w:w="993" w:type="dxa"/>
            <w:tcBorders>
              <w:top w:val="single" w:sz="4" w:space="0" w:color="999999"/>
              <w:left w:val="single" w:sz="4" w:space="0" w:color="999999"/>
              <w:bottom w:val="single" w:sz="4" w:space="0" w:color="999999"/>
              <w:right w:val="single" w:sz="4" w:space="0" w:color="999999"/>
            </w:tcBorders>
            <w:vAlign w:val="center"/>
          </w:tcPr>
          <w:p w14:paraId="72A3A127" w14:textId="77777777" w:rsidR="00F95DBF" w:rsidRDefault="00F95DBF" w:rsidP="00F95DBF">
            <w:pPr>
              <w:spacing w:before="60"/>
              <w:jc w:val="center"/>
              <w:rPr>
                <w:highlight w:val="yellow"/>
                <w:shd w:val="clear" w:color="auto" w:fill="D9D9D9"/>
                <w:lang w:val="fr-FR" w:eastAsia="de-DE"/>
              </w:rPr>
            </w:pPr>
            <w:sdt>
              <w:sdtPr>
                <w:rPr>
                  <w:highlight w:val="yellow"/>
                  <w:shd w:val="clear" w:color="auto" w:fill="D9D9D9"/>
                  <w:lang w:val="fr-FR" w:eastAsia="de-DE"/>
                </w:rPr>
                <w:id w:val="80870638"/>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0A6A3A40" w14:textId="77777777" w:rsidR="00F95DBF" w:rsidRPr="00167006" w:rsidRDefault="00F95DBF" w:rsidP="00F95DB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F95DBF" w:rsidRPr="00167006" w14:paraId="5FF16C0D"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60FC1984" w14:textId="382A5C8E" w:rsidR="00F95DBF" w:rsidRPr="00D46C7E" w:rsidRDefault="00F95DBF" w:rsidP="00F95DBF">
            <w:pPr>
              <w:jc w:val="center"/>
              <w:rPr>
                <w:lang w:val="fr-FR"/>
              </w:rPr>
            </w:pPr>
            <w:r w:rsidRPr="00D46C7E">
              <w:rPr>
                <w:lang w:val="fr-FR"/>
              </w:rPr>
              <w:t>FRÜ29</w:t>
            </w:r>
          </w:p>
        </w:tc>
        <w:tc>
          <w:tcPr>
            <w:tcW w:w="5670" w:type="dxa"/>
            <w:tcBorders>
              <w:top w:val="single" w:sz="4" w:space="0" w:color="999999"/>
              <w:left w:val="single" w:sz="4" w:space="0" w:color="999999"/>
              <w:bottom w:val="single" w:sz="4" w:space="0" w:color="999999"/>
              <w:right w:val="single" w:sz="4" w:space="0" w:color="999999"/>
            </w:tcBorders>
          </w:tcPr>
          <w:p w14:paraId="1F3F0FE6" w14:textId="77777777" w:rsidR="00F95DBF" w:rsidRPr="00D46C7E" w:rsidRDefault="00F95DBF" w:rsidP="00F95DBF">
            <w:pPr>
              <w:pStyle w:val="TableParagraph"/>
              <w:spacing w:before="2" w:line="243" w:lineRule="exact"/>
              <w:ind w:left="110"/>
              <w:rPr>
                <w:sz w:val="20"/>
                <w:lang w:val="fr-FR"/>
              </w:rPr>
            </w:pPr>
            <w:r w:rsidRPr="00D46C7E">
              <w:rPr>
                <w:sz w:val="20"/>
                <w:lang w:val="fr-FR"/>
              </w:rPr>
              <w:t>Clarification des moyens auxiliaires</w:t>
            </w:r>
            <w:r>
              <w:rPr>
                <w:rFonts w:ascii="Arial" w:hAnsi="Arial" w:cs="Arial"/>
                <w:sz w:val="20"/>
                <w:lang w:val="fr-FR"/>
              </w:rPr>
              <w:t> </w:t>
            </w:r>
            <w:r w:rsidRPr="00D46C7E">
              <w:rPr>
                <w:sz w:val="20"/>
                <w:lang w:val="fr-FR"/>
              </w:rPr>
              <w:t>:</w:t>
            </w:r>
          </w:p>
          <w:p w14:paraId="426BB931" w14:textId="5151B94E" w:rsidR="00F95DBF" w:rsidRPr="00D46C7E" w:rsidRDefault="00F95DBF" w:rsidP="00F95DBF">
            <w:pPr>
              <w:pStyle w:val="TableParagraph"/>
              <w:spacing w:line="224" w:lineRule="exact"/>
              <w:ind w:left="110"/>
              <w:rPr>
                <w:sz w:val="20"/>
                <w:lang w:val="fr-FR"/>
              </w:rPr>
            </w:pPr>
            <w:r w:rsidRPr="00D46C7E">
              <w:rPr>
                <w:sz w:val="20"/>
                <w:lang w:val="fr-FR"/>
              </w:rPr>
              <w:t>-</w:t>
            </w:r>
            <w:r w:rsidRPr="00D46C7E">
              <w:rPr>
                <w:sz w:val="20"/>
                <w:lang w:val="fr-FR"/>
              </w:rPr>
              <w:tab/>
              <w:t>conseils, installation et entretien</w:t>
            </w:r>
          </w:p>
        </w:tc>
        <w:tc>
          <w:tcPr>
            <w:tcW w:w="993" w:type="dxa"/>
            <w:tcBorders>
              <w:top w:val="single" w:sz="4" w:space="0" w:color="999999"/>
              <w:left w:val="single" w:sz="4" w:space="0" w:color="999999"/>
              <w:bottom w:val="single" w:sz="4" w:space="0" w:color="999999"/>
              <w:right w:val="single" w:sz="4" w:space="0" w:color="999999"/>
            </w:tcBorders>
            <w:vAlign w:val="center"/>
          </w:tcPr>
          <w:p w14:paraId="39AC5748" w14:textId="40B97226" w:rsidR="00F95DBF" w:rsidRDefault="00F95DBF" w:rsidP="00F95DBF">
            <w:pPr>
              <w:spacing w:before="60"/>
              <w:jc w:val="center"/>
              <w:rPr>
                <w:highlight w:val="yellow"/>
                <w:shd w:val="clear" w:color="auto" w:fill="D9D9D9"/>
                <w:lang w:val="fr-FR" w:eastAsia="de-DE"/>
              </w:rPr>
            </w:pPr>
            <w:sdt>
              <w:sdtPr>
                <w:rPr>
                  <w:highlight w:val="yellow"/>
                  <w:shd w:val="clear" w:color="auto" w:fill="D9D9D9"/>
                  <w:lang w:val="fr-FR" w:eastAsia="de-DE"/>
                </w:rPr>
                <w:id w:val="-1800293112"/>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39D2DC4" w14:textId="255CE8AF" w:rsidR="00F95DBF" w:rsidRPr="00167006" w:rsidRDefault="00F95DBF" w:rsidP="00F95DB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F95DBF" w:rsidRPr="00D46C7E" w14:paraId="58C2E70A"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18E9B49F" w14:textId="6508E23F" w:rsidR="00F95DBF" w:rsidRPr="00D46C7E" w:rsidRDefault="00D42F13" w:rsidP="00EA684F">
            <w:pPr>
              <w:rPr>
                <w:b/>
                <w:lang w:val="fr-FR"/>
              </w:rPr>
            </w:pPr>
            <w:r w:rsidRPr="00D46C7E">
              <w:rPr>
                <w:b/>
                <w:lang w:val="fr-FR"/>
              </w:rPr>
              <w:t>Thérapies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5670"/>
        <w:gridCol w:w="993"/>
        <w:gridCol w:w="2268"/>
      </w:tblGrid>
      <w:tr w:rsidR="003913F9" w:rsidRPr="00167006" w14:paraId="578DD562"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41E86392" w14:textId="5942E95C" w:rsidR="003913F9" w:rsidRPr="00D46C7E" w:rsidRDefault="003913F9" w:rsidP="003913F9">
            <w:pPr>
              <w:jc w:val="center"/>
              <w:rPr>
                <w:lang w:val="fr-FR"/>
              </w:rPr>
            </w:pPr>
            <w:r w:rsidRPr="00D46C7E">
              <w:rPr>
                <w:lang w:val="fr-FR"/>
              </w:rPr>
              <w:t>FRÜ30</w:t>
            </w:r>
          </w:p>
        </w:tc>
        <w:tc>
          <w:tcPr>
            <w:tcW w:w="5670" w:type="dxa"/>
            <w:tcBorders>
              <w:top w:val="single" w:sz="4" w:space="0" w:color="999999"/>
              <w:left w:val="single" w:sz="4" w:space="0" w:color="999999"/>
              <w:bottom w:val="single" w:sz="4" w:space="0" w:color="999999"/>
              <w:right w:val="single" w:sz="4" w:space="0" w:color="999999"/>
            </w:tcBorders>
          </w:tcPr>
          <w:p w14:paraId="47031FE8" w14:textId="77777777" w:rsidR="003913F9" w:rsidRPr="00D46C7E" w:rsidRDefault="003913F9" w:rsidP="003913F9">
            <w:pPr>
              <w:pStyle w:val="TableParagraph"/>
              <w:spacing w:before="2" w:line="243" w:lineRule="exact"/>
              <w:ind w:left="110"/>
              <w:rPr>
                <w:b/>
                <w:sz w:val="20"/>
                <w:lang w:val="fr-FR"/>
              </w:rPr>
            </w:pPr>
            <w:r w:rsidRPr="00D46C7E">
              <w:rPr>
                <w:b/>
                <w:sz w:val="20"/>
                <w:lang w:val="fr-FR"/>
              </w:rPr>
              <w:t>Physiothérapie</w:t>
            </w:r>
          </w:p>
          <w:p w14:paraId="5DEBD2F5" w14:textId="77777777" w:rsidR="003913F9" w:rsidRPr="00D46C7E" w:rsidRDefault="003913F9" w:rsidP="003913F9">
            <w:pPr>
              <w:pStyle w:val="TableParagraph"/>
              <w:numPr>
                <w:ilvl w:val="0"/>
                <w:numId w:val="49"/>
              </w:numPr>
              <w:tabs>
                <w:tab w:val="left" w:pos="467"/>
                <w:tab w:val="left" w:pos="468"/>
              </w:tabs>
              <w:spacing w:line="242" w:lineRule="exact"/>
              <w:rPr>
                <w:sz w:val="20"/>
                <w:lang w:val="fr-FR"/>
              </w:rPr>
            </w:pPr>
            <w:r w:rsidRPr="00D46C7E">
              <w:rPr>
                <w:sz w:val="20"/>
                <w:lang w:val="fr-FR"/>
              </w:rPr>
              <w:t>Entraînement thérapeutique médical</w:t>
            </w:r>
          </w:p>
          <w:p w14:paraId="3B08EC60" w14:textId="77777777" w:rsidR="003913F9" w:rsidRDefault="003913F9" w:rsidP="003913F9">
            <w:pPr>
              <w:pStyle w:val="TableParagraph"/>
              <w:numPr>
                <w:ilvl w:val="0"/>
                <w:numId w:val="49"/>
              </w:numPr>
              <w:tabs>
                <w:tab w:val="left" w:pos="467"/>
                <w:tab w:val="left" w:pos="468"/>
              </w:tabs>
              <w:spacing w:before="1"/>
              <w:rPr>
                <w:sz w:val="20"/>
                <w:lang w:val="fr-FR"/>
              </w:rPr>
            </w:pPr>
            <w:r w:rsidRPr="00D46C7E">
              <w:rPr>
                <w:sz w:val="20"/>
                <w:lang w:val="fr-FR"/>
              </w:rPr>
              <w:t>Méthodes d’entraînement avec dispositif d’assistance, y compris méthodes de verticalisation avec appareil</w:t>
            </w:r>
          </w:p>
          <w:p w14:paraId="606103E0" w14:textId="77777777" w:rsidR="003913F9" w:rsidRPr="00D46C7E" w:rsidRDefault="003913F9" w:rsidP="003913F9">
            <w:pPr>
              <w:pStyle w:val="TableParagraph"/>
              <w:numPr>
                <w:ilvl w:val="0"/>
                <w:numId w:val="49"/>
              </w:numPr>
              <w:tabs>
                <w:tab w:val="left" w:pos="467"/>
                <w:tab w:val="left" w:pos="468"/>
              </w:tabs>
              <w:spacing w:before="1"/>
              <w:rPr>
                <w:sz w:val="20"/>
                <w:lang w:val="fr-FR"/>
              </w:rPr>
            </w:pPr>
            <w:r>
              <w:rPr>
                <w:sz w:val="20"/>
                <w:lang w:val="fr-FR"/>
              </w:rPr>
              <w:t>Thérapie du plancher pelvien</w:t>
            </w:r>
          </w:p>
          <w:p w14:paraId="04DEA2E3" w14:textId="77777777" w:rsidR="003913F9" w:rsidRPr="00D46C7E" w:rsidRDefault="003913F9" w:rsidP="003913F9">
            <w:pPr>
              <w:pStyle w:val="TableParagraph"/>
              <w:numPr>
                <w:ilvl w:val="0"/>
                <w:numId w:val="49"/>
              </w:numPr>
              <w:tabs>
                <w:tab w:val="left" w:pos="467"/>
                <w:tab w:val="left" w:pos="468"/>
              </w:tabs>
              <w:spacing w:before="2" w:line="243" w:lineRule="exact"/>
              <w:rPr>
                <w:sz w:val="20"/>
                <w:lang w:val="fr-FR"/>
              </w:rPr>
            </w:pPr>
            <w:r w:rsidRPr="00D46C7E">
              <w:rPr>
                <w:sz w:val="20"/>
                <w:lang w:val="fr-FR"/>
              </w:rPr>
              <w:t>Drainage lymphatique</w:t>
            </w:r>
          </w:p>
          <w:p w14:paraId="4B67FCBF" w14:textId="6C1B9144" w:rsidR="003913F9" w:rsidRPr="00D46C7E" w:rsidRDefault="003913F9" w:rsidP="003913F9">
            <w:pPr>
              <w:pStyle w:val="TableParagraph"/>
              <w:spacing w:line="224" w:lineRule="exact"/>
              <w:ind w:left="110"/>
              <w:rPr>
                <w:sz w:val="20"/>
                <w:lang w:val="fr-FR"/>
              </w:rPr>
            </w:pPr>
            <w:r w:rsidRPr="00D46C7E">
              <w:rPr>
                <w:sz w:val="20"/>
                <w:lang w:val="fr-FR"/>
              </w:rPr>
              <w:t>Électrothérapie</w:t>
            </w:r>
          </w:p>
        </w:tc>
        <w:tc>
          <w:tcPr>
            <w:tcW w:w="993" w:type="dxa"/>
            <w:tcBorders>
              <w:top w:val="single" w:sz="4" w:space="0" w:color="999999"/>
              <w:left w:val="single" w:sz="4" w:space="0" w:color="999999"/>
              <w:bottom w:val="single" w:sz="4" w:space="0" w:color="999999"/>
              <w:right w:val="single" w:sz="4" w:space="0" w:color="999999"/>
            </w:tcBorders>
            <w:vAlign w:val="center"/>
          </w:tcPr>
          <w:p w14:paraId="6F580EE4" w14:textId="77777777" w:rsidR="003913F9" w:rsidRDefault="003913F9" w:rsidP="003913F9">
            <w:pPr>
              <w:spacing w:before="60"/>
              <w:jc w:val="center"/>
              <w:rPr>
                <w:highlight w:val="yellow"/>
                <w:shd w:val="clear" w:color="auto" w:fill="D9D9D9"/>
                <w:lang w:val="fr-FR" w:eastAsia="de-DE"/>
              </w:rPr>
            </w:pPr>
            <w:sdt>
              <w:sdtPr>
                <w:rPr>
                  <w:highlight w:val="yellow"/>
                  <w:shd w:val="clear" w:color="auto" w:fill="D9D9D9"/>
                  <w:lang w:val="fr-FR" w:eastAsia="de-DE"/>
                </w:rPr>
                <w:id w:val="1228031073"/>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20402310" w14:textId="77777777" w:rsidR="003913F9" w:rsidRPr="00167006" w:rsidRDefault="003913F9" w:rsidP="003913F9">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3913F9" w:rsidRPr="00167006" w14:paraId="0FDA1D82"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06791C52" w14:textId="76FF5DC3" w:rsidR="003913F9" w:rsidRPr="00D46C7E" w:rsidRDefault="003913F9" w:rsidP="003913F9">
            <w:pPr>
              <w:jc w:val="center"/>
              <w:rPr>
                <w:lang w:val="fr-FR"/>
              </w:rPr>
            </w:pPr>
            <w:r w:rsidRPr="00D46C7E">
              <w:rPr>
                <w:lang w:val="fr-FR"/>
              </w:rPr>
              <w:lastRenderedPageBreak/>
              <w:t>FRÜ31</w:t>
            </w:r>
          </w:p>
        </w:tc>
        <w:tc>
          <w:tcPr>
            <w:tcW w:w="5670" w:type="dxa"/>
            <w:tcBorders>
              <w:top w:val="single" w:sz="4" w:space="0" w:color="999999"/>
              <w:left w:val="single" w:sz="4" w:space="0" w:color="999999"/>
              <w:bottom w:val="single" w:sz="4" w:space="0" w:color="999999"/>
              <w:right w:val="single" w:sz="4" w:space="0" w:color="999999"/>
            </w:tcBorders>
          </w:tcPr>
          <w:p w14:paraId="78A0BD62" w14:textId="77777777" w:rsidR="003913F9" w:rsidRPr="00D46C7E" w:rsidRDefault="003913F9" w:rsidP="003913F9">
            <w:pPr>
              <w:pStyle w:val="TableParagraph"/>
              <w:spacing w:before="2" w:line="243" w:lineRule="exact"/>
              <w:ind w:left="110"/>
              <w:rPr>
                <w:b/>
                <w:sz w:val="20"/>
                <w:lang w:val="fr-FR"/>
              </w:rPr>
            </w:pPr>
            <w:r w:rsidRPr="00D46C7E">
              <w:rPr>
                <w:b/>
                <w:sz w:val="20"/>
                <w:lang w:val="fr-FR"/>
              </w:rPr>
              <w:t>Ergothérapie</w:t>
            </w:r>
          </w:p>
          <w:p w14:paraId="498E5728" w14:textId="77777777" w:rsidR="003913F9" w:rsidRPr="00D46C7E" w:rsidRDefault="003913F9" w:rsidP="003913F9">
            <w:pPr>
              <w:pStyle w:val="TableParagraph"/>
              <w:numPr>
                <w:ilvl w:val="0"/>
                <w:numId w:val="50"/>
              </w:numPr>
              <w:tabs>
                <w:tab w:val="left" w:pos="467"/>
                <w:tab w:val="left" w:pos="468"/>
              </w:tabs>
              <w:ind w:right="228"/>
              <w:rPr>
                <w:sz w:val="20"/>
                <w:lang w:val="fr-FR"/>
              </w:rPr>
            </w:pPr>
            <w:r w:rsidRPr="00D46C7E">
              <w:rPr>
                <w:sz w:val="20"/>
                <w:lang w:val="fr-FR"/>
              </w:rPr>
              <w:t>Conseils, évaluation et formation concernant les soins avec moyens auxiliaires, fauteuils roulants et moyens auxiliaires électroniques, et introduction de ces soins</w:t>
            </w:r>
          </w:p>
          <w:p w14:paraId="74B26B6D" w14:textId="77777777" w:rsidR="003913F9" w:rsidRPr="00D46C7E" w:rsidRDefault="003913F9" w:rsidP="003913F9">
            <w:pPr>
              <w:pStyle w:val="TableParagraph"/>
              <w:tabs>
                <w:tab w:val="left" w:pos="467"/>
                <w:tab w:val="left" w:pos="468"/>
              </w:tabs>
              <w:spacing w:line="242" w:lineRule="exact"/>
              <w:ind w:left="109"/>
              <w:rPr>
                <w:sz w:val="20"/>
                <w:lang w:val="fr-FR"/>
              </w:rPr>
            </w:pPr>
            <w:r w:rsidRPr="00D46C7E">
              <w:rPr>
                <w:sz w:val="20"/>
                <w:lang w:val="fr-FR"/>
              </w:rPr>
              <w:t xml:space="preserve">Neuropsychologie / neurologie comportementale / ergothérapie </w:t>
            </w:r>
          </w:p>
          <w:p w14:paraId="7BD022E4" w14:textId="77777777" w:rsidR="003913F9" w:rsidRPr="00D46C7E" w:rsidRDefault="003913F9" w:rsidP="003913F9">
            <w:pPr>
              <w:pStyle w:val="TableParagraph"/>
              <w:numPr>
                <w:ilvl w:val="0"/>
                <w:numId w:val="50"/>
              </w:numPr>
              <w:tabs>
                <w:tab w:val="left" w:pos="467"/>
                <w:tab w:val="left" w:pos="468"/>
              </w:tabs>
              <w:spacing w:line="242" w:lineRule="exact"/>
              <w:rPr>
                <w:sz w:val="20"/>
                <w:lang w:val="fr-FR"/>
              </w:rPr>
            </w:pPr>
            <w:r w:rsidRPr="00D46C7E">
              <w:rPr>
                <w:sz w:val="20"/>
                <w:lang w:val="fr-FR"/>
              </w:rPr>
              <w:t xml:space="preserve">Détection précoce des troubles de la cognition, du comportement et de </w:t>
            </w:r>
            <w:r w:rsidRPr="00730762">
              <w:rPr>
                <w:sz w:val="20"/>
                <w:lang w:val="fr-FR"/>
              </w:rPr>
              <w:t>l’affect (</w:t>
            </w:r>
            <w:r w:rsidRPr="00730762">
              <w:rPr>
                <w:bCs/>
                <w:sz w:val="20"/>
                <w:lang w:val="fr-FR"/>
              </w:rPr>
              <w:t>diagnostic au chevet du patient)</w:t>
            </w:r>
          </w:p>
          <w:p w14:paraId="7AD76D0D" w14:textId="77777777" w:rsidR="003913F9" w:rsidRPr="00D46C7E" w:rsidRDefault="003913F9" w:rsidP="003913F9">
            <w:pPr>
              <w:pStyle w:val="TableParagraph"/>
              <w:numPr>
                <w:ilvl w:val="0"/>
                <w:numId w:val="50"/>
              </w:numPr>
              <w:tabs>
                <w:tab w:val="left" w:pos="467"/>
                <w:tab w:val="left" w:pos="468"/>
              </w:tabs>
              <w:spacing w:line="242" w:lineRule="exact"/>
              <w:rPr>
                <w:sz w:val="20"/>
                <w:lang w:val="fr-FR"/>
              </w:rPr>
            </w:pPr>
            <w:r w:rsidRPr="00D46C7E">
              <w:rPr>
                <w:sz w:val="20"/>
                <w:lang w:val="fr-FR"/>
              </w:rPr>
              <w:t>Pose de l’indication d’une thérapie neuropsychologique</w:t>
            </w:r>
          </w:p>
          <w:p w14:paraId="357F7F0A" w14:textId="77777777" w:rsidR="003913F9" w:rsidRPr="00D46C7E" w:rsidRDefault="003913F9" w:rsidP="003913F9">
            <w:pPr>
              <w:pStyle w:val="TableParagraph"/>
              <w:tabs>
                <w:tab w:val="left" w:pos="467"/>
                <w:tab w:val="left" w:pos="468"/>
              </w:tabs>
              <w:spacing w:line="242" w:lineRule="exact"/>
              <w:ind w:left="109"/>
              <w:rPr>
                <w:sz w:val="20"/>
                <w:lang w:val="fr-FR"/>
              </w:rPr>
            </w:pPr>
            <w:r w:rsidRPr="00D46C7E">
              <w:rPr>
                <w:sz w:val="20"/>
                <w:lang w:val="fr-FR"/>
              </w:rPr>
              <w:t xml:space="preserve">Neuropsychologie / neurologie comportementale / ergothérapie </w:t>
            </w:r>
          </w:p>
          <w:p w14:paraId="6F4024C4" w14:textId="69061187" w:rsidR="003913F9" w:rsidRPr="00EA0088" w:rsidRDefault="003913F9" w:rsidP="003913F9">
            <w:pPr>
              <w:pStyle w:val="TableParagraph"/>
              <w:numPr>
                <w:ilvl w:val="0"/>
                <w:numId w:val="50"/>
              </w:numPr>
              <w:tabs>
                <w:tab w:val="left" w:pos="467"/>
                <w:tab w:val="left" w:pos="468"/>
              </w:tabs>
              <w:spacing w:line="242" w:lineRule="exact"/>
              <w:rPr>
                <w:sz w:val="20"/>
                <w:lang w:val="fr-FR"/>
              </w:rPr>
            </w:pPr>
            <w:r w:rsidRPr="00D46C7E">
              <w:rPr>
                <w:sz w:val="20"/>
                <w:lang w:val="fr-FR"/>
              </w:rPr>
              <w:t>Thérapie cognitive dans la phase initiale</w:t>
            </w:r>
            <w:r>
              <w:rPr>
                <w:rFonts w:ascii="Arial" w:hAnsi="Arial" w:cs="Arial"/>
                <w:sz w:val="20"/>
                <w:lang w:val="fr-FR"/>
              </w:rPr>
              <w:t> </w:t>
            </w:r>
            <w:r w:rsidRPr="00D46C7E">
              <w:rPr>
                <w:sz w:val="20"/>
                <w:lang w:val="fr-FR"/>
              </w:rPr>
              <w:t>: entraînement en lien avec l</w:t>
            </w:r>
            <w:r>
              <w:rPr>
                <w:sz w:val="20"/>
                <w:lang w:val="fr-FR"/>
              </w:rPr>
              <w:t>e neglect</w:t>
            </w:r>
            <w:r w:rsidRPr="00D46C7E">
              <w:rPr>
                <w:sz w:val="20"/>
                <w:lang w:val="fr-FR"/>
              </w:rPr>
              <w:t xml:space="preserve">/l’hémianopsie, entraînement de l’attention et de la mémoire, entraînement en lien avec </w:t>
            </w:r>
            <w:r w:rsidRPr="00350B64">
              <w:rPr>
                <w:sz w:val="20"/>
                <w:lang w:val="fr-FR"/>
              </w:rPr>
              <w:t>des troubles des fonctions exécutives et les troubles du traitement visuo-spatial</w:t>
            </w:r>
          </w:p>
        </w:tc>
        <w:tc>
          <w:tcPr>
            <w:tcW w:w="993" w:type="dxa"/>
            <w:tcBorders>
              <w:top w:val="single" w:sz="4" w:space="0" w:color="999999"/>
              <w:left w:val="single" w:sz="4" w:space="0" w:color="999999"/>
              <w:bottom w:val="single" w:sz="4" w:space="0" w:color="999999"/>
              <w:right w:val="single" w:sz="4" w:space="0" w:color="999999"/>
            </w:tcBorders>
            <w:vAlign w:val="center"/>
          </w:tcPr>
          <w:p w14:paraId="0ACF6F23" w14:textId="1643BEA6" w:rsidR="003913F9" w:rsidRDefault="003913F9" w:rsidP="003913F9">
            <w:pPr>
              <w:spacing w:before="60"/>
              <w:jc w:val="center"/>
              <w:rPr>
                <w:highlight w:val="yellow"/>
                <w:shd w:val="clear" w:color="auto" w:fill="D9D9D9"/>
                <w:lang w:val="fr-FR" w:eastAsia="de-DE"/>
              </w:rPr>
            </w:pPr>
            <w:sdt>
              <w:sdtPr>
                <w:rPr>
                  <w:highlight w:val="yellow"/>
                  <w:shd w:val="clear" w:color="auto" w:fill="D9D9D9"/>
                  <w:lang w:val="fr-FR" w:eastAsia="de-DE"/>
                </w:rPr>
                <w:id w:val="848214331"/>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2E755F9" w14:textId="3FF593B6" w:rsidR="003913F9" w:rsidRPr="00167006" w:rsidRDefault="003913F9" w:rsidP="003913F9">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3913F9" w:rsidRPr="00167006" w14:paraId="3B34EAF2"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3DBCFEE5" w14:textId="77777777" w:rsidR="003913F9" w:rsidRPr="00D46C7E" w:rsidRDefault="003913F9" w:rsidP="003913F9">
            <w:pPr>
              <w:pStyle w:val="TableParagraph"/>
              <w:ind w:left="0"/>
              <w:jc w:val="center"/>
              <w:rPr>
                <w:sz w:val="20"/>
                <w:lang w:val="fr-FR"/>
              </w:rPr>
            </w:pPr>
          </w:p>
          <w:p w14:paraId="79A4FF80" w14:textId="168B772D" w:rsidR="003913F9" w:rsidRPr="00D46C7E" w:rsidRDefault="003913F9" w:rsidP="003913F9">
            <w:pPr>
              <w:jc w:val="center"/>
              <w:rPr>
                <w:lang w:val="fr-FR"/>
              </w:rPr>
            </w:pPr>
            <w:r w:rsidRPr="00D46C7E">
              <w:rPr>
                <w:lang w:val="fr-FR"/>
              </w:rPr>
              <w:t>FRÜ32</w:t>
            </w:r>
          </w:p>
        </w:tc>
        <w:tc>
          <w:tcPr>
            <w:tcW w:w="5670" w:type="dxa"/>
            <w:tcBorders>
              <w:top w:val="single" w:sz="4" w:space="0" w:color="999999"/>
              <w:left w:val="single" w:sz="4" w:space="0" w:color="999999"/>
              <w:bottom w:val="single" w:sz="4" w:space="0" w:color="999999"/>
              <w:right w:val="single" w:sz="4" w:space="0" w:color="999999"/>
            </w:tcBorders>
          </w:tcPr>
          <w:p w14:paraId="70CE1DA1" w14:textId="77777777" w:rsidR="003913F9" w:rsidRPr="00D46C7E" w:rsidRDefault="003913F9" w:rsidP="003913F9">
            <w:pPr>
              <w:pStyle w:val="TableParagraph"/>
              <w:tabs>
                <w:tab w:val="left" w:pos="467"/>
                <w:tab w:val="left" w:pos="468"/>
              </w:tabs>
              <w:spacing w:before="1" w:line="243" w:lineRule="exact"/>
              <w:ind w:left="109"/>
              <w:rPr>
                <w:lang w:val="fr-FR"/>
              </w:rPr>
            </w:pPr>
            <w:r w:rsidRPr="00D46C7E">
              <w:rPr>
                <w:b/>
                <w:sz w:val="20"/>
                <w:lang w:val="fr-FR"/>
              </w:rPr>
              <w:t>Logopédie</w:t>
            </w:r>
            <w:r w:rsidRPr="00D46C7E">
              <w:rPr>
                <w:sz w:val="20"/>
                <w:lang w:val="fr-FR"/>
              </w:rPr>
              <w:t xml:space="preserve"> </w:t>
            </w:r>
          </w:p>
          <w:p w14:paraId="2E53A665" w14:textId="77777777" w:rsidR="003913F9" w:rsidRPr="00D46C7E" w:rsidRDefault="003913F9" w:rsidP="003913F9">
            <w:pPr>
              <w:pStyle w:val="TableParagraph"/>
              <w:numPr>
                <w:ilvl w:val="0"/>
                <w:numId w:val="50"/>
              </w:numPr>
              <w:tabs>
                <w:tab w:val="left" w:pos="467"/>
                <w:tab w:val="left" w:pos="468"/>
              </w:tabs>
              <w:spacing w:before="1" w:line="243" w:lineRule="exact"/>
              <w:rPr>
                <w:sz w:val="20"/>
                <w:lang w:val="fr-FR"/>
              </w:rPr>
            </w:pPr>
            <w:r w:rsidRPr="00D46C7E">
              <w:rPr>
                <w:sz w:val="20"/>
                <w:lang w:val="fr-FR"/>
              </w:rPr>
              <w:t>Thérapie de la parole, de la voix et du langage</w:t>
            </w:r>
          </w:p>
          <w:p w14:paraId="49EACAA9" w14:textId="7560CD4C" w:rsidR="003913F9" w:rsidRPr="00EA0088" w:rsidRDefault="003913F9" w:rsidP="003913F9">
            <w:pPr>
              <w:pStyle w:val="TableParagraph"/>
              <w:numPr>
                <w:ilvl w:val="0"/>
                <w:numId w:val="50"/>
              </w:numPr>
              <w:spacing w:before="2" w:line="243" w:lineRule="exact"/>
              <w:rPr>
                <w:b/>
                <w:sz w:val="20"/>
                <w:lang w:val="fr-FR"/>
              </w:rPr>
            </w:pPr>
            <w:r w:rsidRPr="00D46C7E">
              <w:rPr>
                <w:sz w:val="20"/>
                <w:lang w:val="fr-FR"/>
              </w:rPr>
              <w:t>Évaluation et traitement des problèmes de déglutition</w:t>
            </w:r>
          </w:p>
        </w:tc>
        <w:tc>
          <w:tcPr>
            <w:tcW w:w="993" w:type="dxa"/>
            <w:tcBorders>
              <w:top w:val="single" w:sz="4" w:space="0" w:color="999999"/>
              <w:left w:val="single" w:sz="4" w:space="0" w:color="999999"/>
              <w:bottom w:val="single" w:sz="4" w:space="0" w:color="999999"/>
              <w:right w:val="single" w:sz="4" w:space="0" w:color="999999"/>
            </w:tcBorders>
            <w:vAlign w:val="center"/>
          </w:tcPr>
          <w:p w14:paraId="4F6D844B" w14:textId="0AD01C16" w:rsidR="003913F9" w:rsidRDefault="003913F9" w:rsidP="003913F9">
            <w:pPr>
              <w:spacing w:before="60"/>
              <w:jc w:val="center"/>
              <w:rPr>
                <w:highlight w:val="yellow"/>
                <w:shd w:val="clear" w:color="auto" w:fill="D9D9D9"/>
                <w:lang w:val="fr-FR" w:eastAsia="de-DE"/>
              </w:rPr>
            </w:pPr>
            <w:sdt>
              <w:sdtPr>
                <w:rPr>
                  <w:highlight w:val="yellow"/>
                  <w:shd w:val="clear" w:color="auto" w:fill="D9D9D9"/>
                  <w:lang w:val="fr-FR" w:eastAsia="de-DE"/>
                </w:rPr>
                <w:id w:val="-1772076986"/>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3779155A" w14:textId="6CD22E17" w:rsidR="003913F9" w:rsidRPr="00167006" w:rsidRDefault="003913F9" w:rsidP="003913F9">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r w:rsidR="003913F9" w:rsidRPr="00167006" w14:paraId="19133F96" w14:textId="77777777" w:rsidTr="00EA684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10944C33" w14:textId="7F67C6F8" w:rsidR="003913F9" w:rsidRPr="00D46C7E" w:rsidRDefault="003913F9" w:rsidP="003913F9">
            <w:pPr>
              <w:jc w:val="center"/>
              <w:rPr>
                <w:lang w:val="fr-FR"/>
              </w:rPr>
            </w:pPr>
            <w:r w:rsidRPr="00D46C7E">
              <w:rPr>
                <w:lang w:val="fr-FR"/>
              </w:rPr>
              <w:t>FRÜ33</w:t>
            </w:r>
          </w:p>
        </w:tc>
        <w:tc>
          <w:tcPr>
            <w:tcW w:w="5670" w:type="dxa"/>
            <w:tcBorders>
              <w:top w:val="single" w:sz="4" w:space="0" w:color="999999"/>
              <w:left w:val="single" w:sz="4" w:space="0" w:color="999999"/>
              <w:bottom w:val="single" w:sz="4" w:space="0" w:color="999999"/>
              <w:right w:val="single" w:sz="4" w:space="0" w:color="999999"/>
            </w:tcBorders>
          </w:tcPr>
          <w:p w14:paraId="243C08AF" w14:textId="15C42288" w:rsidR="003913F9" w:rsidRPr="00D46C7E" w:rsidRDefault="003913F9" w:rsidP="003913F9">
            <w:pPr>
              <w:pStyle w:val="TableParagraph"/>
              <w:spacing w:line="224" w:lineRule="exact"/>
              <w:ind w:left="110"/>
              <w:rPr>
                <w:sz w:val="20"/>
                <w:lang w:val="fr-FR"/>
              </w:rPr>
            </w:pPr>
            <w:r w:rsidRPr="00D46C7E">
              <w:rPr>
                <w:b/>
                <w:sz w:val="20"/>
                <w:lang w:val="fr-FR"/>
              </w:rPr>
              <w:t>Conseils en diététique</w:t>
            </w:r>
          </w:p>
        </w:tc>
        <w:tc>
          <w:tcPr>
            <w:tcW w:w="993" w:type="dxa"/>
            <w:tcBorders>
              <w:top w:val="single" w:sz="4" w:space="0" w:color="999999"/>
              <w:left w:val="single" w:sz="4" w:space="0" w:color="999999"/>
              <w:bottom w:val="single" w:sz="4" w:space="0" w:color="999999"/>
              <w:right w:val="single" w:sz="4" w:space="0" w:color="999999"/>
            </w:tcBorders>
            <w:vAlign w:val="center"/>
          </w:tcPr>
          <w:p w14:paraId="2E25F858" w14:textId="0F97ABEA" w:rsidR="003913F9" w:rsidRDefault="003913F9" w:rsidP="003913F9">
            <w:pPr>
              <w:spacing w:before="60"/>
              <w:jc w:val="center"/>
              <w:rPr>
                <w:highlight w:val="yellow"/>
                <w:shd w:val="clear" w:color="auto" w:fill="D9D9D9"/>
                <w:lang w:val="fr-FR" w:eastAsia="de-DE"/>
              </w:rPr>
            </w:pPr>
            <w:sdt>
              <w:sdtPr>
                <w:rPr>
                  <w:highlight w:val="yellow"/>
                  <w:shd w:val="clear" w:color="auto" w:fill="D9D9D9"/>
                  <w:lang w:val="fr-FR" w:eastAsia="de-DE"/>
                </w:rPr>
                <w:id w:val="-1401055696"/>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01B5087C" w14:textId="48AAEF79" w:rsidR="003913F9" w:rsidRPr="00167006" w:rsidRDefault="003913F9" w:rsidP="003913F9">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tbl>
      <w:tblPr>
        <w:tblpPr w:leftFromText="141" w:rightFromText="141" w:vertAnchor="text" w:tblpY="1"/>
        <w:tblOverlap w:val="neve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60"/>
      </w:tblGrid>
      <w:tr w:rsidR="00572023" w:rsidRPr="00D46C7E" w14:paraId="7D43F07F" w14:textId="77777777" w:rsidTr="00EA684F">
        <w:trPr>
          <w:cantSplit/>
        </w:trPr>
        <w:tc>
          <w:tcPr>
            <w:tcW w:w="10060" w:type="dxa"/>
            <w:tcBorders>
              <w:top w:val="single" w:sz="4" w:space="0" w:color="999999"/>
              <w:left w:val="single" w:sz="4" w:space="0" w:color="999999"/>
              <w:bottom w:val="single" w:sz="4" w:space="0" w:color="999999"/>
              <w:right w:val="single" w:sz="4" w:space="0" w:color="999999"/>
            </w:tcBorders>
          </w:tcPr>
          <w:p w14:paraId="11BC3B84" w14:textId="2BFB38A4" w:rsidR="00572023" w:rsidRPr="00D46C7E" w:rsidRDefault="00864A24" w:rsidP="00EA684F">
            <w:pPr>
              <w:rPr>
                <w:b/>
                <w:lang w:val="fr-FR"/>
              </w:rPr>
            </w:pPr>
            <w:r w:rsidRPr="00D46C7E">
              <w:rPr>
                <w:b/>
                <w:lang w:val="fr-FR"/>
              </w:rPr>
              <w:t>5. Qualité des résultats spécialisés</w:t>
            </w:r>
          </w:p>
        </w:tc>
      </w:tr>
    </w:tbl>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9"/>
        <w:gridCol w:w="2268"/>
        <w:gridCol w:w="3402"/>
        <w:gridCol w:w="993"/>
        <w:gridCol w:w="2268"/>
      </w:tblGrid>
      <w:tr w:rsidR="004858EF" w:rsidRPr="00167006" w14:paraId="6F41B941" w14:textId="77777777" w:rsidTr="004858EF">
        <w:trPr>
          <w:cantSplit/>
        </w:trPr>
        <w:tc>
          <w:tcPr>
            <w:tcW w:w="1129" w:type="dxa"/>
            <w:tcBorders>
              <w:top w:val="single" w:sz="4" w:space="0" w:color="999999"/>
              <w:left w:val="single" w:sz="4" w:space="0" w:color="999999"/>
              <w:bottom w:val="single" w:sz="4" w:space="0" w:color="999999"/>
              <w:right w:val="single" w:sz="4" w:space="0" w:color="999999"/>
            </w:tcBorders>
            <w:vAlign w:val="center"/>
          </w:tcPr>
          <w:p w14:paraId="216D80CD" w14:textId="39F10A92" w:rsidR="004858EF" w:rsidRPr="00D46C7E" w:rsidRDefault="004858EF" w:rsidP="00EA684F">
            <w:pPr>
              <w:jc w:val="center"/>
              <w:rPr>
                <w:lang w:val="fr-FR"/>
              </w:rPr>
            </w:pPr>
            <w:r w:rsidRPr="00D46C7E">
              <w:rPr>
                <w:lang w:val="fr-FR"/>
              </w:rPr>
              <w:t>FRÜ3</w:t>
            </w:r>
            <w:r>
              <w:rPr>
                <w:lang w:val="fr-FR"/>
              </w:rPr>
              <w:t>4</w:t>
            </w:r>
          </w:p>
        </w:tc>
        <w:tc>
          <w:tcPr>
            <w:tcW w:w="2268" w:type="dxa"/>
            <w:tcBorders>
              <w:top w:val="single" w:sz="4" w:space="0" w:color="999999"/>
              <w:left w:val="single" w:sz="4" w:space="0" w:color="999999"/>
              <w:bottom w:val="single" w:sz="4" w:space="0" w:color="999999"/>
              <w:right w:val="single" w:sz="4" w:space="0" w:color="999999"/>
            </w:tcBorders>
          </w:tcPr>
          <w:p w14:paraId="00F2F731" w14:textId="7F4D122D" w:rsidR="004858EF" w:rsidRPr="00D46C7E" w:rsidRDefault="004858EF" w:rsidP="00EA684F">
            <w:pPr>
              <w:pStyle w:val="TableParagraph"/>
              <w:spacing w:line="224" w:lineRule="exact"/>
              <w:ind w:left="110"/>
              <w:rPr>
                <w:sz w:val="20"/>
                <w:lang w:val="fr-FR"/>
              </w:rPr>
            </w:pPr>
            <w:r w:rsidRPr="00D46C7E">
              <w:rPr>
                <w:sz w:val="20"/>
                <w:lang w:val="fr-FR"/>
              </w:rPr>
              <w:t>Trouble fonctionnel</w:t>
            </w:r>
          </w:p>
        </w:tc>
        <w:tc>
          <w:tcPr>
            <w:tcW w:w="3402" w:type="dxa"/>
            <w:tcBorders>
              <w:top w:val="single" w:sz="4" w:space="0" w:color="999999"/>
              <w:left w:val="single" w:sz="4" w:space="0" w:color="999999"/>
              <w:bottom w:val="single" w:sz="4" w:space="0" w:color="999999"/>
              <w:right w:val="single" w:sz="4" w:space="0" w:color="999999"/>
            </w:tcBorders>
          </w:tcPr>
          <w:p w14:paraId="0A7FDF57" w14:textId="7B167C07" w:rsidR="004858EF" w:rsidRPr="00962BEF" w:rsidRDefault="00962BEF" w:rsidP="00962BEF">
            <w:pPr>
              <w:pStyle w:val="TableParagraph"/>
              <w:spacing w:line="224" w:lineRule="exact"/>
              <w:ind w:left="107"/>
              <w:rPr>
                <w:sz w:val="20"/>
                <w:lang w:val="fr-FR"/>
              </w:rPr>
            </w:pPr>
            <w:r w:rsidRPr="00D46C7E">
              <w:rPr>
                <w:sz w:val="20"/>
                <w:lang w:val="fr-FR"/>
              </w:rPr>
              <w:t>Indice de Barthel de la réadaptation précoce selon Schönle</w:t>
            </w:r>
          </w:p>
        </w:tc>
        <w:tc>
          <w:tcPr>
            <w:tcW w:w="993" w:type="dxa"/>
            <w:tcBorders>
              <w:top w:val="single" w:sz="4" w:space="0" w:color="999999"/>
              <w:left w:val="single" w:sz="4" w:space="0" w:color="999999"/>
              <w:bottom w:val="single" w:sz="4" w:space="0" w:color="999999"/>
              <w:right w:val="single" w:sz="4" w:space="0" w:color="999999"/>
            </w:tcBorders>
            <w:vAlign w:val="center"/>
          </w:tcPr>
          <w:p w14:paraId="0401C78E" w14:textId="507A9A57" w:rsidR="004858EF" w:rsidRDefault="004858EF" w:rsidP="00EA684F">
            <w:pPr>
              <w:spacing w:before="60"/>
              <w:jc w:val="center"/>
              <w:rPr>
                <w:highlight w:val="yellow"/>
                <w:shd w:val="clear" w:color="auto" w:fill="D9D9D9"/>
                <w:lang w:val="fr-FR" w:eastAsia="de-DE"/>
              </w:rPr>
            </w:pPr>
            <w:sdt>
              <w:sdtPr>
                <w:rPr>
                  <w:highlight w:val="yellow"/>
                  <w:shd w:val="clear" w:color="auto" w:fill="D9D9D9"/>
                  <w:lang w:val="fr-FR" w:eastAsia="de-DE"/>
                </w:rPr>
                <w:id w:val="158897353"/>
                <w14:checkbox>
                  <w14:checked w14:val="0"/>
                  <w14:checkedState w14:val="2612" w14:font="MS Gothic"/>
                  <w14:uncheckedState w14:val="2610" w14:font="MS Gothic"/>
                </w14:checkbox>
              </w:sdtPr>
              <w:sdtContent>
                <w:r w:rsidRPr="00167006">
                  <w:rPr>
                    <w:rFonts w:ascii="MS Gothic" w:eastAsia="MS Gothic" w:hAnsi="MS Gothic"/>
                    <w:highlight w:val="yellow"/>
                    <w:shd w:val="clear" w:color="auto" w:fill="D9D9D9"/>
                    <w:lang w:val="fr-FR" w:eastAsia="de-DE"/>
                  </w:rPr>
                  <w:t>☐</w:t>
                </w:r>
              </w:sdtContent>
            </w:sdt>
          </w:p>
        </w:tc>
        <w:tc>
          <w:tcPr>
            <w:tcW w:w="2268" w:type="dxa"/>
            <w:tcBorders>
              <w:top w:val="single" w:sz="4" w:space="0" w:color="999999"/>
              <w:left w:val="single" w:sz="4" w:space="0" w:color="999999"/>
              <w:bottom w:val="single" w:sz="4" w:space="0" w:color="999999"/>
              <w:right w:val="single" w:sz="4" w:space="0" w:color="999999"/>
            </w:tcBorders>
            <w:vAlign w:val="center"/>
          </w:tcPr>
          <w:p w14:paraId="53514144" w14:textId="77777777" w:rsidR="004858EF" w:rsidRPr="00167006" w:rsidRDefault="004858EF" w:rsidP="00EA684F">
            <w:pPr>
              <w:spacing w:before="60"/>
              <w:jc w:val="center"/>
              <w:rPr>
                <w:highlight w:val="yellow"/>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tc>
      </w:tr>
    </w:tbl>
    <w:p w14:paraId="15DDDB9E" w14:textId="599009E8" w:rsidR="0016555B" w:rsidRPr="00167006" w:rsidRDefault="00D01A1B" w:rsidP="00885A09">
      <w:pPr>
        <w:pStyle w:val="berschrift1"/>
        <w:tabs>
          <w:tab w:val="left" w:pos="709"/>
        </w:tabs>
        <w:spacing w:before="120" w:after="120"/>
        <w:ind w:left="360"/>
        <w:rPr>
          <w:sz w:val="20"/>
          <w:lang w:val="fr-FR"/>
        </w:rPr>
      </w:pPr>
      <w:r w:rsidRPr="00B01EB1">
        <w:rPr>
          <w:lang w:val="fr-FR" w:eastAsia="de-DE"/>
        </w:rPr>
        <w:br w:type="page"/>
      </w:r>
      <w:bookmarkStart w:id="55" w:name="_Toc49411673"/>
      <w:r w:rsidR="0025349C" w:rsidRPr="00D65337">
        <w:rPr>
          <w:sz w:val="20"/>
          <w:lang w:val="fr-FR" w:eastAsia="de-DE"/>
        </w:rPr>
        <w:lastRenderedPageBreak/>
        <w:t>Remarques générales</w:t>
      </w:r>
      <w:bookmarkEnd w:id="55"/>
    </w:p>
    <w:p w14:paraId="7B3F03A7" w14:textId="77777777" w:rsidR="008E24AE" w:rsidRPr="00167006" w:rsidRDefault="008E24AE" w:rsidP="004A5B84">
      <w:pPr>
        <w:widowControl w:val="0"/>
        <w:suppressAutoHyphens/>
        <w:spacing w:line="120" w:lineRule="exact"/>
        <w:jc w:val="both"/>
        <w:rPr>
          <w:lang w:val="fr-FR" w:eastAsia="de-DE"/>
        </w:rPr>
      </w:pP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81"/>
      </w:tblGrid>
      <w:tr w:rsidR="008E24AE" w:rsidRPr="00167006" w14:paraId="06276040" w14:textId="77777777" w:rsidTr="00A05E8D">
        <w:tc>
          <w:tcPr>
            <w:tcW w:w="9781" w:type="dxa"/>
            <w:shd w:val="clear" w:color="auto" w:fill="auto"/>
            <w:vAlign w:val="center"/>
          </w:tcPr>
          <w:p w14:paraId="3B7C13E8" w14:textId="77777777" w:rsidR="008E24AE" w:rsidRPr="00167006" w:rsidRDefault="008E24AE" w:rsidP="00A05E8D">
            <w:pPr>
              <w:spacing w:before="60"/>
              <w:rPr>
                <w:bdr w:val="single" w:sz="4" w:space="0" w:color="auto"/>
                <w:shd w:val="clear" w:color="auto" w:fill="E0E0E0"/>
                <w:lang w:val="fr-FR" w:eastAsia="de-DE"/>
              </w:rPr>
            </w:pPr>
            <w:r w:rsidRPr="00167006">
              <w:rPr>
                <w:highlight w:val="yellow"/>
                <w:bdr w:val="single" w:sz="4" w:space="0" w:color="auto"/>
                <w:shd w:val="clear" w:color="auto" w:fill="E0E0E0"/>
                <w:lang w:val="fr-FR" w:eastAsia="de-DE"/>
              </w:rPr>
              <w:fldChar w:fldCharType="begin">
                <w:ffData>
                  <w:name w:val="Text24"/>
                  <w:enabled/>
                  <w:calcOnExit w:val="0"/>
                  <w:textInput>
                    <w:type w:val="number"/>
                    <w:format w:val="#'##0"/>
                  </w:textInput>
                </w:ffData>
              </w:fldChar>
            </w:r>
            <w:r w:rsidRPr="00167006">
              <w:rPr>
                <w:highlight w:val="yellow"/>
                <w:bdr w:val="single" w:sz="4" w:space="0" w:color="auto"/>
                <w:shd w:val="clear" w:color="auto" w:fill="E0E0E0"/>
                <w:lang w:val="fr-FR" w:eastAsia="de-DE"/>
              </w:rPr>
              <w:instrText xml:space="preserve"> FORMTEXT </w:instrText>
            </w:r>
            <w:r w:rsidRPr="00167006">
              <w:rPr>
                <w:highlight w:val="yellow"/>
                <w:bdr w:val="single" w:sz="4" w:space="0" w:color="auto"/>
                <w:shd w:val="clear" w:color="auto" w:fill="E0E0E0"/>
                <w:lang w:val="fr-FR" w:eastAsia="de-DE"/>
              </w:rPr>
            </w:r>
            <w:r w:rsidRPr="00167006">
              <w:rPr>
                <w:highlight w:val="yellow"/>
                <w:bdr w:val="single" w:sz="4" w:space="0" w:color="auto"/>
                <w:shd w:val="clear" w:color="auto" w:fill="E0E0E0"/>
                <w:lang w:val="fr-FR" w:eastAsia="de-DE"/>
              </w:rPr>
              <w:fldChar w:fldCharType="separate"/>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00E82485" w:rsidRPr="00167006">
              <w:rPr>
                <w:noProof/>
                <w:highlight w:val="yellow"/>
                <w:bdr w:val="single" w:sz="4" w:space="0" w:color="auto"/>
                <w:shd w:val="clear" w:color="auto" w:fill="E0E0E0"/>
                <w:lang w:val="fr-FR" w:eastAsia="de-DE"/>
              </w:rPr>
              <w:t> </w:t>
            </w:r>
            <w:r w:rsidRPr="00167006">
              <w:rPr>
                <w:highlight w:val="yellow"/>
                <w:bdr w:val="single" w:sz="4" w:space="0" w:color="auto"/>
                <w:shd w:val="clear" w:color="auto" w:fill="E0E0E0"/>
                <w:lang w:val="fr-FR" w:eastAsia="de-DE"/>
              </w:rPr>
              <w:fldChar w:fldCharType="end"/>
            </w:r>
          </w:p>
          <w:p w14:paraId="22147709" w14:textId="77777777" w:rsidR="007B4681" w:rsidRPr="00167006" w:rsidRDefault="007B4681" w:rsidP="00A05E8D">
            <w:pPr>
              <w:spacing w:before="60"/>
              <w:rPr>
                <w:highlight w:val="yellow"/>
                <w:bdr w:val="single" w:sz="4" w:space="0" w:color="auto"/>
                <w:shd w:val="clear" w:color="auto" w:fill="E0E0E0"/>
                <w:lang w:val="fr-FR"/>
              </w:rPr>
            </w:pPr>
          </w:p>
        </w:tc>
      </w:tr>
    </w:tbl>
    <w:p w14:paraId="2FA431C5" w14:textId="77777777" w:rsidR="00E62948" w:rsidRPr="00167006" w:rsidRDefault="00E62948" w:rsidP="004A5B84">
      <w:pPr>
        <w:rPr>
          <w:lang w:val="fr-FR" w:eastAsia="de-DE"/>
        </w:rPr>
      </w:pPr>
    </w:p>
    <w:p w14:paraId="49162716" w14:textId="77777777" w:rsidR="00E62948" w:rsidRPr="00167006" w:rsidRDefault="00E62948" w:rsidP="004A5B84">
      <w:pPr>
        <w:rPr>
          <w:lang w:val="fr-FR" w:eastAsia="de-DE"/>
        </w:rPr>
      </w:pPr>
    </w:p>
    <w:p w14:paraId="71E64CA2" w14:textId="28A1087D" w:rsidR="0007006B" w:rsidRPr="00167006" w:rsidRDefault="009B3DDE" w:rsidP="004A5B84">
      <w:pPr>
        <w:tabs>
          <w:tab w:val="left" w:pos="2000"/>
        </w:tabs>
        <w:rPr>
          <w:lang w:val="fr-FR" w:eastAsia="de-DE"/>
        </w:rPr>
      </w:pPr>
      <w:r w:rsidRPr="00167006">
        <w:rPr>
          <w:noProof/>
          <w:lang w:val="fr-FR" w:eastAsia="de-CH"/>
        </w:rPr>
        <mc:AlternateContent>
          <mc:Choice Requires="wps">
            <w:drawing>
              <wp:anchor distT="0" distB="0" distL="114300" distR="114300" simplePos="0" relativeHeight="251657216" behindDoc="0" locked="0" layoutInCell="1" allowOverlap="1" wp14:anchorId="3DB97202" wp14:editId="0E578A33">
                <wp:simplePos x="0" y="0"/>
                <wp:positionH relativeFrom="column">
                  <wp:posOffset>1206500</wp:posOffset>
                </wp:positionH>
                <wp:positionV relativeFrom="paragraph">
                  <wp:posOffset>114935</wp:posOffset>
                </wp:positionV>
                <wp:extent cx="2667000" cy="0"/>
                <wp:effectExtent l="0" t="0" r="0" b="0"/>
                <wp:wrapNone/>
                <wp:docPr id="2"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E46489" id="Line 4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5pt" to="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Z5IwIAAEQEAAAOAAAAZHJzL2Uyb0RvYy54bWysU82O2jAQvlfqO1i+QxIaWI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" strokecolor="silver">
                <v:stroke dashstyle="1 1"/>
              </v:line>
            </w:pict>
          </mc:Fallback>
        </mc:AlternateContent>
      </w:r>
      <w:r w:rsidR="00F2002C">
        <w:rPr>
          <w:lang w:val="fr-FR" w:eastAsia="de-DE"/>
        </w:rPr>
        <w:t>Lieu</w:t>
      </w:r>
      <w:r w:rsidR="009A71BF" w:rsidRPr="00167006">
        <w:rPr>
          <w:lang w:val="fr-FR" w:eastAsia="de-DE"/>
        </w:rPr>
        <w:t>,</w:t>
      </w:r>
      <w:r w:rsidR="003238D1" w:rsidRPr="00167006">
        <w:rPr>
          <w:lang w:val="fr-FR" w:eastAsia="de-DE"/>
        </w:rPr>
        <w:t xml:space="preserve"> </w:t>
      </w:r>
      <w:r w:rsidR="00F2002C">
        <w:rPr>
          <w:lang w:val="fr-FR" w:eastAsia="de-DE"/>
        </w:rPr>
        <w:t>Date</w:t>
      </w:r>
      <w:r w:rsidR="00962BEF">
        <w:rPr>
          <w:lang w:val="fr-FR" w:eastAsia="de-DE"/>
        </w:rPr>
        <w:t xml:space="preserve"> </w:t>
      </w:r>
      <w:r w:rsidR="003238D1" w:rsidRPr="00167006">
        <w:rPr>
          <w:lang w:val="fr-FR" w:eastAsia="de-DE"/>
        </w:rPr>
        <w:t>:</w:t>
      </w:r>
    </w:p>
    <w:p w14:paraId="2B16D44B" w14:textId="77777777" w:rsidR="0007006B" w:rsidRPr="00167006" w:rsidRDefault="0007006B" w:rsidP="004A5B84">
      <w:pPr>
        <w:rPr>
          <w:lang w:val="fr-FR" w:eastAsia="de-DE"/>
        </w:rPr>
      </w:pPr>
    </w:p>
    <w:p w14:paraId="25DB1B63" w14:textId="77777777" w:rsidR="00E62948" w:rsidRPr="00167006" w:rsidRDefault="00E62948" w:rsidP="004A5B84">
      <w:pPr>
        <w:rPr>
          <w:lang w:val="fr-FR" w:eastAsia="de-DE"/>
        </w:rPr>
      </w:pPr>
    </w:p>
    <w:p w14:paraId="61B66C25" w14:textId="77777777" w:rsidR="00A239F2" w:rsidRPr="00167006" w:rsidRDefault="00A239F2" w:rsidP="004A5B84">
      <w:pPr>
        <w:rPr>
          <w:lang w:val="fr-FR" w:eastAsia="de-DE"/>
        </w:rPr>
      </w:pPr>
    </w:p>
    <w:p w14:paraId="531A4731" w14:textId="77777777" w:rsidR="00962BEF" w:rsidRDefault="0025349C" w:rsidP="004A5B84">
      <w:pPr>
        <w:rPr>
          <w:lang w:val="fr-FR" w:eastAsia="de-DE"/>
        </w:rPr>
      </w:pPr>
      <w:r w:rsidRPr="00D65337">
        <w:rPr>
          <w:lang w:val="fr-FR" w:eastAsia="de-DE"/>
        </w:rPr>
        <w:t>Signature</w:t>
      </w:r>
      <w:r w:rsidR="009B3DDE" w:rsidRPr="00D65337">
        <w:rPr>
          <w:noProof/>
          <w:lang w:val="fr-FR" w:eastAsia="de-CH"/>
        </w:rPr>
        <mc:AlternateContent>
          <mc:Choice Requires="wps">
            <w:drawing>
              <wp:anchor distT="0" distB="0" distL="114300" distR="114300" simplePos="0" relativeHeight="251658240" behindDoc="0" locked="0" layoutInCell="1" allowOverlap="1" wp14:anchorId="4F5D8757" wp14:editId="521DF304">
                <wp:simplePos x="0" y="0"/>
                <wp:positionH relativeFrom="column">
                  <wp:posOffset>1206500</wp:posOffset>
                </wp:positionH>
                <wp:positionV relativeFrom="paragraph">
                  <wp:posOffset>104140</wp:posOffset>
                </wp:positionV>
                <wp:extent cx="2667000" cy="0"/>
                <wp:effectExtent l="0" t="0" r="0" b="0"/>
                <wp:wrapNone/>
                <wp:docPr id="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B442A13" id="Line 4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2pt" to="3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" strokecolor="silver">
                <v:stroke dashstyle="1 1"/>
              </v:line>
            </w:pict>
          </mc:Fallback>
        </mc:AlternateContent>
      </w:r>
      <w:r w:rsidR="00962BEF">
        <w:rPr>
          <w:lang w:val="fr-FR" w:eastAsia="de-DE"/>
        </w:rPr>
        <w:t xml:space="preserve"> </w:t>
      </w:r>
    </w:p>
    <w:p w14:paraId="28F133D8" w14:textId="481119DE" w:rsidR="0007006B" w:rsidRPr="00D65337" w:rsidRDefault="0025349C" w:rsidP="004A5B84">
      <w:pPr>
        <w:rPr>
          <w:lang w:val="fr-FR" w:eastAsia="de-DE"/>
        </w:rPr>
      </w:pPr>
      <w:r w:rsidRPr="00D65337">
        <w:rPr>
          <w:lang w:val="fr-FR" w:eastAsia="de-DE"/>
        </w:rPr>
        <w:t>juridiquement valable </w:t>
      </w:r>
      <w:r w:rsidR="00E62948" w:rsidRPr="00D65337">
        <w:rPr>
          <w:lang w:val="fr-FR" w:eastAsia="de-DE"/>
        </w:rPr>
        <w:t>:</w:t>
      </w:r>
    </w:p>
    <w:p w14:paraId="485EA322" w14:textId="77777777" w:rsidR="0007006B" w:rsidRPr="00D65337" w:rsidRDefault="0007006B" w:rsidP="004A5B84">
      <w:pPr>
        <w:rPr>
          <w:lang w:val="fr-FR" w:eastAsia="de-DE"/>
        </w:rPr>
      </w:pPr>
    </w:p>
    <w:p w14:paraId="71A53BFF" w14:textId="77777777" w:rsidR="0007006B" w:rsidRPr="00D65337" w:rsidRDefault="0007006B" w:rsidP="004A5B84">
      <w:pPr>
        <w:rPr>
          <w:lang w:val="fr-FR" w:eastAsia="de-DE"/>
        </w:rPr>
      </w:pPr>
    </w:p>
    <w:p w14:paraId="6AFB8E02" w14:textId="77777777" w:rsidR="0007006B" w:rsidRPr="00D65337" w:rsidRDefault="0007006B" w:rsidP="004A5B84">
      <w:pPr>
        <w:rPr>
          <w:lang w:val="fr-FR" w:eastAsia="de-DE"/>
        </w:rPr>
      </w:pPr>
    </w:p>
    <w:p w14:paraId="4F83E3FA" w14:textId="77777777" w:rsidR="0007006B" w:rsidRPr="00D65337" w:rsidRDefault="0007006B" w:rsidP="004A5B84">
      <w:pPr>
        <w:rPr>
          <w:lang w:val="fr-FR" w:eastAsia="de-DE"/>
        </w:rPr>
      </w:pPr>
    </w:p>
    <w:p w14:paraId="6007498D" w14:textId="77777777" w:rsidR="0025349C" w:rsidRPr="00F24FA1" w:rsidRDefault="0025349C" w:rsidP="0025349C">
      <w:pPr>
        <w:rPr>
          <w:lang w:val="fr-CH" w:eastAsia="de-DE"/>
        </w:rPr>
      </w:pPr>
      <w:r w:rsidRPr="00D65337">
        <w:rPr>
          <w:lang w:val="fr-CH" w:eastAsia="de-DE"/>
        </w:rPr>
        <w:t>Formulaire à renvoyer à :</w:t>
      </w:r>
    </w:p>
    <w:p w14:paraId="205A1A15" w14:textId="77777777" w:rsidR="00A239F2" w:rsidRPr="00167006" w:rsidRDefault="00A239F2" w:rsidP="004A5B84">
      <w:pPr>
        <w:widowControl w:val="0"/>
        <w:suppressAutoHyphens/>
        <w:spacing w:line="120" w:lineRule="exact"/>
        <w:jc w:val="both"/>
        <w:rPr>
          <w:lang w:val="fr-FR" w:eastAsia="de-DE"/>
        </w:rPr>
      </w:pPr>
    </w:p>
    <w:p w14:paraId="3BA766FB" w14:textId="77777777" w:rsidR="008E24AE" w:rsidRPr="00167006" w:rsidRDefault="008E24AE" w:rsidP="004A5B84">
      <w:pPr>
        <w:rPr>
          <w:lang w:val="fr-FR" w:eastAsia="de-DE"/>
        </w:rPr>
      </w:pPr>
      <w:r w:rsidRPr="00167006">
        <w:rPr>
          <w:lang w:val="fr-FR" w:eastAsia="de-DE"/>
        </w:rPr>
        <w:t xml:space="preserve">SW!SS REHA </w:t>
      </w:r>
    </w:p>
    <w:p w14:paraId="20266C60" w14:textId="17112AC1" w:rsidR="00D802F0" w:rsidRPr="00167006" w:rsidRDefault="00F2002C" w:rsidP="004A5B84">
      <w:pPr>
        <w:rPr>
          <w:lang w:val="fr-FR" w:eastAsia="de-DE"/>
        </w:rPr>
      </w:pPr>
      <w:r>
        <w:rPr>
          <w:lang w:val="fr-FR" w:eastAsia="de-DE"/>
        </w:rPr>
        <w:t>Sécretariat</w:t>
      </w:r>
      <w:r w:rsidR="008E24AE" w:rsidRPr="00167006">
        <w:rPr>
          <w:lang w:val="fr-FR" w:eastAsia="de-DE"/>
        </w:rPr>
        <w:t xml:space="preserve"> </w:t>
      </w:r>
      <w:r w:rsidR="009A71BF" w:rsidRPr="00167006">
        <w:rPr>
          <w:lang w:val="fr-FR" w:eastAsia="de-DE"/>
        </w:rPr>
        <w:br/>
      </w:r>
      <w:r w:rsidR="00650DF5" w:rsidRPr="00167006">
        <w:rPr>
          <w:lang w:val="fr-FR" w:eastAsia="de-DE"/>
        </w:rPr>
        <w:t>Zieglerstrasse 29</w:t>
      </w:r>
    </w:p>
    <w:p w14:paraId="7D185365" w14:textId="08A1F17A" w:rsidR="008E24AE" w:rsidRPr="00167006" w:rsidRDefault="00650DF5" w:rsidP="004A5B84">
      <w:pPr>
        <w:rPr>
          <w:lang w:val="fr-FR" w:eastAsia="de-DE"/>
        </w:rPr>
      </w:pPr>
      <w:r w:rsidRPr="00167006">
        <w:rPr>
          <w:lang w:val="fr-FR" w:eastAsia="de-DE"/>
        </w:rPr>
        <w:t>3007 Bern</w:t>
      </w:r>
      <w:r w:rsidR="00F2002C">
        <w:rPr>
          <w:lang w:val="fr-FR" w:eastAsia="de-DE"/>
        </w:rPr>
        <w:t>e</w:t>
      </w:r>
    </w:p>
    <w:p w14:paraId="2944568F" w14:textId="77777777" w:rsidR="008E24AE" w:rsidRPr="00167006" w:rsidRDefault="008E24AE" w:rsidP="004A5B84">
      <w:pPr>
        <w:rPr>
          <w:lang w:val="fr-FR" w:eastAsia="de-DE"/>
        </w:rPr>
      </w:pPr>
    </w:p>
    <w:sectPr w:rsidR="008E24AE" w:rsidRPr="00167006" w:rsidSect="00D01A1B">
      <w:type w:val="continuous"/>
      <w:pgSz w:w="11907" w:h="16838" w:code="9"/>
      <w:pgMar w:top="1134" w:right="1134" w:bottom="993" w:left="1134" w:header="567" w:footer="56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C3C3" w16cex:dateUtc="2020-08-26T09:19:00Z"/>
  <w16cex:commentExtensible w16cex:durableId="22F0B1D0" w16cex:dateUtc="2020-08-26T08:02:00Z"/>
  <w16cex:commentExtensible w16cex:durableId="22F0C349" w16cex:dateUtc="2020-08-26T09:17:00Z"/>
  <w16cex:commentExtensible w16cex:durableId="22F0CC29" w16cex:dateUtc="2020-08-26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2E9D" w14:textId="77777777" w:rsidR="00746F61" w:rsidRDefault="00746F61">
      <w:r>
        <w:separator/>
      </w:r>
    </w:p>
    <w:p w14:paraId="6C0605DD" w14:textId="77777777" w:rsidR="00746F61" w:rsidRDefault="00746F61"/>
  </w:endnote>
  <w:endnote w:type="continuationSeparator" w:id="0">
    <w:p w14:paraId="4E2FFDA5" w14:textId="77777777" w:rsidR="00746F61" w:rsidRDefault="00746F61">
      <w:r>
        <w:continuationSeparator/>
      </w:r>
    </w:p>
    <w:p w14:paraId="22226FD2" w14:textId="77777777" w:rsidR="00746F61" w:rsidRDefault="0074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17At00">
    <w:panose1 w:val="00000000000000000000"/>
    <w:charset w:val="00"/>
    <w:family w:val="auto"/>
    <w:notTrueType/>
    <w:pitch w:val="default"/>
    <w:sig w:usb0="00000003" w:usb1="00000000" w:usb2="00000000" w:usb3="00000000" w:csb0="00000001"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17C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C977" w14:textId="77777777" w:rsidR="00746F61" w:rsidRDefault="00746F61">
      <w:r>
        <w:separator/>
      </w:r>
    </w:p>
    <w:p w14:paraId="2595B006" w14:textId="77777777" w:rsidR="00746F61" w:rsidRDefault="00746F61"/>
  </w:footnote>
  <w:footnote w:type="continuationSeparator" w:id="0">
    <w:p w14:paraId="4EE3E2E9" w14:textId="77777777" w:rsidR="00746F61" w:rsidRDefault="00746F61">
      <w:r>
        <w:continuationSeparator/>
      </w:r>
    </w:p>
    <w:p w14:paraId="1784E514" w14:textId="77777777" w:rsidR="00746F61" w:rsidRDefault="00746F61"/>
  </w:footnote>
  <w:footnote w:id="1">
    <w:p w14:paraId="0CF8499D" w14:textId="77777777" w:rsidR="002E7AF7" w:rsidRPr="001E534B" w:rsidRDefault="002E7AF7">
      <w:pPr>
        <w:pStyle w:val="Funotentext"/>
        <w:rPr>
          <w:sz w:val="12"/>
          <w:szCs w:val="12"/>
          <w:lang w:val="fr-CH"/>
        </w:rPr>
      </w:pPr>
      <w:r w:rsidRPr="001E534B">
        <w:rPr>
          <w:rStyle w:val="Funotenzeichen"/>
          <w:sz w:val="12"/>
          <w:szCs w:val="12"/>
        </w:rPr>
        <w:footnoteRef/>
      </w:r>
      <w:r w:rsidRPr="001E534B">
        <w:rPr>
          <w:sz w:val="12"/>
          <w:szCs w:val="12"/>
        </w:rPr>
        <w:t xml:space="preserve"> http://www.pneumo.ch/files/pneumo/pdf/fachpersonen/fortbildung/pulmonale_rehabilitation/Cahier%20des%20charges%20pour%20la%20reconnaissance%20du%20programme%20de%20r%C3%A9adaptation%20pulmonaire_02.2020.pdf</w:t>
      </w:r>
    </w:p>
  </w:footnote>
  <w:footnote w:id="2">
    <w:p w14:paraId="3E5CB917" w14:textId="796B9DBC" w:rsidR="008606A6" w:rsidRPr="00D46C7E" w:rsidRDefault="008606A6" w:rsidP="00D65C5A">
      <w:pPr>
        <w:pStyle w:val="TableParagraph"/>
        <w:spacing w:before="52" w:line="237" w:lineRule="auto"/>
        <w:ind w:left="164" w:right="312"/>
        <w:rPr>
          <w:sz w:val="20"/>
          <w:lang w:val="fr-FR"/>
        </w:rPr>
      </w:pPr>
      <w:r>
        <w:rPr>
          <w:rStyle w:val="Funotenzeichen"/>
          <w:rFonts w:eastAsia="Times New Roman" w:cs="Times New Roman"/>
          <w:sz w:val="20"/>
          <w:szCs w:val="20"/>
          <w:lang w:val="de-CH" w:eastAsia="en-US" w:bidi="ar-SA"/>
        </w:rPr>
        <w:t>1</w:t>
      </w:r>
      <w:r w:rsidRPr="00D46C7E">
        <w:rPr>
          <w:lang w:val="fr-FR"/>
        </w:rPr>
        <w:t xml:space="preserve"> </w:t>
      </w:r>
      <w:r w:rsidRPr="00D46C7E">
        <w:rPr>
          <w:sz w:val="20"/>
          <w:szCs w:val="20"/>
          <w:lang w:val="fr-FR"/>
        </w:rPr>
        <w:t>Les équipes mobiles de réadaptation précoce dans des services de médecine intensive/intermédiaires ou dans d’autres services hautement spécialisés des hôpitaux de soins aigus ne sont pas couvertes par la présente qualification complémentaire</w:t>
      </w:r>
      <w:r w:rsidRPr="00D46C7E">
        <w:rPr>
          <w:sz w:val="20"/>
          <w:lang w:val="fr-FR"/>
        </w:rPr>
        <w:t>.</w:t>
      </w:r>
    </w:p>
    <w:p w14:paraId="06357F07" w14:textId="77777777" w:rsidR="008606A6" w:rsidRPr="00D80C43" w:rsidRDefault="008606A6" w:rsidP="00D65C5A">
      <w:pPr>
        <w:pStyle w:val="TableParagraph"/>
        <w:spacing w:before="52" w:line="237" w:lineRule="auto"/>
        <w:ind w:left="164" w:right="312"/>
        <w:rPr>
          <w:sz w:val="20"/>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2ABB" w14:textId="77777777" w:rsidR="002E7AF7" w:rsidRPr="007439C5" w:rsidRDefault="002E7AF7" w:rsidP="00586E1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E140" w14:textId="77777777" w:rsidR="002E7AF7" w:rsidRDefault="002E7AF7">
    <w:pPr>
      <w:pStyle w:val="Kopfzeile"/>
    </w:pPr>
    <w:r>
      <w:rPr>
        <w:noProof/>
        <w:lang w:eastAsia="de-CH"/>
      </w:rPr>
      <w:drawing>
        <wp:anchor distT="0" distB="0" distL="114300" distR="114300" simplePos="0" relativeHeight="251657728" behindDoc="1" locked="0" layoutInCell="1" allowOverlap="1" wp14:anchorId="0D47D0B9" wp14:editId="171F0F91">
          <wp:simplePos x="0" y="0"/>
          <wp:positionH relativeFrom="column">
            <wp:posOffset>5270500</wp:posOffset>
          </wp:positionH>
          <wp:positionV relativeFrom="paragraph">
            <wp:posOffset>-28575</wp:posOffset>
          </wp:positionV>
          <wp:extent cx="895350" cy="914400"/>
          <wp:effectExtent l="0" t="0" r="0" b="0"/>
          <wp:wrapNone/>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451E9" w14:textId="77777777" w:rsidR="002E7AF7" w:rsidRDefault="002E7AF7">
    <w:pPr>
      <w:pStyle w:val="Kopfzeile"/>
    </w:pPr>
  </w:p>
  <w:p w14:paraId="68E6FC35" w14:textId="77777777" w:rsidR="002E7AF7" w:rsidRDefault="002E7AF7">
    <w:pPr>
      <w:pStyle w:val="Kopfzeile"/>
    </w:pPr>
  </w:p>
  <w:p w14:paraId="00666FAC" w14:textId="77777777" w:rsidR="002E7AF7" w:rsidRDefault="002E7AF7">
    <w:pPr>
      <w:pStyle w:val="Kopfzeile"/>
    </w:pPr>
  </w:p>
  <w:p w14:paraId="74D6DAF8" w14:textId="77777777" w:rsidR="002E7AF7" w:rsidRDefault="002E7AF7">
    <w:pPr>
      <w:pStyle w:val="Kopfzeile"/>
    </w:pPr>
  </w:p>
  <w:p w14:paraId="719B52DB" w14:textId="77777777" w:rsidR="002E7AF7" w:rsidRDefault="002E7AF7">
    <w:pPr>
      <w:pStyle w:val="Kopfzeile"/>
    </w:pPr>
  </w:p>
  <w:p w14:paraId="6EC68009" w14:textId="77777777" w:rsidR="002E7AF7" w:rsidRDefault="002E7A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5B8"/>
    <w:multiLevelType w:val="singleLevel"/>
    <w:tmpl w:val="DA80EC3A"/>
    <w:lvl w:ilvl="0">
      <w:start w:val="1"/>
      <w:numFmt w:val="decimal"/>
      <w:pStyle w:val="hochstellung"/>
      <w:lvlText w:val="%1"/>
      <w:lvlJc w:val="left"/>
      <w:pPr>
        <w:tabs>
          <w:tab w:val="num" w:pos="360"/>
        </w:tabs>
        <w:ind w:left="0" w:firstLine="0"/>
      </w:pPr>
      <w:rPr>
        <w:rFonts w:hint="default"/>
        <w:strike w:val="0"/>
        <w:dstrike w:val="0"/>
        <w:color w:val="000000"/>
        <w:vertAlign w:val="superscript"/>
      </w:rPr>
    </w:lvl>
  </w:abstractNum>
  <w:abstractNum w:abstractNumId="1" w15:restartNumberingAfterBreak="0">
    <w:nsid w:val="0E190470"/>
    <w:multiLevelType w:val="hybridMultilevel"/>
    <w:tmpl w:val="AA82B3BC"/>
    <w:lvl w:ilvl="0" w:tplc="A7A04360">
      <w:start w:val="1"/>
      <w:numFmt w:val="bullet"/>
      <w:pStyle w:val="Markierung6"/>
      <w:lvlText w:val="-"/>
      <w:lvlJc w:val="left"/>
      <w:pPr>
        <w:tabs>
          <w:tab w:val="num" w:pos="1074"/>
        </w:tabs>
        <w:ind w:left="1071" w:hanging="357"/>
      </w:pPr>
      <w:rPr>
        <w:rFonts w:hAnsi="Aria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0F19632C"/>
    <w:multiLevelType w:val="hybridMultilevel"/>
    <w:tmpl w:val="A53C65D4"/>
    <w:lvl w:ilvl="0" w:tplc="FBA6DB1E">
      <w:numFmt w:val="bullet"/>
      <w:lvlText w:val="-"/>
      <w:lvlJc w:val="left"/>
      <w:pPr>
        <w:ind w:left="467" w:hanging="358"/>
      </w:pPr>
      <w:rPr>
        <w:rFonts w:ascii="Verdana" w:eastAsia="Verdana" w:hAnsi="Verdana" w:cs="Verdana" w:hint="default"/>
        <w:w w:val="99"/>
        <w:sz w:val="20"/>
        <w:szCs w:val="20"/>
        <w:lang w:val="de-DE" w:eastAsia="de-DE" w:bidi="de-DE"/>
      </w:rPr>
    </w:lvl>
    <w:lvl w:ilvl="1" w:tplc="BFB63BD4">
      <w:numFmt w:val="bullet"/>
      <w:lvlText w:val="•"/>
      <w:lvlJc w:val="left"/>
      <w:pPr>
        <w:ind w:left="1643" w:hanging="358"/>
      </w:pPr>
      <w:rPr>
        <w:rFonts w:hint="default"/>
        <w:lang w:val="de-DE" w:eastAsia="de-DE" w:bidi="de-DE"/>
      </w:rPr>
    </w:lvl>
    <w:lvl w:ilvl="2" w:tplc="AEB26ED0">
      <w:numFmt w:val="bullet"/>
      <w:lvlText w:val="•"/>
      <w:lvlJc w:val="left"/>
      <w:pPr>
        <w:ind w:left="2826" w:hanging="358"/>
      </w:pPr>
      <w:rPr>
        <w:rFonts w:hint="default"/>
        <w:lang w:val="de-DE" w:eastAsia="de-DE" w:bidi="de-DE"/>
      </w:rPr>
    </w:lvl>
    <w:lvl w:ilvl="3" w:tplc="7F30F2F6">
      <w:numFmt w:val="bullet"/>
      <w:lvlText w:val="•"/>
      <w:lvlJc w:val="left"/>
      <w:pPr>
        <w:ind w:left="4009" w:hanging="358"/>
      </w:pPr>
      <w:rPr>
        <w:rFonts w:hint="default"/>
        <w:lang w:val="de-DE" w:eastAsia="de-DE" w:bidi="de-DE"/>
      </w:rPr>
    </w:lvl>
    <w:lvl w:ilvl="4" w:tplc="89BC8B70">
      <w:numFmt w:val="bullet"/>
      <w:lvlText w:val="•"/>
      <w:lvlJc w:val="left"/>
      <w:pPr>
        <w:ind w:left="5192" w:hanging="358"/>
      </w:pPr>
      <w:rPr>
        <w:rFonts w:hint="default"/>
        <w:lang w:val="de-DE" w:eastAsia="de-DE" w:bidi="de-DE"/>
      </w:rPr>
    </w:lvl>
    <w:lvl w:ilvl="5" w:tplc="C80C2314">
      <w:numFmt w:val="bullet"/>
      <w:lvlText w:val="•"/>
      <w:lvlJc w:val="left"/>
      <w:pPr>
        <w:ind w:left="6376" w:hanging="358"/>
      </w:pPr>
      <w:rPr>
        <w:rFonts w:hint="default"/>
        <w:lang w:val="de-DE" w:eastAsia="de-DE" w:bidi="de-DE"/>
      </w:rPr>
    </w:lvl>
    <w:lvl w:ilvl="6" w:tplc="3466B798">
      <w:numFmt w:val="bullet"/>
      <w:lvlText w:val="•"/>
      <w:lvlJc w:val="left"/>
      <w:pPr>
        <w:ind w:left="7559" w:hanging="358"/>
      </w:pPr>
      <w:rPr>
        <w:rFonts w:hint="default"/>
        <w:lang w:val="de-DE" w:eastAsia="de-DE" w:bidi="de-DE"/>
      </w:rPr>
    </w:lvl>
    <w:lvl w:ilvl="7" w:tplc="E49A73F0">
      <w:numFmt w:val="bullet"/>
      <w:lvlText w:val="•"/>
      <w:lvlJc w:val="left"/>
      <w:pPr>
        <w:ind w:left="8742" w:hanging="358"/>
      </w:pPr>
      <w:rPr>
        <w:rFonts w:hint="default"/>
        <w:lang w:val="de-DE" w:eastAsia="de-DE" w:bidi="de-DE"/>
      </w:rPr>
    </w:lvl>
    <w:lvl w:ilvl="8" w:tplc="1B76D1D6">
      <w:numFmt w:val="bullet"/>
      <w:lvlText w:val="•"/>
      <w:lvlJc w:val="left"/>
      <w:pPr>
        <w:ind w:left="9925" w:hanging="358"/>
      </w:pPr>
      <w:rPr>
        <w:rFonts w:hint="default"/>
        <w:lang w:val="de-DE" w:eastAsia="de-DE" w:bidi="de-DE"/>
      </w:rPr>
    </w:lvl>
  </w:abstractNum>
  <w:abstractNum w:abstractNumId="3" w15:restartNumberingAfterBreak="0">
    <w:nsid w:val="0F9750F1"/>
    <w:multiLevelType w:val="hybridMultilevel"/>
    <w:tmpl w:val="C27C9450"/>
    <w:lvl w:ilvl="0" w:tplc="22DA56E6">
      <w:start w:val="1"/>
      <w:numFmt w:val="bullet"/>
      <w:pStyle w:val="Markierung2"/>
      <w:lvlText w:val=""/>
      <w:lvlJc w:val="left"/>
      <w:pPr>
        <w:tabs>
          <w:tab w:val="num" w:pos="924"/>
        </w:tabs>
        <w:ind w:left="924" w:hanging="454"/>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D83198"/>
    <w:multiLevelType w:val="hybridMultilevel"/>
    <w:tmpl w:val="B0A6586A"/>
    <w:lvl w:ilvl="0" w:tplc="44F27408">
      <w:numFmt w:val="bullet"/>
      <w:lvlText w:val="-"/>
      <w:lvlJc w:val="left"/>
      <w:pPr>
        <w:ind w:left="467" w:hanging="358"/>
      </w:pPr>
      <w:rPr>
        <w:rFonts w:ascii="Verdana" w:eastAsia="Verdana" w:hAnsi="Verdana" w:cs="Verdana" w:hint="default"/>
        <w:w w:val="99"/>
        <w:sz w:val="20"/>
        <w:szCs w:val="20"/>
        <w:lang w:val="de-DE" w:eastAsia="de-DE" w:bidi="de-DE"/>
      </w:rPr>
    </w:lvl>
    <w:lvl w:ilvl="1" w:tplc="B112A374">
      <w:numFmt w:val="bullet"/>
      <w:lvlText w:val="•"/>
      <w:lvlJc w:val="left"/>
      <w:pPr>
        <w:ind w:left="1643" w:hanging="358"/>
      </w:pPr>
      <w:rPr>
        <w:rFonts w:hint="default"/>
        <w:lang w:val="de-DE" w:eastAsia="de-DE" w:bidi="de-DE"/>
      </w:rPr>
    </w:lvl>
    <w:lvl w:ilvl="2" w:tplc="47ECAFFE">
      <w:numFmt w:val="bullet"/>
      <w:lvlText w:val="•"/>
      <w:lvlJc w:val="left"/>
      <w:pPr>
        <w:ind w:left="2826" w:hanging="358"/>
      </w:pPr>
      <w:rPr>
        <w:rFonts w:hint="default"/>
        <w:lang w:val="de-DE" w:eastAsia="de-DE" w:bidi="de-DE"/>
      </w:rPr>
    </w:lvl>
    <w:lvl w:ilvl="3" w:tplc="100A986E">
      <w:numFmt w:val="bullet"/>
      <w:lvlText w:val="•"/>
      <w:lvlJc w:val="left"/>
      <w:pPr>
        <w:ind w:left="4009" w:hanging="358"/>
      </w:pPr>
      <w:rPr>
        <w:rFonts w:hint="default"/>
        <w:lang w:val="de-DE" w:eastAsia="de-DE" w:bidi="de-DE"/>
      </w:rPr>
    </w:lvl>
    <w:lvl w:ilvl="4" w:tplc="5F48C9C4">
      <w:numFmt w:val="bullet"/>
      <w:lvlText w:val="•"/>
      <w:lvlJc w:val="left"/>
      <w:pPr>
        <w:ind w:left="5192" w:hanging="358"/>
      </w:pPr>
      <w:rPr>
        <w:rFonts w:hint="default"/>
        <w:lang w:val="de-DE" w:eastAsia="de-DE" w:bidi="de-DE"/>
      </w:rPr>
    </w:lvl>
    <w:lvl w:ilvl="5" w:tplc="EC3A22B0">
      <w:numFmt w:val="bullet"/>
      <w:lvlText w:val="•"/>
      <w:lvlJc w:val="left"/>
      <w:pPr>
        <w:ind w:left="6376" w:hanging="358"/>
      </w:pPr>
      <w:rPr>
        <w:rFonts w:hint="default"/>
        <w:lang w:val="de-DE" w:eastAsia="de-DE" w:bidi="de-DE"/>
      </w:rPr>
    </w:lvl>
    <w:lvl w:ilvl="6" w:tplc="1CB827C4">
      <w:numFmt w:val="bullet"/>
      <w:lvlText w:val="•"/>
      <w:lvlJc w:val="left"/>
      <w:pPr>
        <w:ind w:left="7559" w:hanging="358"/>
      </w:pPr>
      <w:rPr>
        <w:rFonts w:hint="default"/>
        <w:lang w:val="de-DE" w:eastAsia="de-DE" w:bidi="de-DE"/>
      </w:rPr>
    </w:lvl>
    <w:lvl w:ilvl="7" w:tplc="FA041B88">
      <w:numFmt w:val="bullet"/>
      <w:lvlText w:val="•"/>
      <w:lvlJc w:val="left"/>
      <w:pPr>
        <w:ind w:left="8742" w:hanging="358"/>
      </w:pPr>
      <w:rPr>
        <w:rFonts w:hint="default"/>
        <w:lang w:val="de-DE" w:eastAsia="de-DE" w:bidi="de-DE"/>
      </w:rPr>
    </w:lvl>
    <w:lvl w:ilvl="8" w:tplc="AEBACA2A">
      <w:numFmt w:val="bullet"/>
      <w:lvlText w:val="•"/>
      <w:lvlJc w:val="left"/>
      <w:pPr>
        <w:ind w:left="9925" w:hanging="358"/>
      </w:pPr>
      <w:rPr>
        <w:rFonts w:hint="default"/>
        <w:lang w:val="de-DE" w:eastAsia="de-DE" w:bidi="de-DE"/>
      </w:rPr>
    </w:lvl>
  </w:abstractNum>
  <w:abstractNum w:abstractNumId="5" w15:restartNumberingAfterBreak="0">
    <w:nsid w:val="13E7459C"/>
    <w:multiLevelType w:val="hybridMultilevel"/>
    <w:tmpl w:val="8196E062"/>
    <w:lvl w:ilvl="0" w:tplc="DA5A6518">
      <w:numFmt w:val="bullet"/>
      <w:lvlText w:val="-"/>
      <w:lvlJc w:val="left"/>
      <w:pPr>
        <w:tabs>
          <w:tab w:val="num" w:pos="357"/>
        </w:tabs>
        <w:ind w:left="357" w:hanging="357"/>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F1D58"/>
    <w:multiLevelType w:val="hybridMultilevel"/>
    <w:tmpl w:val="E4CABD0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E10972"/>
    <w:multiLevelType w:val="hybridMultilevel"/>
    <w:tmpl w:val="000E7E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6D022A"/>
    <w:multiLevelType w:val="hybridMultilevel"/>
    <w:tmpl w:val="70D8831A"/>
    <w:lvl w:ilvl="0" w:tplc="E36AF814">
      <w:numFmt w:val="bullet"/>
      <w:lvlText w:val="-"/>
      <w:lvlJc w:val="left"/>
      <w:pPr>
        <w:ind w:left="467" w:hanging="358"/>
      </w:pPr>
      <w:rPr>
        <w:rFonts w:ascii="Verdana" w:eastAsia="Verdana" w:hAnsi="Verdana" w:cs="Verdana" w:hint="default"/>
        <w:w w:val="99"/>
        <w:sz w:val="20"/>
        <w:szCs w:val="20"/>
        <w:lang w:val="de-DE" w:eastAsia="de-DE" w:bidi="de-DE"/>
      </w:rPr>
    </w:lvl>
    <w:lvl w:ilvl="1" w:tplc="C346F9DE">
      <w:numFmt w:val="bullet"/>
      <w:lvlText w:val="•"/>
      <w:lvlJc w:val="left"/>
      <w:pPr>
        <w:ind w:left="1643" w:hanging="358"/>
      </w:pPr>
      <w:rPr>
        <w:rFonts w:hint="default"/>
        <w:lang w:val="de-DE" w:eastAsia="de-DE" w:bidi="de-DE"/>
      </w:rPr>
    </w:lvl>
    <w:lvl w:ilvl="2" w:tplc="5A2CAB02">
      <w:numFmt w:val="bullet"/>
      <w:lvlText w:val="•"/>
      <w:lvlJc w:val="left"/>
      <w:pPr>
        <w:ind w:left="2826" w:hanging="358"/>
      </w:pPr>
      <w:rPr>
        <w:rFonts w:hint="default"/>
        <w:lang w:val="de-DE" w:eastAsia="de-DE" w:bidi="de-DE"/>
      </w:rPr>
    </w:lvl>
    <w:lvl w:ilvl="3" w:tplc="02D88CDE">
      <w:numFmt w:val="bullet"/>
      <w:lvlText w:val="•"/>
      <w:lvlJc w:val="left"/>
      <w:pPr>
        <w:ind w:left="4009" w:hanging="358"/>
      </w:pPr>
      <w:rPr>
        <w:rFonts w:hint="default"/>
        <w:lang w:val="de-DE" w:eastAsia="de-DE" w:bidi="de-DE"/>
      </w:rPr>
    </w:lvl>
    <w:lvl w:ilvl="4" w:tplc="C430DA02">
      <w:numFmt w:val="bullet"/>
      <w:lvlText w:val="•"/>
      <w:lvlJc w:val="left"/>
      <w:pPr>
        <w:ind w:left="5192" w:hanging="358"/>
      </w:pPr>
      <w:rPr>
        <w:rFonts w:hint="default"/>
        <w:lang w:val="de-DE" w:eastAsia="de-DE" w:bidi="de-DE"/>
      </w:rPr>
    </w:lvl>
    <w:lvl w:ilvl="5" w:tplc="F8B6FFC8">
      <w:numFmt w:val="bullet"/>
      <w:lvlText w:val="•"/>
      <w:lvlJc w:val="left"/>
      <w:pPr>
        <w:ind w:left="6376" w:hanging="358"/>
      </w:pPr>
      <w:rPr>
        <w:rFonts w:hint="default"/>
        <w:lang w:val="de-DE" w:eastAsia="de-DE" w:bidi="de-DE"/>
      </w:rPr>
    </w:lvl>
    <w:lvl w:ilvl="6" w:tplc="46602C48">
      <w:numFmt w:val="bullet"/>
      <w:lvlText w:val="•"/>
      <w:lvlJc w:val="left"/>
      <w:pPr>
        <w:ind w:left="7559" w:hanging="358"/>
      </w:pPr>
      <w:rPr>
        <w:rFonts w:hint="default"/>
        <w:lang w:val="de-DE" w:eastAsia="de-DE" w:bidi="de-DE"/>
      </w:rPr>
    </w:lvl>
    <w:lvl w:ilvl="7" w:tplc="167CE776">
      <w:numFmt w:val="bullet"/>
      <w:lvlText w:val="•"/>
      <w:lvlJc w:val="left"/>
      <w:pPr>
        <w:ind w:left="8742" w:hanging="358"/>
      </w:pPr>
      <w:rPr>
        <w:rFonts w:hint="default"/>
        <w:lang w:val="de-DE" w:eastAsia="de-DE" w:bidi="de-DE"/>
      </w:rPr>
    </w:lvl>
    <w:lvl w:ilvl="8" w:tplc="3A927DC0">
      <w:numFmt w:val="bullet"/>
      <w:lvlText w:val="•"/>
      <w:lvlJc w:val="left"/>
      <w:pPr>
        <w:ind w:left="9925" w:hanging="358"/>
      </w:pPr>
      <w:rPr>
        <w:rFonts w:hint="default"/>
        <w:lang w:val="de-DE" w:eastAsia="de-DE" w:bidi="de-DE"/>
      </w:rPr>
    </w:lvl>
  </w:abstractNum>
  <w:abstractNum w:abstractNumId="9" w15:restartNumberingAfterBreak="0">
    <w:nsid w:val="21945026"/>
    <w:multiLevelType w:val="hybridMultilevel"/>
    <w:tmpl w:val="1EEA597E"/>
    <w:lvl w:ilvl="0" w:tplc="77B60956">
      <w:start w:val="2"/>
      <w:numFmt w:val="bullet"/>
      <w:lvlText w:val="-"/>
      <w:lvlJc w:val="left"/>
      <w:pPr>
        <w:ind w:left="720" w:hanging="360"/>
      </w:pPr>
      <w:rPr>
        <w:rFonts w:ascii="Calibri" w:hAnsi="Calibri" w:cs="Calibri"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9F69B7"/>
    <w:multiLevelType w:val="hybridMultilevel"/>
    <w:tmpl w:val="A3CE8772"/>
    <w:lvl w:ilvl="0" w:tplc="9408A5A6">
      <w:numFmt w:val="bullet"/>
      <w:lvlText w:val="-"/>
      <w:lvlJc w:val="left"/>
      <w:pPr>
        <w:ind w:left="467" w:hanging="358"/>
      </w:pPr>
      <w:rPr>
        <w:rFonts w:ascii="Verdana" w:eastAsia="Verdana" w:hAnsi="Verdana" w:cs="Verdana" w:hint="default"/>
        <w:w w:val="99"/>
        <w:sz w:val="20"/>
        <w:szCs w:val="20"/>
        <w:lang w:val="de-DE" w:eastAsia="de-DE" w:bidi="de-DE"/>
      </w:rPr>
    </w:lvl>
    <w:lvl w:ilvl="1" w:tplc="6A20AFA2">
      <w:numFmt w:val="bullet"/>
      <w:lvlText w:val="•"/>
      <w:lvlJc w:val="left"/>
      <w:pPr>
        <w:ind w:left="1643" w:hanging="358"/>
      </w:pPr>
      <w:rPr>
        <w:rFonts w:hint="default"/>
        <w:lang w:val="de-DE" w:eastAsia="de-DE" w:bidi="de-DE"/>
      </w:rPr>
    </w:lvl>
    <w:lvl w:ilvl="2" w:tplc="88A6A8E8">
      <w:numFmt w:val="bullet"/>
      <w:lvlText w:val="•"/>
      <w:lvlJc w:val="left"/>
      <w:pPr>
        <w:ind w:left="2826" w:hanging="358"/>
      </w:pPr>
      <w:rPr>
        <w:rFonts w:hint="default"/>
        <w:lang w:val="de-DE" w:eastAsia="de-DE" w:bidi="de-DE"/>
      </w:rPr>
    </w:lvl>
    <w:lvl w:ilvl="3" w:tplc="5914C3C0">
      <w:numFmt w:val="bullet"/>
      <w:lvlText w:val="•"/>
      <w:lvlJc w:val="left"/>
      <w:pPr>
        <w:ind w:left="4009" w:hanging="358"/>
      </w:pPr>
      <w:rPr>
        <w:rFonts w:hint="default"/>
        <w:lang w:val="de-DE" w:eastAsia="de-DE" w:bidi="de-DE"/>
      </w:rPr>
    </w:lvl>
    <w:lvl w:ilvl="4" w:tplc="2578CE52">
      <w:numFmt w:val="bullet"/>
      <w:lvlText w:val="•"/>
      <w:lvlJc w:val="left"/>
      <w:pPr>
        <w:ind w:left="5192" w:hanging="358"/>
      </w:pPr>
      <w:rPr>
        <w:rFonts w:hint="default"/>
        <w:lang w:val="de-DE" w:eastAsia="de-DE" w:bidi="de-DE"/>
      </w:rPr>
    </w:lvl>
    <w:lvl w:ilvl="5" w:tplc="AABC5DA8">
      <w:numFmt w:val="bullet"/>
      <w:lvlText w:val="•"/>
      <w:lvlJc w:val="left"/>
      <w:pPr>
        <w:ind w:left="6376" w:hanging="358"/>
      </w:pPr>
      <w:rPr>
        <w:rFonts w:hint="default"/>
        <w:lang w:val="de-DE" w:eastAsia="de-DE" w:bidi="de-DE"/>
      </w:rPr>
    </w:lvl>
    <w:lvl w:ilvl="6" w:tplc="5D48EAD2">
      <w:numFmt w:val="bullet"/>
      <w:lvlText w:val="•"/>
      <w:lvlJc w:val="left"/>
      <w:pPr>
        <w:ind w:left="7559" w:hanging="358"/>
      </w:pPr>
      <w:rPr>
        <w:rFonts w:hint="default"/>
        <w:lang w:val="de-DE" w:eastAsia="de-DE" w:bidi="de-DE"/>
      </w:rPr>
    </w:lvl>
    <w:lvl w:ilvl="7" w:tplc="FCD0621A">
      <w:numFmt w:val="bullet"/>
      <w:lvlText w:val="•"/>
      <w:lvlJc w:val="left"/>
      <w:pPr>
        <w:ind w:left="8742" w:hanging="358"/>
      </w:pPr>
      <w:rPr>
        <w:rFonts w:hint="default"/>
        <w:lang w:val="de-DE" w:eastAsia="de-DE" w:bidi="de-DE"/>
      </w:rPr>
    </w:lvl>
    <w:lvl w:ilvl="8" w:tplc="D6C0370C">
      <w:numFmt w:val="bullet"/>
      <w:lvlText w:val="•"/>
      <w:lvlJc w:val="left"/>
      <w:pPr>
        <w:ind w:left="9925" w:hanging="358"/>
      </w:pPr>
      <w:rPr>
        <w:rFonts w:hint="default"/>
        <w:lang w:val="de-DE" w:eastAsia="de-DE" w:bidi="de-DE"/>
      </w:rPr>
    </w:lvl>
  </w:abstractNum>
  <w:abstractNum w:abstractNumId="11" w15:restartNumberingAfterBreak="0">
    <w:nsid w:val="2B1A364C"/>
    <w:multiLevelType w:val="hybridMultilevel"/>
    <w:tmpl w:val="66EA77D2"/>
    <w:lvl w:ilvl="0" w:tplc="8FE4AD80">
      <w:start w:val="1"/>
      <w:numFmt w:val="bullet"/>
      <w:lvlRestart w:val="0"/>
      <w:lvlText w:val=""/>
      <w:lvlJc w:val="left"/>
      <w:pPr>
        <w:tabs>
          <w:tab w:val="num" w:pos="357"/>
        </w:tabs>
        <w:ind w:left="357" w:hanging="35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B78BA"/>
    <w:multiLevelType w:val="hybridMultilevel"/>
    <w:tmpl w:val="FADA019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F83039"/>
    <w:multiLevelType w:val="hybridMultilevel"/>
    <w:tmpl w:val="F2D0AE32"/>
    <w:lvl w:ilvl="0" w:tplc="8FE4AD80">
      <w:start w:val="1"/>
      <w:numFmt w:val="bullet"/>
      <w:lvlRestart w:val="0"/>
      <w:lvlText w:val=""/>
      <w:lvlJc w:val="left"/>
      <w:pPr>
        <w:tabs>
          <w:tab w:val="num" w:pos="357"/>
        </w:tabs>
        <w:ind w:left="357" w:hanging="357"/>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41B640FC">
      <w:numFmt w:val="bullet"/>
      <w:lvlText w:val="•"/>
      <w:lvlJc w:val="left"/>
      <w:pPr>
        <w:ind w:left="2160" w:hanging="360"/>
      </w:pPr>
      <w:rPr>
        <w:rFonts w:ascii="Verdana" w:eastAsia="Times New Roman" w:hAnsi="Verdana" w:cs="TT17At00"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812F5"/>
    <w:multiLevelType w:val="hybridMultilevel"/>
    <w:tmpl w:val="F006AA3C"/>
    <w:lvl w:ilvl="0" w:tplc="C2060CA0">
      <w:start w:val="1"/>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0A7752"/>
    <w:multiLevelType w:val="hybridMultilevel"/>
    <w:tmpl w:val="8F9AA594"/>
    <w:lvl w:ilvl="0" w:tplc="A7AE4F08">
      <w:numFmt w:val="bullet"/>
      <w:lvlText w:val="-"/>
      <w:lvlJc w:val="left"/>
      <w:pPr>
        <w:ind w:left="467" w:hanging="358"/>
      </w:pPr>
      <w:rPr>
        <w:rFonts w:ascii="Verdana" w:eastAsia="Verdana" w:hAnsi="Verdana" w:cs="Verdana" w:hint="default"/>
        <w:w w:val="99"/>
        <w:sz w:val="20"/>
        <w:szCs w:val="20"/>
        <w:lang w:val="de-DE" w:eastAsia="de-DE" w:bidi="de-DE"/>
      </w:rPr>
    </w:lvl>
    <w:lvl w:ilvl="1" w:tplc="60CCE62C">
      <w:numFmt w:val="bullet"/>
      <w:lvlText w:val="•"/>
      <w:lvlJc w:val="left"/>
      <w:pPr>
        <w:ind w:left="1643" w:hanging="358"/>
      </w:pPr>
      <w:rPr>
        <w:rFonts w:hint="default"/>
        <w:lang w:val="de-DE" w:eastAsia="de-DE" w:bidi="de-DE"/>
      </w:rPr>
    </w:lvl>
    <w:lvl w:ilvl="2" w:tplc="CBB8D354">
      <w:numFmt w:val="bullet"/>
      <w:lvlText w:val="•"/>
      <w:lvlJc w:val="left"/>
      <w:pPr>
        <w:ind w:left="2826" w:hanging="358"/>
      </w:pPr>
      <w:rPr>
        <w:rFonts w:hint="default"/>
        <w:lang w:val="de-DE" w:eastAsia="de-DE" w:bidi="de-DE"/>
      </w:rPr>
    </w:lvl>
    <w:lvl w:ilvl="3" w:tplc="EA22B58E">
      <w:numFmt w:val="bullet"/>
      <w:lvlText w:val="•"/>
      <w:lvlJc w:val="left"/>
      <w:pPr>
        <w:ind w:left="4009" w:hanging="358"/>
      </w:pPr>
      <w:rPr>
        <w:rFonts w:hint="default"/>
        <w:lang w:val="de-DE" w:eastAsia="de-DE" w:bidi="de-DE"/>
      </w:rPr>
    </w:lvl>
    <w:lvl w:ilvl="4" w:tplc="94306B8C">
      <w:numFmt w:val="bullet"/>
      <w:lvlText w:val="•"/>
      <w:lvlJc w:val="left"/>
      <w:pPr>
        <w:ind w:left="5192" w:hanging="358"/>
      </w:pPr>
      <w:rPr>
        <w:rFonts w:hint="default"/>
        <w:lang w:val="de-DE" w:eastAsia="de-DE" w:bidi="de-DE"/>
      </w:rPr>
    </w:lvl>
    <w:lvl w:ilvl="5" w:tplc="404E6564">
      <w:numFmt w:val="bullet"/>
      <w:lvlText w:val="•"/>
      <w:lvlJc w:val="left"/>
      <w:pPr>
        <w:ind w:left="6376" w:hanging="358"/>
      </w:pPr>
      <w:rPr>
        <w:rFonts w:hint="default"/>
        <w:lang w:val="de-DE" w:eastAsia="de-DE" w:bidi="de-DE"/>
      </w:rPr>
    </w:lvl>
    <w:lvl w:ilvl="6" w:tplc="4260BBC4">
      <w:numFmt w:val="bullet"/>
      <w:lvlText w:val="•"/>
      <w:lvlJc w:val="left"/>
      <w:pPr>
        <w:ind w:left="7559" w:hanging="358"/>
      </w:pPr>
      <w:rPr>
        <w:rFonts w:hint="default"/>
        <w:lang w:val="de-DE" w:eastAsia="de-DE" w:bidi="de-DE"/>
      </w:rPr>
    </w:lvl>
    <w:lvl w:ilvl="7" w:tplc="CB32E426">
      <w:numFmt w:val="bullet"/>
      <w:lvlText w:val="•"/>
      <w:lvlJc w:val="left"/>
      <w:pPr>
        <w:ind w:left="8742" w:hanging="358"/>
      </w:pPr>
      <w:rPr>
        <w:rFonts w:hint="default"/>
        <w:lang w:val="de-DE" w:eastAsia="de-DE" w:bidi="de-DE"/>
      </w:rPr>
    </w:lvl>
    <w:lvl w:ilvl="8" w:tplc="26B0AB56">
      <w:numFmt w:val="bullet"/>
      <w:lvlText w:val="•"/>
      <w:lvlJc w:val="left"/>
      <w:pPr>
        <w:ind w:left="9925" w:hanging="358"/>
      </w:pPr>
      <w:rPr>
        <w:rFonts w:hint="default"/>
        <w:lang w:val="de-DE" w:eastAsia="de-DE" w:bidi="de-DE"/>
      </w:rPr>
    </w:lvl>
  </w:abstractNum>
  <w:abstractNum w:abstractNumId="16" w15:restartNumberingAfterBreak="0">
    <w:nsid w:val="35CD28C1"/>
    <w:multiLevelType w:val="singleLevel"/>
    <w:tmpl w:val="165AC570"/>
    <w:lvl w:ilvl="0">
      <w:start w:val="1"/>
      <w:numFmt w:val="bullet"/>
      <w:pStyle w:val="Markierung3"/>
      <w:lvlText w:val="￭"/>
      <w:lvlJc w:val="left"/>
      <w:pPr>
        <w:tabs>
          <w:tab w:val="num" w:pos="1074"/>
        </w:tabs>
        <w:ind w:left="1071" w:hanging="357"/>
      </w:pPr>
      <w:rPr>
        <w:rFonts w:hint="eastAsia"/>
      </w:rPr>
    </w:lvl>
  </w:abstractNum>
  <w:abstractNum w:abstractNumId="17" w15:restartNumberingAfterBreak="0">
    <w:nsid w:val="365638C1"/>
    <w:multiLevelType w:val="hybridMultilevel"/>
    <w:tmpl w:val="E09ED288"/>
    <w:lvl w:ilvl="0" w:tplc="67E63A98">
      <w:numFmt w:val="bullet"/>
      <w:lvlText w:val="-"/>
      <w:lvlJc w:val="left"/>
      <w:pPr>
        <w:ind w:left="467" w:hanging="358"/>
      </w:pPr>
      <w:rPr>
        <w:rFonts w:ascii="Verdana" w:eastAsia="Verdana" w:hAnsi="Verdana" w:cs="Verdana" w:hint="default"/>
        <w:w w:val="99"/>
        <w:sz w:val="20"/>
        <w:szCs w:val="20"/>
        <w:lang w:val="de-DE" w:eastAsia="de-DE" w:bidi="de-DE"/>
      </w:rPr>
    </w:lvl>
    <w:lvl w:ilvl="1" w:tplc="4B00A8A0">
      <w:numFmt w:val="bullet"/>
      <w:lvlText w:val="•"/>
      <w:lvlJc w:val="left"/>
      <w:pPr>
        <w:ind w:left="1643" w:hanging="358"/>
      </w:pPr>
      <w:rPr>
        <w:rFonts w:hint="default"/>
        <w:lang w:val="de-DE" w:eastAsia="de-DE" w:bidi="de-DE"/>
      </w:rPr>
    </w:lvl>
    <w:lvl w:ilvl="2" w:tplc="778E0EEC">
      <w:numFmt w:val="bullet"/>
      <w:lvlText w:val="•"/>
      <w:lvlJc w:val="left"/>
      <w:pPr>
        <w:ind w:left="2826" w:hanging="358"/>
      </w:pPr>
      <w:rPr>
        <w:rFonts w:hint="default"/>
        <w:lang w:val="de-DE" w:eastAsia="de-DE" w:bidi="de-DE"/>
      </w:rPr>
    </w:lvl>
    <w:lvl w:ilvl="3" w:tplc="E3BE9170">
      <w:numFmt w:val="bullet"/>
      <w:lvlText w:val="•"/>
      <w:lvlJc w:val="left"/>
      <w:pPr>
        <w:ind w:left="4009" w:hanging="358"/>
      </w:pPr>
      <w:rPr>
        <w:rFonts w:hint="default"/>
        <w:lang w:val="de-DE" w:eastAsia="de-DE" w:bidi="de-DE"/>
      </w:rPr>
    </w:lvl>
    <w:lvl w:ilvl="4" w:tplc="EEA49CAE">
      <w:numFmt w:val="bullet"/>
      <w:lvlText w:val="•"/>
      <w:lvlJc w:val="left"/>
      <w:pPr>
        <w:ind w:left="5192" w:hanging="358"/>
      </w:pPr>
      <w:rPr>
        <w:rFonts w:hint="default"/>
        <w:lang w:val="de-DE" w:eastAsia="de-DE" w:bidi="de-DE"/>
      </w:rPr>
    </w:lvl>
    <w:lvl w:ilvl="5" w:tplc="29642FE0">
      <w:numFmt w:val="bullet"/>
      <w:lvlText w:val="•"/>
      <w:lvlJc w:val="left"/>
      <w:pPr>
        <w:ind w:left="6376" w:hanging="358"/>
      </w:pPr>
      <w:rPr>
        <w:rFonts w:hint="default"/>
        <w:lang w:val="de-DE" w:eastAsia="de-DE" w:bidi="de-DE"/>
      </w:rPr>
    </w:lvl>
    <w:lvl w:ilvl="6" w:tplc="06D45734">
      <w:numFmt w:val="bullet"/>
      <w:lvlText w:val="•"/>
      <w:lvlJc w:val="left"/>
      <w:pPr>
        <w:ind w:left="7559" w:hanging="358"/>
      </w:pPr>
      <w:rPr>
        <w:rFonts w:hint="default"/>
        <w:lang w:val="de-DE" w:eastAsia="de-DE" w:bidi="de-DE"/>
      </w:rPr>
    </w:lvl>
    <w:lvl w:ilvl="7" w:tplc="DD40595C">
      <w:numFmt w:val="bullet"/>
      <w:lvlText w:val="•"/>
      <w:lvlJc w:val="left"/>
      <w:pPr>
        <w:ind w:left="8742" w:hanging="358"/>
      </w:pPr>
      <w:rPr>
        <w:rFonts w:hint="default"/>
        <w:lang w:val="de-DE" w:eastAsia="de-DE" w:bidi="de-DE"/>
      </w:rPr>
    </w:lvl>
    <w:lvl w:ilvl="8" w:tplc="70A4D91C">
      <w:numFmt w:val="bullet"/>
      <w:lvlText w:val="•"/>
      <w:lvlJc w:val="left"/>
      <w:pPr>
        <w:ind w:left="9925" w:hanging="358"/>
      </w:pPr>
      <w:rPr>
        <w:rFonts w:hint="default"/>
        <w:lang w:val="de-DE" w:eastAsia="de-DE" w:bidi="de-DE"/>
      </w:rPr>
    </w:lvl>
  </w:abstractNum>
  <w:abstractNum w:abstractNumId="18" w15:restartNumberingAfterBreak="0">
    <w:nsid w:val="38E84B43"/>
    <w:multiLevelType w:val="multilevel"/>
    <w:tmpl w:val="F07EBED8"/>
    <w:lvl w:ilvl="0">
      <w:start w:val="3"/>
      <w:numFmt w:val="decimal"/>
      <w:pStyle w:val="Gliederung1"/>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9" w15:restartNumberingAfterBreak="0">
    <w:nsid w:val="3B5D229D"/>
    <w:multiLevelType w:val="hybridMultilevel"/>
    <w:tmpl w:val="BA5613DC"/>
    <w:lvl w:ilvl="0" w:tplc="385EF6E6">
      <w:start w:val="1"/>
      <w:numFmt w:val="bullet"/>
      <w:pStyle w:val="Markierung5"/>
      <w:lvlText w:val="￭"/>
      <w:lvlJc w:val="left"/>
      <w:pPr>
        <w:tabs>
          <w:tab w:val="num" w:pos="717"/>
        </w:tabs>
        <w:ind w:left="714" w:hanging="357"/>
      </w:pPr>
      <w:rPr>
        <w:rFonts w:hint="eastAsia"/>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2660FFA"/>
    <w:multiLevelType w:val="hybridMultilevel"/>
    <w:tmpl w:val="440E5AF0"/>
    <w:lvl w:ilvl="0" w:tplc="0A3C072E">
      <w:numFmt w:val="bullet"/>
      <w:lvlText w:val="-"/>
      <w:lvlJc w:val="left"/>
      <w:pPr>
        <w:ind w:left="467" w:hanging="358"/>
      </w:pPr>
      <w:rPr>
        <w:rFonts w:ascii="Verdana" w:eastAsia="Verdana" w:hAnsi="Verdana" w:cs="Verdana" w:hint="default"/>
        <w:w w:val="99"/>
        <w:sz w:val="20"/>
        <w:szCs w:val="20"/>
        <w:lang w:val="de-DE" w:eastAsia="de-DE" w:bidi="de-DE"/>
      </w:rPr>
    </w:lvl>
    <w:lvl w:ilvl="1" w:tplc="B5C493B6">
      <w:numFmt w:val="bullet"/>
      <w:lvlText w:val="•"/>
      <w:lvlJc w:val="left"/>
      <w:pPr>
        <w:ind w:left="1643" w:hanging="358"/>
      </w:pPr>
      <w:rPr>
        <w:rFonts w:hint="default"/>
        <w:lang w:val="de-DE" w:eastAsia="de-DE" w:bidi="de-DE"/>
      </w:rPr>
    </w:lvl>
    <w:lvl w:ilvl="2" w:tplc="2FDC62D2">
      <w:numFmt w:val="bullet"/>
      <w:lvlText w:val="•"/>
      <w:lvlJc w:val="left"/>
      <w:pPr>
        <w:ind w:left="2826" w:hanging="358"/>
      </w:pPr>
      <w:rPr>
        <w:rFonts w:hint="default"/>
        <w:lang w:val="de-DE" w:eastAsia="de-DE" w:bidi="de-DE"/>
      </w:rPr>
    </w:lvl>
    <w:lvl w:ilvl="3" w:tplc="88B63B4E">
      <w:numFmt w:val="bullet"/>
      <w:lvlText w:val="•"/>
      <w:lvlJc w:val="left"/>
      <w:pPr>
        <w:ind w:left="4009" w:hanging="358"/>
      </w:pPr>
      <w:rPr>
        <w:rFonts w:hint="default"/>
        <w:lang w:val="de-DE" w:eastAsia="de-DE" w:bidi="de-DE"/>
      </w:rPr>
    </w:lvl>
    <w:lvl w:ilvl="4" w:tplc="6B40EBD0">
      <w:numFmt w:val="bullet"/>
      <w:lvlText w:val="•"/>
      <w:lvlJc w:val="left"/>
      <w:pPr>
        <w:ind w:left="5192" w:hanging="358"/>
      </w:pPr>
      <w:rPr>
        <w:rFonts w:hint="default"/>
        <w:lang w:val="de-DE" w:eastAsia="de-DE" w:bidi="de-DE"/>
      </w:rPr>
    </w:lvl>
    <w:lvl w:ilvl="5" w:tplc="43904A52">
      <w:numFmt w:val="bullet"/>
      <w:lvlText w:val="•"/>
      <w:lvlJc w:val="left"/>
      <w:pPr>
        <w:ind w:left="6376" w:hanging="358"/>
      </w:pPr>
      <w:rPr>
        <w:rFonts w:hint="default"/>
        <w:lang w:val="de-DE" w:eastAsia="de-DE" w:bidi="de-DE"/>
      </w:rPr>
    </w:lvl>
    <w:lvl w:ilvl="6" w:tplc="A64428E4">
      <w:numFmt w:val="bullet"/>
      <w:lvlText w:val="•"/>
      <w:lvlJc w:val="left"/>
      <w:pPr>
        <w:ind w:left="7559" w:hanging="358"/>
      </w:pPr>
      <w:rPr>
        <w:rFonts w:hint="default"/>
        <w:lang w:val="de-DE" w:eastAsia="de-DE" w:bidi="de-DE"/>
      </w:rPr>
    </w:lvl>
    <w:lvl w:ilvl="7" w:tplc="0CA21220">
      <w:numFmt w:val="bullet"/>
      <w:lvlText w:val="•"/>
      <w:lvlJc w:val="left"/>
      <w:pPr>
        <w:ind w:left="8742" w:hanging="358"/>
      </w:pPr>
      <w:rPr>
        <w:rFonts w:hint="default"/>
        <w:lang w:val="de-DE" w:eastAsia="de-DE" w:bidi="de-DE"/>
      </w:rPr>
    </w:lvl>
    <w:lvl w:ilvl="8" w:tplc="BDD4E950">
      <w:numFmt w:val="bullet"/>
      <w:lvlText w:val="•"/>
      <w:lvlJc w:val="left"/>
      <w:pPr>
        <w:ind w:left="9925" w:hanging="358"/>
      </w:pPr>
      <w:rPr>
        <w:rFonts w:hint="default"/>
        <w:lang w:val="de-DE" w:eastAsia="de-DE" w:bidi="de-DE"/>
      </w:rPr>
    </w:lvl>
  </w:abstractNum>
  <w:abstractNum w:abstractNumId="21" w15:restartNumberingAfterBreak="0">
    <w:nsid w:val="436D7391"/>
    <w:multiLevelType w:val="hybridMultilevel"/>
    <w:tmpl w:val="DBA4A180"/>
    <w:lvl w:ilvl="0" w:tplc="C2060CA0">
      <w:start w:val="1"/>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A424D7"/>
    <w:multiLevelType w:val="hybridMultilevel"/>
    <w:tmpl w:val="30883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1A5D3C"/>
    <w:multiLevelType w:val="hybridMultilevel"/>
    <w:tmpl w:val="1220B752"/>
    <w:lvl w:ilvl="0" w:tplc="76CCD7D0">
      <w:numFmt w:val="bullet"/>
      <w:lvlText w:val="-"/>
      <w:lvlJc w:val="left"/>
      <w:pPr>
        <w:ind w:left="467" w:hanging="358"/>
      </w:pPr>
      <w:rPr>
        <w:rFonts w:ascii="Verdana" w:eastAsia="Verdana" w:hAnsi="Verdana" w:cs="Verdana" w:hint="default"/>
        <w:w w:val="99"/>
        <w:sz w:val="20"/>
        <w:szCs w:val="20"/>
        <w:lang w:val="de-DE" w:eastAsia="de-DE" w:bidi="de-DE"/>
      </w:rPr>
    </w:lvl>
    <w:lvl w:ilvl="1" w:tplc="D994C336">
      <w:numFmt w:val="bullet"/>
      <w:lvlText w:val="•"/>
      <w:lvlJc w:val="left"/>
      <w:pPr>
        <w:ind w:left="1643" w:hanging="358"/>
      </w:pPr>
      <w:rPr>
        <w:rFonts w:hint="default"/>
        <w:lang w:val="de-DE" w:eastAsia="de-DE" w:bidi="de-DE"/>
      </w:rPr>
    </w:lvl>
    <w:lvl w:ilvl="2" w:tplc="7090D8EA">
      <w:numFmt w:val="bullet"/>
      <w:lvlText w:val="•"/>
      <w:lvlJc w:val="left"/>
      <w:pPr>
        <w:ind w:left="2826" w:hanging="358"/>
      </w:pPr>
      <w:rPr>
        <w:rFonts w:hint="default"/>
        <w:lang w:val="de-DE" w:eastAsia="de-DE" w:bidi="de-DE"/>
      </w:rPr>
    </w:lvl>
    <w:lvl w:ilvl="3" w:tplc="20E2BFA2">
      <w:numFmt w:val="bullet"/>
      <w:lvlText w:val="•"/>
      <w:lvlJc w:val="left"/>
      <w:pPr>
        <w:ind w:left="4009" w:hanging="358"/>
      </w:pPr>
      <w:rPr>
        <w:rFonts w:hint="default"/>
        <w:lang w:val="de-DE" w:eastAsia="de-DE" w:bidi="de-DE"/>
      </w:rPr>
    </w:lvl>
    <w:lvl w:ilvl="4" w:tplc="2E8E6A6C">
      <w:numFmt w:val="bullet"/>
      <w:lvlText w:val="•"/>
      <w:lvlJc w:val="left"/>
      <w:pPr>
        <w:ind w:left="5192" w:hanging="358"/>
      </w:pPr>
      <w:rPr>
        <w:rFonts w:hint="default"/>
        <w:lang w:val="de-DE" w:eastAsia="de-DE" w:bidi="de-DE"/>
      </w:rPr>
    </w:lvl>
    <w:lvl w:ilvl="5" w:tplc="223A7802">
      <w:numFmt w:val="bullet"/>
      <w:lvlText w:val="•"/>
      <w:lvlJc w:val="left"/>
      <w:pPr>
        <w:ind w:left="6376" w:hanging="358"/>
      </w:pPr>
      <w:rPr>
        <w:rFonts w:hint="default"/>
        <w:lang w:val="de-DE" w:eastAsia="de-DE" w:bidi="de-DE"/>
      </w:rPr>
    </w:lvl>
    <w:lvl w:ilvl="6" w:tplc="7700D328">
      <w:numFmt w:val="bullet"/>
      <w:lvlText w:val="•"/>
      <w:lvlJc w:val="left"/>
      <w:pPr>
        <w:ind w:left="7559" w:hanging="358"/>
      </w:pPr>
      <w:rPr>
        <w:rFonts w:hint="default"/>
        <w:lang w:val="de-DE" w:eastAsia="de-DE" w:bidi="de-DE"/>
      </w:rPr>
    </w:lvl>
    <w:lvl w:ilvl="7" w:tplc="3AB47B90">
      <w:numFmt w:val="bullet"/>
      <w:lvlText w:val="•"/>
      <w:lvlJc w:val="left"/>
      <w:pPr>
        <w:ind w:left="8742" w:hanging="358"/>
      </w:pPr>
      <w:rPr>
        <w:rFonts w:hint="default"/>
        <w:lang w:val="de-DE" w:eastAsia="de-DE" w:bidi="de-DE"/>
      </w:rPr>
    </w:lvl>
    <w:lvl w:ilvl="8" w:tplc="A32EB962">
      <w:numFmt w:val="bullet"/>
      <w:lvlText w:val="•"/>
      <w:lvlJc w:val="left"/>
      <w:pPr>
        <w:ind w:left="9925" w:hanging="358"/>
      </w:pPr>
      <w:rPr>
        <w:rFonts w:hint="default"/>
        <w:lang w:val="de-DE" w:eastAsia="de-DE" w:bidi="de-DE"/>
      </w:rPr>
    </w:lvl>
  </w:abstractNum>
  <w:abstractNum w:abstractNumId="24" w15:restartNumberingAfterBreak="0">
    <w:nsid w:val="457E31E7"/>
    <w:multiLevelType w:val="multilevel"/>
    <w:tmpl w:val="E764811E"/>
    <w:lvl w:ilvl="0">
      <w:start w:val="1"/>
      <w:numFmt w:val="decimal"/>
      <w:lvlText w:val="%1."/>
      <w:lvlJc w:val="left"/>
      <w:pPr>
        <w:ind w:left="143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44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3237" w:hanging="2160"/>
      </w:pPr>
      <w:rPr>
        <w:rFonts w:hint="default"/>
      </w:rPr>
    </w:lvl>
    <w:lvl w:ilvl="8">
      <w:start w:val="1"/>
      <w:numFmt w:val="decimal"/>
      <w:isLgl/>
      <w:lvlText w:val="%1.%2.%3.%4.%5.%6.%7.%8.%9"/>
      <w:lvlJc w:val="left"/>
      <w:pPr>
        <w:ind w:left="3237" w:hanging="2160"/>
      </w:pPr>
      <w:rPr>
        <w:rFonts w:hint="default"/>
      </w:rPr>
    </w:lvl>
  </w:abstractNum>
  <w:abstractNum w:abstractNumId="25" w15:restartNumberingAfterBreak="0">
    <w:nsid w:val="4AA263BF"/>
    <w:multiLevelType w:val="hybridMultilevel"/>
    <w:tmpl w:val="C94877F8"/>
    <w:lvl w:ilvl="0" w:tplc="E7E4A8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905679"/>
    <w:multiLevelType w:val="singleLevel"/>
    <w:tmpl w:val="D3446838"/>
    <w:lvl w:ilvl="0">
      <w:start w:val="1"/>
      <w:numFmt w:val="lowerLetter"/>
      <w:pStyle w:val="Gliederunga"/>
      <w:lvlText w:val="%1)"/>
      <w:lvlJc w:val="left"/>
      <w:pPr>
        <w:tabs>
          <w:tab w:val="num" w:pos="1219"/>
        </w:tabs>
        <w:ind w:left="1219" w:hanging="357"/>
      </w:pPr>
      <w:rPr>
        <w:rFonts w:hint="default"/>
        <w:vertAlign w:val="superscript"/>
      </w:rPr>
    </w:lvl>
  </w:abstractNum>
  <w:abstractNum w:abstractNumId="27" w15:restartNumberingAfterBreak="0">
    <w:nsid w:val="4F652469"/>
    <w:multiLevelType w:val="hybridMultilevel"/>
    <w:tmpl w:val="7424263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1D63ED2"/>
    <w:multiLevelType w:val="multilevel"/>
    <w:tmpl w:val="334EC93C"/>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862"/>
        </w:tabs>
        <w:ind w:left="862" w:hanging="862"/>
      </w:pPr>
      <w:rPr>
        <w:rFonts w:hint="default"/>
      </w:rPr>
    </w:lvl>
    <w:lvl w:ilvl="3">
      <w:start w:val="1"/>
      <w:numFmt w:val="decimal"/>
      <w:pStyle w:val="Gliederung4"/>
      <w:lvlText w:val="%1.%2.%3.%4 "/>
      <w:lvlJc w:val="left"/>
      <w:pPr>
        <w:tabs>
          <w:tab w:val="num" w:pos="862"/>
        </w:tabs>
        <w:ind w:left="862" w:hanging="862"/>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9" w15:restartNumberingAfterBreak="0">
    <w:nsid w:val="526110DD"/>
    <w:multiLevelType w:val="multilevel"/>
    <w:tmpl w:val="A4CE05CA"/>
    <w:lvl w:ilvl="0">
      <w:start w:val="3"/>
      <w:numFmt w:val="decimal"/>
      <w:lvlText w:val="%1"/>
      <w:lvlJc w:val="left"/>
      <w:pPr>
        <w:ind w:left="360" w:hanging="360"/>
      </w:pPr>
      <w:rPr>
        <w:rFonts w:hint="default"/>
      </w:rPr>
    </w:lvl>
    <w:lvl w:ilvl="1">
      <w:start w:val="1"/>
      <w:numFmt w:val="decimal"/>
      <w:pStyle w:val="Gliederung3"/>
      <w:lvlText w:val="%1.%2"/>
      <w:lvlJc w:val="left"/>
      <w:pPr>
        <w:ind w:left="2302" w:hanging="72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768" w:hanging="144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292" w:hanging="1800"/>
      </w:pPr>
      <w:rPr>
        <w:rFonts w:hint="default"/>
      </w:rPr>
    </w:lvl>
    <w:lvl w:ilvl="7">
      <w:start w:val="1"/>
      <w:numFmt w:val="decimal"/>
      <w:lvlText w:val="%1.%2.%3.%4.%5.%6.%7.%8"/>
      <w:lvlJc w:val="left"/>
      <w:pPr>
        <w:ind w:left="13234" w:hanging="2160"/>
      </w:pPr>
      <w:rPr>
        <w:rFonts w:hint="default"/>
      </w:rPr>
    </w:lvl>
    <w:lvl w:ilvl="8">
      <w:start w:val="1"/>
      <w:numFmt w:val="decimal"/>
      <w:lvlText w:val="%1.%2.%3.%4.%5.%6.%7.%8.%9"/>
      <w:lvlJc w:val="left"/>
      <w:pPr>
        <w:ind w:left="14816" w:hanging="2160"/>
      </w:pPr>
      <w:rPr>
        <w:rFonts w:hint="default"/>
      </w:rPr>
    </w:lvl>
  </w:abstractNum>
  <w:abstractNum w:abstractNumId="30" w15:restartNumberingAfterBreak="0">
    <w:nsid w:val="52A67EC9"/>
    <w:multiLevelType w:val="multilevel"/>
    <w:tmpl w:val="568CA4DE"/>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1E46E7"/>
    <w:multiLevelType w:val="hybridMultilevel"/>
    <w:tmpl w:val="A8E4DA9C"/>
    <w:lvl w:ilvl="0" w:tplc="0D4A0EB6">
      <w:numFmt w:val="bullet"/>
      <w:lvlText w:val="-"/>
      <w:lvlJc w:val="left"/>
      <w:pPr>
        <w:ind w:left="467" w:hanging="358"/>
      </w:pPr>
      <w:rPr>
        <w:rFonts w:ascii="Verdana" w:eastAsia="Verdana" w:hAnsi="Verdana" w:cs="Verdana" w:hint="default"/>
        <w:w w:val="99"/>
        <w:sz w:val="20"/>
        <w:szCs w:val="20"/>
        <w:lang w:val="de-DE" w:eastAsia="de-DE" w:bidi="de-DE"/>
      </w:rPr>
    </w:lvl>
    <w:lvl w:ilvl="1" w:tplc="9710C8C4">
      <w:numFmt w:val="bullet"/>
      <w:lvlText w:val="•"/>
      <w:lvlJc w:val="left"/>
      <w:pPr>
        <w:ind w:left="1643" w:hanging="358"/>
      </w:pPr>
      <w:rPr>
        <w:rFonts w:hint="default"/>
        <w:lang w:val="de-DE" w:eastAsia="de-DE" w:bidi="de-DE"/>
      </w:rPr>
    </w:lvl>
    <w:lvl w:ilvl="2" w:tplc="C5CE1C06">
      <w:numFmt w:val="bullet"/>
      <w:lvlText w:val="•"/>
      <w:lvlJc w:val="left"/>
      <w:pPr>
        <w:ind w:left="2826" w:hanging="358"/>
      </w:pPr>
      <w:rPr>
        <w:rFonts w:hint="default"/>
        <w:lang w:val="de-DE" w:eastAsia="de-DE" w:bidi="de-DE"/>
      </w:rPr>
    </w:lvl>
    <w:lvl w:ilvl="3" w:tplc="5ACA691C">
      <w:numFmt w:val="bullet"/>
      <w:lvlText w:val="•"/>
      <w:lvlJc w:val="left"/>
      <w:pPr>
        <w:ind w:left="4009" w:hanging="358"/>
      </w:pPr>
      <w:rPr>
        <w:rFonts w:hint="default"/>
        <w:lang w:val="de-DE" w:eastAsia="de-DE" w:bidi="de-DE"/>
      </w:rPr>
    </w:lvl>
    <w:lvl w:ilvl="4" w:tplc="DB0636B6">
      <w:numFmt w:val="bullet"/>
      <w:lvlText w:val="•"/>
      <w:lvlJc w:val="left"/>
      <w:pPr>
        <w:ind w:left="5192" w:hanging="358"/>
      </w:pPr>
      <w:rPr>
        <w:rFonts w:hint="default"/>
        <w:lang w:val="de-DE" w:eastAsia="de-DE" w:bidi="de-DE"/>
      </w:rPr>
    </w:lvl>
    <w:lvl w:ilvl="5" w:tplc="5370718C">
      <w:numFmt w:val="bullet"/>
      <w:lvlText w:val="•"/>
      <w:lvlJc w:val="left"/>
      <w:pPr>
        <w:ind w:left="6376" w:hanging="358"/>
      </w:pPr>
      <w:rPr>
        <w:rFonts w:hint="default"/>
        <w:lang w:val="de-DE" w:eastAsia="de-DE" w:bidi="de-DE"/>
      </w:rPr>
    </w:lvl>
    <w:lvl w:ilvl="6" w:tplc="751C3792">
      <w:numFmt w:val="bullet"/>
      <w:lvlText w:val="•"/>
      <w:lvlJc w:val="left"/>
      <w:pPr>
        <w:ind w:left="7559" w:hanging="358"/>
      </w:pPr>
      <w:rPr>
        <w:rFonts w:hint="default"/>
        <w:lang w:val="de-DE" w:eastAsia="de-DE" w:bidi="de-DE"/>
      </w:rPr>
    </w:lvl>
    <w:lvl w:ilvl="7" w:tplc="4F8E64F2">
      <w:numFmt w:val="bullet"/>
      <w:lvlText w:val="•"/>
      <w:lvlJc w:val="left"/>
      <w:pPr>
        <w:ind w:left="8742" w:hanging="358"/>
      </w:pPr>
      <w:rPr>
        <w:rFonts w:hint="default"/>
        <w:lang w:val="de-DE" w:eastAsia="de-DE" w:bidi="de-DE"/>
      </w:rPr>
    </w:lvl>
    <w:lvl w:ilvl="8" w:tplc="122473A0">
      <w:numFmt w:val="bullet"/>
      <w:lvlText w:val="•"/>
      <w:lvlJc w:val="left"/>
      <w:pPr>
        <w:ind w:left="9925" w:hanging="358"/>
      </w:pPr>
      <w:rPr>
        <w:rFonts w:hint="default"/>
        <w:lang w:val="de-DE" w:eastAsia="de-DE" w:bidi="de-DE"/>
      </w:rPr>
    </w:lvl>
  </w:abstractNum>
  <w:abstractNum w:abstractNumId="32" w15:restartNumberingAfterBreak="0">
    <w:nsid w:val="54CC5D5B"/>
    <w:multiLevelType w:val="hybridMultilevel"/>
    <w:tmpl w:val="3F52BC5C"/>
    <w:lvl w:ilvl="0" w:tplc="B49429C6">
      <w:start w:val="1"/>
      <w:numFmt w:val="bullet"/>
      <w:pStyle w:val="Markierung4"/>
      <w:lvlText w:val=""/>
      <w:lvlJc w:val="left"/>
      <w:pPr>
        <w:tabs>
          <w:tab w:val="num" w:pos="567"/>
        </w:tabs>
        <w:ind w:left="567" w:hanging="56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D304F"/>
    <w:multiLevelType w:val="hybridMultilevel"/>
    <w:tmpl w:val="8516FE56"/>
    <w:lvl w:ilvl="0" w:tplc="89EED9D8">
      <w:numFmt w:val="bullet"/>
      <w:lvlText w:val="-"/>
      <w:lvlJc w:val="left"/>
      <w:pPr>
        <w:ind w:left="467" w:hanging="358"/>
      </w:pPr>
      <w:rPr>
        <w:rFonts w:ascii="Verdana" w:eastAsia="Verdana" w:hAnsi="Verdana" w:cs="Verdana" w:hint="default"/>
        <w:w w:val="99"/>
        <w:sz w:val="20"/>
        <w:szCs w:val="20"/>
        <w:lang w:val="de-DE" w:eastAsia="de-DE" w:bidi="de-DE"/>
      </w:rPr>
    </w:lvl>
    <w:lvl w:ilvl="1" w:tplc="B6D0FD70">
      <w:numFmt w:val="bullet"/>
      <w:lvlText w:val="•"/>
      <w:lvlJc w:val="left"/>
      <w:pPr>
        <w:ind w:left="1643" w:hanging="358"/>
      </w:pPr>
      <w:rPr>
        <w:rFonts w:hint="default"/>
        <w:lang w:val="de-DE" w:eastAsia="de-DE" w:bidi="de-DE"/>
      </w:rPr>
    </w:lvl>
    <w:lvl w:ilvl="2" w:tplc="3D90241C">
      <w:numFmt w:val="bullet"/>
      <w:lvlText w:val="•"/>
      <w:lvlJc w:val="left"/>
      <w:pPr>
        <w:ind w:left="2826" w:hanging="358"/>
      </w:pPr>
      <w:rPr>
        <w:rFonts w:hint="default"/>
        <w:lang w:val="de-DE" w:eastAsia="de-DE" w:bidi="de-DE"/>
      </w:rPr>
    </w:lvl>
    <w:lvl w:ilvl="3" w:tplc="8AD69C32">
      <w:numFmt w:val="bullet"/>
      <w:lvlText w:val="•"/>
      <w:lvlJc w:val="left"/>
      <w:pPr>
        <w:ind w:left="4009" w:hanging="358"/>
      </w:pPr>
      <w:rPr>
        <w:rFonts w:hint="default"/>
        <w:lang w:val="de-DE" w:eastAsia="de-DE" w:bidi="de-DE"/>
      </w:rPr>
    </w:lvl>
    <w:lvl w:ilvl="4" w:tplc="C7D01F40">
      <w:numFmt w:val="bullet"/>
      <w:lvlText w:val="•"/>
      <w:lvlJc w:val="left"/>
      <w:pPr>
        <w:ind w:left="5192" w:hanging="358"/>
      </w:pPr>
      <w:rPr>
        <w:rFonts w:hint="default"/>
        <w:lang w:val="de-DE" w:eastAsia="de-DE" w:bidi="de-DE"/>
      </w:rPr>
    </w:lvl>
    <w:lvl w:ilvl="5" w:tplc="3BF20C38">
      <w:numFmt w:val="bullet"/>
      <w:lvlText w:val="•"/>
      <w:lvlJc w:val="left"/>
      <w:pPr>
        <w:ind w:left="6376" w:hanging="358"/>
      </w:pPr>
      <w:rPr>
        <w:rFonts w:hint="default"/>
        <w:lang w:val="de-DE" w:eastAsia="de-DE" w:bidi="de-DE"/>
      </w:rPr>
    </w:lvl>
    <w:lvl w:ilvl="6" w:tplc="1486A9BA">
      <w:numFmt w:val="bullet"/>
      <w:lvlText w:val="•"/>
      <w:lvlJc w:val="left"/>
      <w:pPr>
        <w:ind w:left="7559" w:hanging="358"/>
      </w:pPr>
      <w:rPr>
        <w:rFonts w:hint="default"/>
        <w:lang w:val="de-DE" w:eastAsia="de-DE" w:bidi="de-DE"/>
      </w:rPr>
    </w:lvl>
    <w:lvl w:ilvl="7" w:tplc="DE6084F2">
      <w:numFmt w:val="bullet"/>
      <w:lvlText w:val="•"/>
      <w:lvlJc w:val="left"/>
      <w:pPr>
        <w:ind w:left="8742" w:hanging="358"/>
      </w:pPr>
      <w:rPr>
        <w:rFonts w:hint="default"/>
        <w:lang w:val="de-DE" w:eastAsia="de-DE" w:bidi="de-DE"/>
      </w:rPr>
    </w:lvl>
    <w:lvl w:ilvl="8" w:tplc="BB9E2724">
      <w:numFmt w:val="bullet"/>
      <w:lvlText w:val="•"/>
      <w:lvlJc w:val="left"/>
      <w:pPr>
        <w:ind w:left="9925" w:hanging="358"/>
      </w:pPr>
      <w:rPr>
        <w:rFonts w:hint="default"/>
        <w:lang w:val="de-DE" w:eastAsia="de-DE" w:bidi="de-DE"/>
      </w:rPr>
    </w:lvl>
  </w:abstractNum>
  <w:abstractNum w:abstractNumId="34" w15:restartNumberingAfterBreak="0">
    <w:nsid w:val="55DD565D"/>
    <w:multiLevelType w:val="hybridMultilevel"/>
    <w:tmpl w:val="E50C9C58"/>
    <w:lvl w:ilvl="0" w:tplc="DA5A651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75B136D"/>
    <w:multiLevelType w:val="hybridMultilevel"/>
    <w:tmpl w:val="DA7ED0A8"/>
    <w:lvl w:ilvl="0" w:tplc="1500F744">
      <w:start w:val="1"/>
      <w:numFmt w:val="bullet"/>
      <w:pStyle w:val="Markierung1"/>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C74FA1"/>
    <w:multiLevelType w:val="hybridMultilevel"/>
    <w:tmpl w:val="582C2B04"/>
    <w:lvl w:ilvl="0" w:tplc="A31C15F4">
      <w:numFmt w:val="bullet"/>
      <w:lvlText w:val="-"/>
      <w:lvlJc w:val="left"/>
      <w:pPr>
        <w:ind w:left="467" w:hanging="358"/>
      </w:pPr>
      <w:rPr>
        <w:rFonts w:ascii="Verdana" w:eastAsia="Verdana" w:hAnsi="Verdana" w:cs="Verdana" w:hint="default"/>
        <w:w w:val="99"/>
        <w:sz w:val="20"/>
        <w:szCs w:val="20"/>
        <w:lang w:val="de-DE" w:eastAsia="de-DE" w:bidi="de-DE"/>
      </w:rPr>
    </w:lvl>
    <w:lvl w:ilvl="1" w:tplc="B81A5064">
      <w:numFmt w:val="bullet"/>
      <w:lvlText w:val="•"/>
      <w:lvlJc w:val="left"/>
      <w:pPr>
        <w:ind w:left="1643" w:hanging="358"/>
      </w:pPr>
      <w:rPr>
        <w:rFonts w:hint="default"/>
        <w:lang w:val="de-DE" w:eastAsia="de-DE" w:bidi="de-DE"/>
      </w:rPr>
    </w:lvl>
    <w:lvl w:ilvl="2" w:tplc="6D8030AA">
      <w:numFmt w:val="bullet"/>
      <w:lvlText w:val="•"/>
      <w:lvlJc w:val="left"/>
      <w:pPr>
        <w:ind w:left="2826" w:hanging="358"/>
      </w:pPr>
      <w:rPr>
        <w:rFonts w:hint="default"/>
        <w:lang w:val="de-DE" w:eastAsia="de-DE" w:bidi="de-DE"/>
      </w:rPr>
    </w:lvl>
    <w:lvl w:ilvl="3" w:tplc="409E3840">
      <w:numFmt w:val="bullet"/>
      <w:lvlText w:val="•"/>
      <w:lvlJc w:val="left"/>
      <w:pPr>
        <w:ind w:left="4009" w:hanging="358"/>
      </w:pPr>
      <w:rPr>
        <w:rFonts w:hint="default"/>
        <w:lang w:val="de-DE" w:eastAsia="de-DE" w:bidi="de-DE"/>
      </w:rPr>
    </w:lvl>
    <w:lvl w:ilvl="4" w:tplc="7F5083DA">
      <w:numFmt w:val="bullet"/>
      <w:lvlText w:val="•"/>
      <w:lvlJc w:val="left"/>
      <w:pPr>
        <w:ind w:left="5192" w:hanging="358"/>
      </w:pPr>
      <w:rPr>
        <w:rFonts w:hint="default"/>
        <w:lang w:val="de-DE" w:eastAsia="de-DE" w:bidi="de-DE"/>
      </w:rPr>
    </w:lvl>
    <w:lvl w:ilvl="5" w:tplc="A82ACF94">
      <w:numFmt w:val="bullet"/>
      <w:lvlText w:val="•"/>
      <w:lvlJc w:val="left"/>
      <w:pPr>
        <w:ind w:left="6376" w:hanging="358"/>
      </w:pPr>
      <w:rPr>
        <w:rFonts w:hint="default"/>
        <w:lang w:val="de-DE" w:eastAsia="de-DE" w:bidi="de-DE"/>
      </w:rPr>
    </w:lvl>
    <w:lvl w:ilvl="6" w:tplc="08C8414A">
      <w:numFmt w:val="bullet"/>
      <w:lvlText w:val="•"/>
      <w:lvlJc w:val="left"/>
      <w:pPr>
        <w:ind w:left="7559" w:hanging="358"/>
      </w:pPr>
      <w:rPr>
        <w:rFonts w:hint="default"/>
        <w:lang w:val="de-DE" w:eastAsia="de-DE" w:bidi="de-DE"/>
      </w:rPr>
    </w:lvl>
    <w:lvl w:ilvl="7" w:tplc="007E2DF8">
      <w:numFmt w:val="bullet"/>
      <w:lvlText w:val="•"/>
      <w:lvlJc w:val="left"/>
      <w:pPr>
        <w:ind w:left="8742" w:hanging="358"/>
      </w:pPr>
      <w:rPr>
        <w:rFonts w:hint="default"/>
        <w:lang w:val="de-DE" w:eastAsia="de-DE" w:bidi="de-DE"/>
      </w:rPr>
    </w:lvl>
    <w:lvl w:ilvl="8" w:tplc="EAEC12D6">
      <w:numFmt w:val="bullet"/>
      <w:lvlText w:val="•"/>
      <w:lvlJc w:val="left"/>
      <w:pPr>
        <w:ind w:left="9925" w:hanging="358"/>
      </w:pPr>
      <w:rPr>
        <w:rFonts w:hint="default"/>
        <w:lang w:val="de-DE" w:eastAsia="de-DE" w:bidi="de-DE"/>
      </w:rPr>
    </w:lvl>
  </w:abstractNum>
  <w:abstractNum w:abstractNumId="37" w15:restartNumberingAfterBreak="0">
    <w:nsid w:val="5F783CBE"/>
    <w:multiLevelType w:val="hybridMultilevel"/>
    <w:tmpl w:val="CB5C2E6A"/>
    <w:lvl w:ilvl="0" w:tplc="D26E57BC">
      <w:start w:val="1"/>
      <w:numFmt w:val="lowerLetter"/>
      <w:pStyle w:val="Gliederunga1"/>
      <w:lvlText w:val="%1)"/>
      <w:lvlJc w:val="left"/>
      <w:pPr>
        <w:tabs>
          <w:tab w:val="num" w:pos="357"/>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8" w15:restartNumberingAfterBreak="0">
    <w:nsid w:val="5FC3083A"/>
    <w:multiLevelType w:val="multilevel"/>
    <w:tmpl w:val="A9E65A90"/>
    <w:lvl w:ilvl="0">
      <w:start w:val="1"/>
      <w:numFmt w:val="decimal"/>
      <w:lvlText w:val="%1."/>
      <w:lvlJc w:val="left"/>
      <w:pPr>
        <w:ind w:left="501" w:hanging="360"/>
      </w:pPr>
    </w:lvl>
    <w:lvl w:ilvl="1">
      <w:start w:val="5"/>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301" w:hanging="2160"/>
      </w:pPr>
      <w:rPr>
        <w:rFonts w:hint="default"/>
      </w:rPr>
    </w:lvl>
  </w:abstractNum>
  <w:abstractNum w:abstractNumId="39" w15:restartNumberingAfterBreak="0">
    <w:nsid w:val="63FF7EFF"/>
    <w:multiLevelType w:val="hybridMultilevel"/>
    <w:tmpl w:val="83ACDCBC"/>
    <w:lvl w:ilvl="0" w:tplc="8FE4AD80">
      <w:start w:val="1"/>
      <w:numFmt w:val="bullet"/>
      <w:lvlRestart w:val="0"/>
      <w:lvlText w:val=""/>
      <w:lvlJc w:val="left"/>
      <w:pPr>
        <w:tabs>
          <w:tab w:val="num" w:pos="357"/>
        </w:tabs>
        <w:ind w:left="357" w:hanging="35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F6B37"/>
    <w:multiLevelType w:val="hybridMultilevel"/>
    <w:tmpl w:val="C8725372"/>
    <w:lvl w:ilvl="0" w:tplc="A3FA5746">
      <w:numFmt w:val="bullet"/>
      <w:lvlText w:val="-"/>
      <w:lvlJc w:val="left"/>
      <w:pPr>
        <w:ind w:left="467" w:hanging="358"/>
      </w:pPr>
      <w:rPr>
        <w:rFonts w:ascii="Verdana" w:eastAsia="Verdana" w:hAnsi="Verdana" w:cs="Verdana" w:hint="default"/>
        <w:w w:val="99"/>
        <w:sz w:val="20"/>
        <w:szCs w:val="20"/>
        <w:lang w:val="de-DE" w:eastAsia="de-DE" w:bidi="de-DE"/>
      </w:rPr>
    </w:lvl>
    <w:lvl w:ilvl="1" w:tplc="9102801C">
      <w:numFmt w:val="bullet"/>
      <w:lvlText w:val="•"/>
      <w:lvlJc w:val="left"/>
      <w:pPr>
        <w:ind w:left="1643" w:hanging="358"/>
      </w:pPr>
      <w:rPr>
        <w:rFonts w:hint="default"/>
        <w:lang w:val="de-DE" w:eastAsia="de-DE" w:bidi="de-DE"/>
      </w:rPr>
    </w:lvl>
    <w:lvl w:ilvl="2" w:tplc="43629B78">
      <w:numFmt w:val="bullet"/>
      <w:lvlText w:val="•"/>
      <w:lvlJc w:val="left"/>
      <w:pPr>
        <w:ind w:left="2826" w:hanging="358"/>
      </w:pPr>
      <w:rPr>
        <w:rFonts w:hint="default"/>
        <w:lang w:val="de-DE" w:eastAsia="de-DE" w:bidi="de-DE"/>
      </w:rPr>
    </w:lvl>
    <w:lvl w:ilvl="3" w:tplc="F77E3BC2">
      <w:numFmt w:val="bullet"/>
      <w:lvlText w:val="•"/>
      <w:lvlJc w:val="left"/>
      <w:pPr>
        <w:ind w:left="4009" w:hanging="358"/>
      </w:pPr>
      <w:rPr>
        <w:rFonts w:hint="default"/>
        <w:lang w:val="de-DE" w:eastAsia="de-DE" w:bidi="de-DE"/>
      </w:rPr>
    </w:lvl>
    <w:lvl w:ilvl="4" w:tplc="0F50D834">
      <w:numFmt w:val="bullet"/>
      <w:lvlText w:val="•"/>
      <w:lvlJc w:val="left"/>
      <w:pPr>
        <w:ind w:left="5192" w:hanging="358"/>
      </w:pPr>
      <w:rPr>
        <w:rFonts w:hint="default"/>
        <w:lang w:val="de-DE" w:eastAsia="de-DE" w:bidi="de-DE"/>
      </w:rPr>
    </w:lvl>
    <w:lvl w:ilvl="5" w:tplc="F0A4704C">
      <w:numFmt w:val="bullet"/>
      <w:lvlText w:val="•"/>
      <w:lvlJc w:val="left"/>
      <w:pPr>
        <w:ind w:left="6376" w:hanging="358"/>
      </w:pPr>
      <w:rPr>
        <w:rFonts w:hint="default"/>
        <w:lang w:val="de-DE" w:eastAsia="de-DE" w:bidi="de-DE"/>
      </w:rPr>
    </w:lvl>
    <w:lvl w:ilvl="6" w:tplc="9C4A5678">
      <w:numFmt w:val="bullet"/>
      <w:lvlText w:val="•"/>
      <w:lvlJc w:val="left"/>
      <w:pPr>
        <w:ind w:left="7559" w:hanging="358"/>
      </w:pPr>
      <w:rPr>
        <w:rFonts w:hint="default"/>
        <w:lang w:val="de-DE" w:eastAsia="de-DE" w:bidi="de-DE"/>
      </w:rPr>
    </w:lvl>
    <w:lvl w:ilvl="7" w:tplc="953C98AA">
      <w:numFmt w:val="bullet"/>
      <w:lvlText w:val="•"/>
      <w:lvlJc w:val="left"/>
      <w:pPr>
        <w:ind w:left="8742" w:hanging="358"/>
      </w:pPr>
      <w:rPr>
        <w:rFonts w:hint="default"/>
        <w:lang w:val="de-DE" w:eastAsia="de-DE" w:bidi="de-DE"/>
      </w:rPr>
    </w:lvl>
    <w:lvl w:ilvl="8" w:tplc="4274B230">
      <w:numFmt w:val="bullet"/>
      <w:lvlText w:val="•"/>
      <w:lvlJc w:val="left"/>
      <w:pPr>
        <w:ind w:left="9925" w:hanging="358"/>
      </w:pPr>
      <w:rPr>
        <w:rFonts w:hint="default"/>
        <w:lang w:val="de-DE" w:eastAsia="de-DE" w:bidi="de-DE"/>
      </w:rPr>
    </w:lvl>
  </w:abstractNum>
  <w:abstractNum w:abstractNumId="41" w15:restartNumberingAfterBreak="0">
    <w:nsid w:val="6A7E3B1C"/>
    <w:multiLevelType w:val="hybridMultilevel"/>
    <w:tmpl w:val="D7F46284"/>
    <w:lvl w:ilvl="0" w:tplc="C21C48C8">
      <w:numFmt w:val="bullet"/>
      <w:lvlText w:val="-"/>
      <w:lvlJc w:val="left"/>
      <w:pPr>
        <w:ind w:left="467" w:hanging="358"/>
      </w:pPr>
      <w:rPr>
        <w:rFonts w:ascii="Verdana" w:eastAsia="Verdana" w:hAnsi="Verdana" w:cs="Verdana" w:hint="default"/>
        <w:w w:val="99"/>
        <w:sz w:val="20"/>
        <w:szCs w:val="20"/>
        <w:lang w:val="de-DE" w:eastAsia="de-DE" w:bidi="de-DE"/>
      </w:rPr>
    </w:lvl>
    <w:lvl w:ilvl="1" w:tplc="A5509256">
      <w:numFmt w:val="bullet"/>
      <w:lvlText w:val="•"/>
      <w:lvlJc w:val="left"/>
      <w:pPr>
        <w:ind w:left="1643" w:hanging="358"/>
      </w:pPr>
      <w:rPr>
        <w:rFonts w:hint="default"/>
        <w:lang w:val="de-DE" w:eastAsia="de-DE" w:bidi="de-DE"/>
      </w:rPr>
    </w:lvl>
    <w:lvl w:ilvl="2" w:tplc="5D002200">
      <w:numFmt w:val="bullet"/>
      <w:lvlText w:val="•"/>
      <w:lvlJc w:val="left"/>
      <w:pPr>
        <w:ind w:left="2826" w:hanging="358"/>
      </w:pPr>
      <w:rPr>
        <w:rFonts w:hint="default"/>
        <w:lang w:val="de-DE" w:eastAsia="de-DE" w:bidi="de-DE"/>
      </w:rPr>
    </w:lvl>
    <w:lvl w:ilvl="3" w:tplc="A1EC629A">
      <w:numFmt w:val="bullet"/>
      <w:lvlText w:val="•"/>
      <w:lvlJc w:val="left"/>
      <w:pPr>
        <w:ind w:left="4009" w:hanging="358"/>
      </w:pPr>
      <w:rPr>
        <w:rFonts w:hint="default"/>
        <w:lang w:val="de-DE" w:eastAsia="de-DE" w:bidi="de-DE"/>
      </w:rPr>
    </w:lvl>
    <w:lvl w:ilvl="4" w:tplc="1FBE224C">
      <w:numFmt w:val="bullet"/>
      <w:lvlText w:val="•"/>
      <w:lvlJc w:val="left"/>
      <w:pPr>
        <w:ind w:left="5192" w:hanging="358"/>
      </w:pPr>
      <w:rPr>
        <w:rFonts w:hint="default"/>
        <w:lang w:val="de-DE" w:eastAsia="de-DE" w:bidi="de-DE"/>
      </w:rPr>
    </w:lvl>
    <w:lvl w:ilvl="5" w:tplc="3C82BF8A">
      <w:numFmt w:val="bullet"/>
      <w:lvlText w:val="•"/>
      <w:lvlJc w:val="left"/>
      <w:pPr>
        <w:ind w:left="6376" w:hanging="358"/>
      </w:pPr>
      <w:rPr>
        <w:rFonts w:hint="default"/>
        <w:lang w:val="de-DE" w:eastAsia="de-DE" w:bidi="de-DE"/>
      </w:rPr>
    </w:lvl>
    <w:lvl w:ilvl="6" w:tplc="8488B598">
      <w:numFmt w:val="bullet"/>
      <w:lvlText w:val="•"/>
      <w:lvlJc w:val="left"/>
      <w:pPr>
        <w:ind w:left="7559" w:hanging="358"/>
      </w:pPr>
      <w:rPr>
        <w:rFonts w:hint="default"/>
        <w:lang w:val="de-DE" w:eastAsia="de-DE" w:bidi="de-DE"/>
      </w:rPr>
    </w:lvl>
    <w:lvl w:ilvl="7" w:tplc="F860107E">
      <w:numFmt w:val="bullet"/>
      <w:lvlText w:val="•"/>
      <w:lvlJc w:val="left"/>
      <w:pPr>
        <w:ind w:left="8742" w:hanging="358"/>
      </w:pPr>
      <w:rPr>
        <w:rFonts w:hint="default"/>
        <w:lang w:val="de-DE" w:eastAsia="de-DE" w:bidi="de-DE"/>
      </w:rPr>
    </w:lvl>
    <w:lvl w:ilvl="8" w:tplc="155EFC4E">
      <w:numFmt w:val="bullet"/>
      <w:lvlText w:val="•"/>
      <w:lvlJc w:val="left"/>
      <w:pPr>
        <w:ind w:left="9925" w:hanging="358"/>
      </w:pPr>
      <w:rPr>
        <w:rFonts w:hint="default"/>
        <w:lang w:val="de-DE" w:eastAsia="de-DE" w:bidi="de-DE"/>
      </w:rPr>
    </w:lvl>
  </w:abstractNum>
  <w:abstractNum w:abstractNumId="42" w15:restartNumberingAfterBreak="0">
    <w:nsid w:val="6FE60C7B"/>
    <w:multiLevelType w:val="hybridMultilevel"/>
    <w:tmpl w:val="FD0A2FEC"/>
    <w:lvl w:ilvl="0" w:tplc="1D6ABC3C">
      <w:start w:val="1"/>
      <w:numFmt w:val="bullet"/>
      <w:pStyle w:val="Markierung7"/>
      <w:lvlText w:val="-"/>
      <w:lvlJc w:val="left"/>
      <w:pPr>
        <w:tabs>
          <w:tab w:val="num" w:pos="717"/>
        </w:tabs>
        <w:ind w:left="714" w:hanging="357"/>
      </w:pPr>
      <w:rPr>
        <w:rFonts w:hAnsi="Aria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0B64BC2"/>
    <w:multiLevelType w:val="hybridMultilevel"/>
    <w:tmpl w:val="D7D47AD6"/>
    <w:lvl w:ilvl="0" w:tplc="DA5A6518">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B91395"/>
    <w:multiLevelType w:val="multilevel"/>
    <w:tmpl w:val="3A9A9B8A"/>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F0428C"/>
    <w:multiLevelType w:val="multilevel"/>
    <w:tmpl w:val="A15A879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F228B8"/>
    <w:multiLevelType w:val="hybridMultilevel"/>
    <w:tmpl w:val="CA48E7F2"/>
    <w:lvl w:ilvl="0" w:tplc="C2060CA0">
      <w:start w:val="1"/>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94A6646"/>
    <w:multiLevelType w:val="hybridMultilevel"/>
    <w:tmpl w:val="A170C490"/>
    <w:lvl w:ilvl="0" w:tplc="746E0ABE">
      <w:numFmt w:val="bullet"/>
      <w:lvlText w:val="-"/>
      <w:lvlJc w:val="left"/>
      <w:pPr>
        <w:ind w:left="467" w:hanging="358"/>
      </w:pPr>
      <w:rPr>
        <w:rFonts w:ascii="Verdana" w:eastAsia="Verdana" w:hAnsi="Verdana" w:cs="Verdana" w:hint="default"/>
        <w:w w:val="99"/>
        <w:sz w:val="20"/>
        <w:szCs w:val="20"/>
        <w:lang w:val="de-DE" w:eastAsia="de-DE" w:bidi="de-DE"/>
      </w:rPr>
    </w:lvl>
    <w:lvl w:ilvl="1" w:tplc="5462CBC0">
      <w:numFmt w:val="bullet"/>
      <w:lvlText w:val="•"/>
      <w:lvlJc w:val="left"/>
      <w:pPr>
        <w:ind w:left="1643" w:hanging="358"/>
      </w:pPr>
      <w:rPr>
        <w:rFonts w:hint="default"/>
        <w:lang w:val="de-DE" w:eastAsia="de-DE" w:bidi="de-DE"/>
      </w:rPr>
    </w:lvl>
    <w:lvl w:ilvl="2" w:tplc="0136DDA4">
      <w:numFmt w:val="bullet"/>
      <w:lvlText w:val="•"/>
      <w:lvlJc w:val="left"/>
      <w:pPr>
        <w:ind w:left="2826" w:hanging="358"/>
      </w:pPr>
      <w:rPr>
        <w:rFonts w:hint="default"/>
        <w:lang w:val="de-DE" w:eastAsia="de-DE" w:bidi="de-DE"/>
      </w:rPr>
    </w:lvl>
    <w:lvl w:ilvl="3" w:tplc="6B2ABD2A">
      <w:numFmt w:val="bullet"/>
      <w:lvlText w:val="•"/>
      <w:lvlJc w:val="left"/>
      <w:pPr>
        <w:ind w:left="4009" w:hanging="358"/>
      </w:pPr>
      <w:rPr>
        <w:rFonts w:hint="default"/>
        <w:lang w:val="de-DE" w:eastAsia="de-DE" w:bidi="de-DE"/>
      </w:rPr>
    </w:lvl>
    <w:lvl w:ilvl="4" w:tplc="AC945978">
      <w:numFmt w:val="bullet"/>
      <w:lvlText w:val="•"/>
      <w:lvlJc w:val="left"/>
      <w:pPr>
        <w:ind w:left="5192" w:hanging="358"/>
      </w:pPr>
      <w:rPr>
        <w:rFonts w:hint="default"/>
        <w:lang w:val="de-DE" w:eastAsia="de-DE" w:bidi="de-DE"/>
      </w:rPr>
    </w:lvl>
    <w:lvl w:ilvl="5" w:tplc="B5AC18CC">
      <w:numFmt w:val="bullet"/>
      <w:lvlText w:val="•"/>
      <w:lvlJc w:val="left"/>
      <w:pPr>
        <w:ind w:left="6376" w:hanging="358"/>
      </w:pPr>
      <w:rPr>
        <w:rFonts w:hint="default"/>
        <w:lang w:val="de-DE" w:eastAsia="de-DE" w:bidi="de-DE"/>
      </w:rPr>
    </w:lvl>
    <w:lvl w:ilvl="6" w:tplc="A8927BEE">
      <w:numFmt w:val="bullet"/>
      <w:lvlText w:val="•"/>
      <w:lvlJc w:val="left"/>
      <w:pPr>
        <w:ind w:left="7559" w:hanging="358"/>
      </w:pPr>
      <w:rPr>
        <w:rFonts w:hint="default"/>
        <w:lang w:val="de-DE" w:eastAsia="de-DE" w:bidi="de-DE"/>
      </w:rPr>
    </w:lvl>
    <w:lvl w:ilvl="7" w:tplc="E872F0DE">
      <w:numFmt w:val="bullet"/>
      <w:lvlText w:val="•"/>
      <w:lvlJc w:val="left"/>
      <w:pPr>
        <w:ind w:left="8742" w:hanging="358"/>
      </w:pPr>
      <w:rPr>
        <w:rFonts w:hint="default"/>
        <w:lang w:val="de-DE" w:eastAsia="de-DE" w:bidi="de-DE"/>
      </w:rPr>
    </w:lvl>
    <w:lvl w:ilvl="8" w:tplc="302A2696">
      <w:numFmt w:val="bullet"/>
      <w:lvlText w:val="•"/>
      <w:lvlJc w:val="left"/>
      <w:pPr>
        <w:ind w:left="9925" w:hanging="358"/>
      </w:pPr>
      <w:rPr>
        <w:rFonts w:hint="default"/>
        <w:lang w:val="de-DE" w:eastAsia="de-DE" w:bidi="de-DE"/>
      </w:rPr>
    </w:lvl>
  </w:abstractNum>
  <w:abstractNum w:abstractNumId="48" w15:restartNumberingAfterBreak="0">
    <w:nsid w:val="79A32416"/>
    <w:multiLevelType w:val="hybridMultilevel"/>
    <w:tmpl w:val="541E6D4A"/>
    <w:lvl w:ilvl="0" w:tplc="DA5A6518">
      <w:numFmt w:val="bullet"/>
      <w:lvlText w:val="-"/>
      <w:lvlJc w:val="left"/>
      <w:pPr>
        <w:tabs>
          <w:tab w:val="num" w:pos="357"/>
        </w:tabs>
        <w:ind w:left="357" w:hanging="357"/>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3"/>
  </w:num>
  <w:num w:numId="4">
    <w:abstractNumId w:val="32"/>
  </w:num>
  <w:num w:numId="5">
    <w:abstractNumId w:val="19"/>
  </w:num>
  <w:num w:numId="6">
    <w:abstractNumId w:val="1"/>
  </w:num>
  <w:num w:numId="7">
    <w:abstractNumId w:val="42"/>
  </w:num>
  <w:num w:numId="8">
    <w:abstractNumId w:val="26"/>
  </w:num>
  <w:num w:numId="9">
    <w:abstractNumId w:val="0"/>
  </w:num>
  <w:num w:numId="10">
    <w:abstractNumId w:val="35"/>
  </w:num>
  <w:num w:numId="11">
    <w:abstractNumId w:val="37"/>
  </w:num>
  <w:num w:numId="12">
    <w:abstractNumId w:val="13"/>
  </w:num>
  <w:num w:numId="13">
    <w:abstractNumId w:val="11"/>
  </w:num>
  <w:num w:numId="14">
    <w:abstractNumId w:val="39"/>
  </w:num>
  <w:num w:numId="15">
    <w:abstractNumId w:val="18"/>
  </w:num>
  <w:num w:numId="16">
    <w:abstractNumId w:val="37"/>
    <w:lvlOverride w:ilvl="0">
      <w:startOverride w:val="1"/>
    </w:lvlOverride>
  </w:num>
  <w:num w:numId="17">
    <w:abstractNumId w:val="45"/>
  </w:num>
  <w:num w:numId="18">
    <w:abstractNumId w:val="27"/>
  </w:num>
  <w:num w:numId="19">
    <w:abstractNumId w:val="38"/>
  </w:num>
  <w:num w:numId="20">
    <w:abstractNumId w:val="29"/>
  </w:num>
  <w:num w:numId="21">
    <w:abstractNumId w:val="43"/>
  </w:num>
  <w:num w:numId="22">
    <w:abstractNumId w:val="21"/>
  </w:num>
  <w:num w:numId="23">
    <w:abstractNumId w:val="14"/>
  </w:num>
  <w:num w:numId="24">
    <w:abstractNumId w:val="5"/>
  </w:num>
  <w:num w:numId="25">
    <w:abstractNumId w:val="48"/>
  </w:num>
  <w:num w:numId="26">
    <w:abstractNumId w:val="22"/>
  </w:num>
  <w:num w:numId="27">
    <w:abstractNumId w:val="25"/>
  </w:num>
  <w:num w:numId="28">
    <w:abstractNumId w:val="34"/>
  </w:num>
  <w:num w:numId="29">
    <w:abstractNumId w:val="46"/>
  </w:num>
  <w:num w:numId="30">
    <w:abstractNumId w:val="7"/>
  </w:num>
  <w:num w:numId="31">
    <w:abstractNumId w:val="12"/>
  </w:num>
  <w:num w:numId="32">
    <w:abstractNumId w:val="6"/>
  </w:num>
  <w:num w:numId="33">
    <w:abstractNumId w:val="9"/>
  </w:num>
  <w:num w:numId="34">
    <w:abstractNumId w:val="24"/>
  </w:num>
  <w:num w:numId="35">
    <w:abstractNumId w:val="30"/>
  </w:num>
  <w:num w:numId="36">
    <w:abstractNumId w:val="44"/>
  </w:num>
  <w:num w:numId="37">
    <w:abstractNumId w:val="10"/>
  </w:num>
  <w:num w:numId="38">
    <w:abstractNumId w:val="23"/>
  </w:num>
  <w:num w:numId="39">
    <w:abstractNumId w:val="17"/>
  </w:num>
  <w:num w:numId="40">
    <w:abstractNumId w:val="36"/>
  </w:num>
  <w:num w:numId="41">
    <w:abstractNumId w:val="41"/>
  </w:num>
  <w:num w:numId="42">
    <w:abstractNumId w:val="20"/>
  </w:num>
  <w:num w:numId="43">
    <w:abstractNumId w:val="40"/>
  </w:num>
  <w:num w:numId="44">
    <w:abstractNumId w:val="47"/>
  </w:num>
  <w:num w:numId="45">
    <w:abstractNumId w:val="15"/>
  </w:num>
  <w:num w:numId="46">
    <w:abstractNumId w:val="31"/>
  </w:num>
  <w:num w:numId="47">
    <w:abstractNumId w:val="8"/>
  </w:num>
  <w:num w:numId="48">
    <w:abstractNumId w:val="4"/>
  </w:num>
  <w:num w:numId="49">
    <w:abstractNumId w:val="2"/>
  </w:num>
  <w:num w:numId="5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de-CH" w:vendorID="9" w:dllVersion="512" w:checkStyle="1"/>
  <w:activeWritingStyle w:appName="MSWord" w:lang="fr-FR" w:vendorID="9" w:dllVersion="512" w:checkStyle="1"/>
  <w:activeWritingStyle w:appName="MSWord" w:lang="it-IT" w:vendorID="3" w:dllVersion="517" w:checkStyle="1"/>
  <w:activeWritingStyle w:appName="MSWord" w:lang="it-CH"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autoHyphenation/>
  <w:hyphenationZone w:val="425"/>
  <w:drawingGridHorizontalSpacing w:val="10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rayTATO" w:val="off"/>
    <w:docVar w:name="FormularSprache" w:val="D"/>
    <w:docVar w:name="KopfzeileSeite2" w:val="Yes"/>
    <w:docVar w:name="OhneDeutsch" w:val="No"/>
    <w:docVar w:name="OhneFranz" w:val="Yes"/>
    <w:docVar w:name="OhneGruss" w:val="No"/>
    <w:docVar w:name="OhneItal" w:val="Yes"/>
  </w:docVars>
  <w:rsids>
    <w:rsidRoot w:val="007C2618"/>
    <w:rsid w:val="00000F50"/>
    <w:rsid w:val="000035CC"/>
    <w:rsid w:val="00003C1F"/>
    <w:rsid w:val="00003ED4"/>
    <w:rsid w:val="000041F5"/>
    <w:rsid w:val="0000498E"/>
    <w:rsid w:val="00004F1C"/>
    <w:rsid w:val="00006BBA"/>
    <w:rsid w:val="00007D4F"/>
    <w:rsid w:val="00007DAD"/>
    <w:rsid w:val="000103C4"/>
    <w:rsid w:val="00010890"/>
    <w:rsid w:val="0001344C"/>
    <w:rsid w:val="00014551"/>
    <w:rsid w:val="00014CE6"/>
    <w:rsid w:val="00016844"/>
    <w:rsid w:val="00021DE1"/>
    <w:rsid w:val="00023433"/>
    <w:rsid w:val="000234C7"/>
    <w:rsid w:val="00025306"/>
    <w:rsid w:val="00026098"/>
    <w:rsid w:val="00026681"/>
    <w:rsid w:val="00027ECA"/>
    <w:rsid w:val="000307E2"/>
    <w:rsid w:val="00030B66"/>
    <w:rsid w:val="00031612"/>
    <w:rsid w:val="00032ACD"/>
    <w:rsid w:val="00032E29"/>
    <w:rsid w:val="00035E53"/>
    <w:rsid w:val="0003766E"/>
    <w:rsid w:val="000404D3"/>
    <w:rsid w:val="000419ED"/>
    <w:rsid w:val="00042378"/>
    <w:rsid w:val="0004242B"/>
    <w:rsid w:val="00042A70"/>
    <w:rsid w:val="00042CD9"/>
    <w:rsid w:val="00043F55"/>
    <w:rsid w:val="0004500E"/>
    <w:rsid w:val="00045326"/>
    <w:rsid w:val="00045930"/>
    <w:rsid w:val="00047631"/>
    <w:rsid w:val="00047F2D"/>
    <w:rsid w:val="000509CA"/>
    <w:rsid w:val="00050A00"/>
    <w:rsid w:val="00050FA6"/>
    <w:rsid w:val="0005148D"/>
    <w:rsid w:val="00053418"/>
    <w:rsid w:val="00053B9E"/>
    <w:rsid w:val="000560BC"/>
    <w:rsid w:val="00057A98"/>
    <w:rsid w:val="00057FEA"/>
    <w:rsid w:val="0006043E"/>
    <w:rsid w:val="00061BE0"/>
    <w:rsid w:val="00062E20"/>
    <w:rsid w:val="000660F9"/>
    <w:rsid w:val="00066383"/>
    <w:rsid w:val="0007006B"/>
    <w:rsid w:val="00072157"/>
    <w:rsid w:val="00072DD3"/>
    <w:rsid w:val="00073455"/>
    <w:rsid w:val="0007351F"/>
    <w:rsid w:val="00073DA3"/>
    <w:rsid w:val="000753C1"/>
    <w:rsid w:val="00075CE1"/>
    <w:rsid w:val="000766A1"/>
    <w:rsid w:val="000775A7"/>
    <w:rsid w:val="0007777B"/>
    <w:rsid w:val="00080C36"/>
    <w:rsid w:val="0008422D"/>
    <w:rsid w:val="000868AB"/>
    <w:rsid w:val="00086A61"/>
    <w:rsid w:val="000876F8"/>
    <w:rsid w:val="00092F65"/>
    <w:rsid w:val="0009445B"/>
    <w:rsid w:val="00094B92"/>
    <w:rsid w:val="000955BC"/>
    <w:rsid w:val="00096983"/>
    <w:rsid w:val="00096EF3"/>
    <w:rsid w:val="00097572"/>
    <w:rsid w:val="000A412D"/>
    <w:rsid w:val="000A45FD"/>
    <w:rsid w:val="000A4FBF"/>
    <w:rsid w:val="000A737F"/>
    <w:rsid w:val="000B11C8"/>
    <w:rsid w:val="000B12C4"/>
    <w:rsid w:val="000B3F5F"/>
    <w:rsid w:val="000B4299"/>
    <w:rsid w:val="000B629A"/>
    <w:rsid w:val="000B6E26"/>
    <w:rsid w:val="000C04A8"/>
    <w:rsid w:val="000C2A74"/>
    <w:rsid w:val="000C4847"/>
    <w:rsid w:val="000C573F"/>
    <w:rsid w:val="000C5776"/>
    <w:rsid w:val="000D03EB"/>
    <w:rsid w:val="000D2227"/>
    <w:rsid w:val="000D33F2"/>
    <w:rsid w:val="000D37FA"/>
    <w:rsid w:val="000D3A7D"/>
    <w:rsid w:val="000D5FA1"/>
    <w:rsid w:val="000E095B"/>
    <w:rsid w:val="000E216B"/>
    <w:rsid w:val="000E3C4D"/>
    <w:rsid w:val="000E56A2"/>
    <w:rsid w:val="000E6882"/>
    <w:rsid w:val="000E69C6"/>
    <w:rsid w:val="000E77C0"/>
    <w:rsid w:val="000F07EF"/>
    <w:rsid w:val="000F1CCA"/>
    <w:rsid w:val="000F2D7B"/>
    <w:rsid w:val="000F49D1"/>
    <w:rsid w:val="000F4EC1"/>
    <w:rsid w:val="000F4EC4"/>
    <w:rsid w:val="000F714B"/>
    <w:rsid w:val="0010229C"/>
    <w:rsid w:val="00103B8F"/>
    <w:rsid w:val="00105A5F"/>
    <w:rsid w:val="00105AEB"/>
    <w:rsid w:val="00106EC7"/>
    <w:rsid w:val="00107DA6"/>
    <w:rsid w:val="0011043D"/>
    <w:rsid w:val="00112866"/>
    <w:rsid w:val="0011288F"/>
    <w:rsid w:val="00112B96"/>
    <w:rsid w:val="00112CAA"/>
    <w:rsid w:val="00112F88"/>
    <w:rsid w:val="00116AF9"/>
    <w:rsid w:val="00117577"/>
    <w:rsid w:val="001204A3"/>
    <w:rsid w:val="001206FE"/>
    <w:rsid w:val="00121102"/>
    <w:rsid w:val="00121790"/>
    <w:rsid w:val="00126E3C"/>
    <w:rsid w:val="00127D99"/>
    <w:rsid w:val="00132145"/>
    <w:rsid w:val="00132431"/>
    <w:rsid w:val="00133A94"/>
    <w:rsid w:val="00135B06"/>
    <w:rsid w:val="00137098"/>
    <w:rsid w:val="00140056"/>
    <w:rsid w:val="00142A72"/>
    <w:rsid w:val="00144C45"/>
    <w:rsid w:val="001453BB"/>
    <w:rsid w:val="001459D5"/>
    <w:rsid w:val="001462E2"/>
    <w:rsid w:val="0014636E"/>
    <w:rsid w:val="001479B9"/>
    <w:rsid w:val="001505D6"/>
    <w:rsid w:val="00150BA4"/>
    <w:rsid w:val="00151073"/>
    <w:rsid w:val="001513A4"/>
    <w:rsid w:val="00151797"/>
    <w:rsid w:val="00151958"/>
    <w:rsid w:val="00152FD5"/>
    <w:rsid w:val="00153025"/>
    <w:rsid w:val="00154A34"/>
    <w:rsid w:val="001560B7"/>
    <w:rsid w:val="00156A86"/>
    <w:rsid w:val="00160A63"/>
    <w:rsid w:val="00161A00"/>
    <w:rsid w:val="0016555B"/>
    <w:rsid w:val="00166DE7"/>
    <w:rsid w:val="00167006"/>
    <w:rsid w:val="0017164E"/>
    <w:rsid w:val="00171B0D"/>
    <w:rsid w:val="00173656"/>
    <w:rsid w:val="0017633E"/>
    <w:rsid w:val="00177F91"/>
    <w:rsid w:val="00180929"/>
    <w:rsid w:val="00182ADE"/>
    <w:rsid w:val="00183CC7"/>
    <w:rsid w:val="00184096"/>
    <w:rsid w:val="001841AE"/>
    <w:rsid w:val="001841E6"/>
    <w:rsid w:val="0018424C"/>
    <w:rsid w:val="00190750"/>
    <w:rsid w:val="00191905"/>
    <w:rsid w:val="00191D82"/>
    <w:rsid w:val="00192A92"/>
    <w:rsid w:val="00192C11"/>
    <w:rsid w:val="001A172E"/>
    <w:rsid w:val="001A35A2"/>
    <w:rsid w:val="001A368F"/>
    <w:rsid w:val="001A3800"/>
    <w:rsid w:val="001A4BFE"/>
    <w:rsid w:val="001A60F3"/>
    <w:rsid w:val="001A6C32"/>
    <w:rsid w:val="001A6C6D"/>
    <w:rsid w:val="001A7C7E"/>
    <w:rsid w:val="001B13F3"/>
    <w:rsid w:val="001B31AC"/>
    <w:rsid w:val="001B4698"/>
    <w:rsid w:val="001B5100"/>
    <w:rsid w:val="001B5102"/>
    <w:rsid w:val="001C01B3"/>
    <w:rsid w:val="001C09FB"/>
    <w:rsid w:val="001C362F"/>
    <w:rsid w:val="001C36D1"/>
    <w:rsid w:val="001C4F5C"/>
    <w:rsid w:val="001C509B"/>
    <w:rsid w:val="001C79F5"/>
    <w:rsid w:val="001D083F"/>
    <w:rsid w:val="001D3E7C"/>
    <w:rsid w:val="001D644A"/>
    <w:rsid w:val="001D677F"/>
    <w:rsid w:val="001D71BF"/>
    <w:rsid w:val="001E37CA"/>
    <w:rsid w:val="001E445F"/>
    <w:rsid w:val="001F4767"/>
    <w:rsid w:val="001F564D"/>
    <w:rsid w:val="00201564"/>
    <w:rsid w:val="00202004"/>
    <w:rsid w:val="00204202"/>
    <w:rsid w:val="00204AFC"/>
    <w:rsid w:val="00204C22"/>
    <w:rsid w:val="00205143"/>
    <w:rsid w:val="0020551D"/>
    <w:rsid w:val="00205AAC"/>
    <w:rsid w:val="00205DB6"/>
    <w:rsid w:val="00206476"/>
    <w:rsid w:val="0020690E"/>
    <w:rsid w:val="00207503"/>
    <w:rsid w:val="002105D9"/>
    <w:rsid w:val="002120C6"/>
    <w:rsid w:val="002128EF"/>
    <w:rsid w:val="00212DF4"/>
    <w:rsid w:val="00214777"/>
    <w:rsid w:val="00215713"/>
    <w:rsid w:val="00221887"/>
    <w:rsid w:val="00223166"/>
    <w:rsid w:val="00227B3B"/>
    <w:rsid w:val="00227D87"/>
    <w:rsid w:val="00230643"/>
    <w:rsid w:val="00230F40"/>
    <w:rsid w:val="0023197A"/>
    <w:rsid w:val="0023209E"/>
    <w:rsid w:val="00233ABD"/>
    <w:rsid w:val="00234C4F"/>
    <w:rsid w:val="00235782"/>
    <w:rsid w:val="00235C25"/>
    <w:rsid w:val="0023732E"/>
    <w:rsid w:val="0024042D"/>
    <w:rsid w:val="00240872"/>
    <w:rsid w:val="00241361"/>
    <w:rsid w:val="002463E5"/>
    <w:rsid w:val="002471E2"/>
    <w:rsid w:val="00247294"/>
    <w:rsid w:val="00247B34"/>
    <w:rsid w:val="002517F8"/>
    <w:rsid w:val="00251F86"/>
    <w:rsid w:val="00252338"/>
    <w:rsid w:val="0025244E"/>
    <w:rsid w:val="0025349C"/>
    <w:rsid w:val="00253D79"/>
    <w:rsid w:val="00254189"/>
    <w:rsid w:val="002556A6"/>
    <w:rsid w:val="002570F6"/>
    <w:rsid w:val="002604A2"/>
    <w:rsid w:val="0026060F"/>
    <w:rsid w:val="00262BCD"/>
    <w:rsid w:val="00262F21"/>
    <w:rsid w:val="00262F6F"/>
    <w:rsid w:val="00263E05"/>
    <w:rsid w:val="0026693A"/>
    <w:rsid w:val="00266B69"/>
    <w:rsid w:val="00266C6F"/>
    <w:rsid w:val="0027005D"/>
    <w:rsid w:val="00271823"/>
    <w:rsid w:val="0027305B"/>
    <w:rsid w:val="00273CBA"/>
    <w:rsid w:val="002744EB"/>
    <w:rsid w:val="0027591C"/>
    <w:rsid w:val="00277285"/>
    <w:rsid w:val="00281129"/>
    <w:rsid w:val="0028258B"/>
    <w:rsid w:val="00282DBA"/>
    <w:rsid w:val="00283B0C"/>
    <w:rsid w:val="00286ACD"/>
    <w:rsid w:val="00286B2A"/>
    <w:rsid w:val="0029145E"/>
    <w:rsid w:val="002924C0"/>
    <w:rsid w:val="00292D35"/>
    <w:rsid w:val="00294399"/>
    <w:rsid w:val="00295F6D"/>
    <w:rsid w:val="002A0120"/>
    <w:rsid w:val="002A1051"/>
    <w:rsid w:val="002A341C"/>
    <w:rsid w:val="002A40D3"/>
    <w:rsid w:val="002A5FD3"/>
    <w:rsid w:val="002A65F5"/>
    <w:rsid w:val="002A67B5"/>
    <w:rsid w:val="002A6B13"/>
    <w:rsid w:val="002B2B30"/>
    <w:rsid w:val="002B3DD0"/>
    <w:rsid w:val="002B4AD5"/>
    <w:rsid w:val="002B725E"/>
    <w:rsid w:val="002C06CA"/>
    <w:rsid w:val="002C0B8A"/>
    <w:rsid w:val="002C0CA5"/>
    <w:rsid w:val="002C0D36"/>
    <w:rsid w:val="002C2AC2"/>
    <w:rsid w:val="002C2B96"/>
    <w:rsid w:val="002C3DB9"/>
    <w:rsid w:val="002C4E02"/>
    <w:rsid w:val="002C6165"/>
    <w:rsid w:val="002C75DA"/>
    <w:rsid w:val="002D4338"/>
    <w:rsid w:val="002D4E4A"/>
    <w:rsid w:val="002D57BA"/>
    <w:rsid w:val="002D58AA"/>
    <w:rsid w:val="002D6184"/>
    <w:rsid w:val="002D7273"/>
    <w:rsid w:val="002D771A"/>
    <w:rsid w:val="002E05EC"/>
    <w:rsid w:val="002E1BE4"/>
    <w:rsid w:val="002E1FEB"/>
    <w:rsid w:val="002E2A8E"/>
    <w:rsid w:val="002E32E2"/>
    <w:rsid w:val="002E42C5"/>
    <w:rsid w:val="002E618E"/>
    <w:rsid w:val="002E6969"/>
    <w:rsid w:val="002E7AF7"/>
    <w:rsid w:val="002E7E1A"/>
    <w:rsid w:val="002F02F6"/>
    <w:rsid w:val="002F0EA1"/>
    <w:rsid w:val="002F2ED4"/>
    <w:rsid w:val="002F3BE1"/>
    <w:rsid w:val="002F3FDD"/>
    <w:rsid w:val="002F416F"/>
    <w:rsid w:val="002F4334"/>
    <w:rsid w:val="002F4D88"/>
    <w:rsid w:val="002F5E4D"/>
    <w:rsid w:val="002F61B6"/>
    <w:rsid w:val="002F62AD"/>
    <w:rsid w:val="002F6489"/>
    <w:rsid w:val="002F770E"/>
    <w:rsid w:val="00300D10"/>
    <w:rsid w:val="0030215F"/>
    <w:rsid w:val="00302B69"/>
    <w:rsid w:val="00304DC8"/>
    <w:rsid w:val="003051DC"/>
    <w:rsid w:val="00305434"/>
    <w:rsid w:val="00305828"/>
    <w:rsid w:val="00305946"/>
    <w:rsid w:val="00305F6E"/>
    <w:rsid w:val="00307F69"/>
    <w:rsid w:val="00312A6F"/>
    <w:rsid w:val="00316405"/>
    <w:rsid w:val="00316B48"/>
    <w:rsid w:val="003176E4"/>
    <w:rsid w:val="003177AB"/>
    <w:rsid w:val="00317F46"/>
    <w:rsid w:val="00320B10"/>
    <w:rsid w:val="0032113F"/>
    <w:rsid w:val="0032130C"/>
    <w:rsid w:val="003214CA"/>
    <w:rsid w:val="003218DC"/>
    <w:rsid w:val="0032190C"/>
    <w:rsid w:val="00322F63"/>
    <w:rsid w:val="003238D1"/>
    <w:rsid w:val="00324423"/>
    <w:rsid w:val="00324B58"/>
    <w:rsid w:val="00325A60"/>
    <w:rsid w:val="003277B6"/>
    <w:rsid w:val="00331038"/>
    <w:rsid w:val="00331903"/>
    <w:rsid w:val="00332CC2"/>
    <w:rsid w:val="00333216"/>
    <w:rsid w:val="00333627"/>
    <w:rsid w:val="0033389A"/>
    <w:rsid w:val="00334036"/>
    <w:rsid w:val="00336EDE"/>
    <w:rsid w:val="00341F51"/>
    <w:rsid w:val="003423A8"/>
    <w:rsid w:val="00342A89"/>
    <w:rsid w:val="00344D73"/>
    <w:rsid w:val="003451B0"/>
    <w:rsid w:val="00346D27"/>
    <w:rsid w:val="00347193"/>
    <w:rsid w:val="003471D2"/>
    <w:rsid w:val="0034786D"/>
    <w:rsid w:val="003550C9"/>
    <w:rsid w:val="00355666"/>
    <w:rsid w:val="0035665D"/>
    <w:rsid w:val="003567EA"/>
    <w:rsid w:val="00357CF3"/>
    <w:rsid w:val="0036007D"/>
    <w:rsid w:val="0036020F"/>
    <w:rsid w:val="00360876"/>
    <w:rsid w:val="00361826"/>
    <w:rsid w:val="00363BEB"/>
    <w:rsid w:val="00363D64"/>
    <w:rsid w:val="003654D3"/>
    <w:rsid w:val="00365581"/>
    <w:rsid w:val="00370E8E"/>
    <w:rsid w:val="00372B7C"/>
    <w:rsid w:val="003772F7"/>
    <w:rsid w:val="00377357"/>
    <w:rsid w:val="00380C30"/>
    <w:rsid w:val="00382C34"/>
    <w:rsid w:val="00382DFD"/>
    <w:rsid w:val="00384855"/>
    <w:rsid w:val="00384DE5"/>
    <w:rsid w:val="003877BD"/>
    <w:rsid w:val="00390415"/>
    <w:rsid w:val="003905B6"/>
    <w:rsid w:val="00391249"/>
    <w:rsid w:val="003913F9"/>
    <w:rsid w:val="0039156B"/>
    <w:rsid w:val="00392690"/>
    <w:rsid w:val="0039304B"/>
    <w:rsid w:val="003935EF"/>
    <w:rsid w:val="003941DC"/>
    <w:rsid w:val="003952CF"/>
    <w:rsid w:val="00395E0B"/>
    <w:rsid w:val="0039645E"/>
    <w:rsid w:val="00396E46"/>
    <w:rsid w:val="003A0287"/>
    <w:rsid w:val="003A31D4"/>
    <w:rsid w:val="003A3DC6"/>
    <w:rsid w:val="003A6605"/>
    <w:rsid w:val="003B0E3F"/>
    <w:rsid w:val="003B3833"/>
    <w:rsid w:val="003B7C33"/>
    <w:rsid w:val="003C0E06"/>
    <w:rsid w:val="003C103F"/>
    <w:rsid w:val="003C35EC"/>
    <w:rsid w:val="003C5C0F"/>
    <w:rsid w:val="003C65A1"/>
    <w:rsid w:val="003C67AF"/>
    <w:rsid w:val="003C6A95"/>
    <w:rsid w:val="003C6B58"/>
    <w:rsid w:val="003C7A79"/>
    <w:rsid w:val="003D1667"/>
    <w:rsid w:val="003D1BFA"/>
    <w:rsid w:val="003D1F17"/>
    <w:rsid w:val="003D229F"/>
    <w:rsid w:val="003D30CD"/>
    <w:rsid w:val="003D366D"/>
    <w:rsid w:val="003D7A2B"/>
    <w:rsid w:val="003E0A2C"/>
    <w:rsid w:val="003E15CC"/>
    <w:rsid w:val="003E5217"/>
    <w:rsid w:val="003E57A4"/>
    <w:rsid w:val="00401268"/>
    <w:rsid w:val="00401387"/>
    <w:rsid w:val="00403435"/>
    <w:rsid w:val="00403EBD"/>
    <w:rsid w:val="00404FF8"/>
    <w:rsid w:val="00405224"/>
    <w:rsid w:val="004053DA"/>
    <w:rsid w:val="00405F07"/>
    <w:rsid w:val="00406024"/>
    <w:rsid w:val="0040783B"/>
    <w:rsid w:val="00410430"/>
    <w:rsid w:val="004109CC"/>
    <w:rsid w:val="00411410"/>
    <w:rsid w:val="00411718"/>
    <w:rsid w:val="004118C9"/>
    <w:rsid w:val="00411B41"/>
    <w:rsid w:val="00411DD1"/>
    <w:rsid w:val="00412441"/>
    <w:rsid w:val="00413300"/>
    <w:rsid w:val="004146E2"/>
    <w:rsid w:val="00416FE5"/>
    <w:rsid w:val="00417060"/>
    <w:rsid w:val="0041783B"/>
    <w:rsid w:val="004200F1"/>
    <w:rsid w:val="004208BE"/>
    <w:rsid w:val="004210AE"/>
    <w:rsid w:val="004243EF"/>
    <w:rsid w:val="00424C40"/>
    <w:rsid w:val="00425958"/>
    <w:rsid w:val="00425C0A"/>
    <w:rsid w:val="00427E30"/>
    <w:rsid w:val="004325EF"/>
    <w:rsid w:val="00432E01"/>
    <w:rsid w:val="00432F19"/>
    <w:rsid w:val="00433B7E"/>
    <w:rsid w:val="0043418E"/>
    <w:rsid w:val="004346F5"/>
    <w:rsid w:val="00434DE4"/>
    <w:rsid w:val="00437F7C"/>
    <w:rsid w:val="004429E3"/>
    <w:rsid w:val="00442B54"/>
    <w:rsid w:val="00443424"/>
    <w:rsid w:val="0044569F"/>
    <w:rsid w:val="00447B5A"/>
    <w:rsid w:val="0045045B"/>
    <w:rsid w:val="004505BA"/>
    <w:rsid w:val="00451D02"/>
    <w:rsid w:val="00453E71"/>
    <w:rsid w:val="004550FC"/>
    <w:rsid w:val="00455E91"/>
    <w:rsid w:val="0045748C"/>
    <w:rsid w:val="00457A83"/>
    <w:rsid w:val="004612EB"/>
    <w:rsid w:val="00461F18"/>
    <w:rsid w:val="00463189"/>
    <w:rsid w:val="00463A82"/>
    <w:rsid w:val="00464226"/>
    <w:rsid w:val="004643B6"/>
    <w:rsid w:val="00465A7A"/>
    <w:rsid w:val="00465F5A"/>
    <w:rsid w:val="00470D8B"/>
    <w:rsid w:val="00471D46"/>
    <w:rsid w:val="00472286"/>
    <w:rsid w:val="00472370"/>
    <w:rsid w:val="004725AB"/>
    <w:rsid w:val="00473FE1"/>
    <w:rsid w:val="00474A29"/>
    <w:rsid w:val="00475FE7"/>
    <w:rsid w:val="00476E8D"/>
    <w:rsid w:val="00477007"/>
    <w:rsid w:val="00477015"/>
    <w:rsid w:val="00477BEA"/>
    <w:rsid w:val="00477D28"/>
    <w:rsid w:val="004802A3"/>
    <w:rsid w:val="004809DE"/>
    <w:rsid w:val="00480CDC"/>
    <w:rsid w:val="00481A92"/>
    <w:rsid w:val="00481F5E"/>
    <w:rsid w:val="00482375"/>
    <w:rsid w:val="004828BD"/>
    <w:rsid w:val="00484782"/>
    <w:rsid w:val="00484C9A"/>
    <w:rsid w:val="00485223"/>
    <w:rsid w:val="004858EF"/>
    <w:rsid w:val="004865C8"/>
    <w:rsid w:val="004873B6"/>
    <w:rsid w:val="004874A6"/>
    <w:rsid w:val="0048781C"/>
    <w:rsid w:val="0049122D"/>
    <w:rsid w:val="00492B3C"/>
    <w:rsid w:val="00493639"/>
    <w:rsid w:val="00493F46"/>
    <w:rsid w:val="004958DA"/>
    <w:rsid w:val="00496525"/>
    <w:rsid w:val="004A04B8"/>
    <w:rsid w:val="004A0ED2"/>
    <w:rsid w:val="004A18BB"/>
    <w:rsid w:val="004A1DB9"/>
    <w:rsid w:val="004A3078"/>
    <w:rsid w:val="004A32D7"/>
    <w:rsid w:val="004A5123"/>
    <w:rsid w:val="004A5B84"/>
    <w:rsid w:val="004A5D30"/>
    <w:rsid w:val="004A656B"/>
    <w:rsid w:val="004A78D6"/>
    <w:rsid w:val="004B2210"/>
    <w:rsid w:val="004B2632"/>
    <w:rsid w:val="004B397E"/>
    <w:rsid w:val="004B640D"/>
    <w:rsid w:val="004B6F43"/>
    <w:rsid w:val="004B7183"/>
    <w:rsid w:val="004C0337"/>
    <w:rsid w:val="004C0BC8"/>
    <w:rsid w:val="004C148D"/>
    <w:rsid w:val="004C275A"/>
    <w:rsid w:val="004C314E"/>
    <w:rsid w:val="004C341E"/>
    <w:rsid w:val="004C5243"/>
    <w:rsid w:val="004C524E"/>
    <w:rsid w:val="004D0127"/>
    <w:rsid w:val="004D1B85"/>
    <w:rsid w:val="004D4ED7"/>
    <w:rsid w:val="004D56EE"/>
    <w:rsid w:val="004D6A9A"/>
    <w:rsid w:val="004D7AD6"/>
    <w:rsid w:val="004D7B48"/>
    <w:rsid w:val="004D7DCD"/>
    <w:rsid w:val="004E0223"/>
    <w:rsid w:val="004E0290"/>
    <w:rsid w:val="004E059A"/>
    <w:rsid w:val="004E0DB3"/>
    <w:rsid w:val="004E2458"/>
    <w:rsid w:val="004E343C"/>
    <w:rsid w:val="004E37F7"/>
    <w:rsid w:val="004E455A"/>
    <w:rsid w:val="004E4A67"/>
    <w:rsid w:val="004E551F"/>
    <w:rsid w:val="004E6A03"/>
    <w:rsid w:val="004E71EE"/>
    <w:rsid w:val="004F1990"/>
    <w:rsid w:val="004F1A64"/>
    <w:rsid w:val="004F3E8E"/>
    <w:rsid w:val="004F43E7"/>
    <w:rsid w:val="004F4994"/>
    <w:rsid w:val="004F6189"/>
    <w:rsid w:val="004F64F4"/>
    <w:rsid w:val="004F6F58"/>
    <w:rsid w:val="004F70AF"/>
    <w:rsid w:val="004F70E2"/>
    <w:rsid w:val="005017E0"/>
    <w:rsid w:val="00502BFD"/>
    <w:rsid w:val="00503AF5"/>
    <w:rsid w:val="00504B82"/>
    <w:rsid w:val="005055DD"/>
    <w:rsid w:val="005065FC"/>
    <w:rsid w:val="00506E5C"/>
    <w:rsid w:val="00507F3B"/>
    <w:rsid w:val="00511A42"/>
    <w:rsid w:val="00511AE9"/>
    <w:rsid w:val="0051391A"/>
    <w:rsid w:val="00513A26"/>
    <w:rsid w:val="00513EDD"/>
    <w:rsid w:val="0051505E"/>
    <w:rsid w:val="0051561E"/>
    <w:rsid w:val="005157D4"/>
    <w:rsid w:val="00515D62"/>
    <w:rsid w:val="00520C79"/>
    <w:rsid w:val="0052315B"/>
    <w:rsid w:val="00524B65"/>
    <w:rsid w:val="005250ED"/>
    <w:rsid w:val="00525124"/>
    <w:rsid w:val="00525ECC"/>
    <w:rsid w:val="005264F3"/>
    <w:rsid w:val="00526D68"/>
    <w:rsid w:val="005334AA"/>
    <w:rsid w:val="00533827"/>
    <w:rsid w:val="005342A7"/>
    <w:rsid w:val="00535DA6"/>
    <w:rsid w:val="00536278"/>
    <w:rsid w:val="005373C6"/>
    <w:rsid w:val="00537EB7"/>
    <w:rsid w:val="00540429"/>
    <w:rsid w:val="00541E09"/>
    <w:rsid w:val="00542AC9"/>
    <w:rsid w:val="00543A97"/>
    <w:rsid w:val="005468B9"/>
    <w:rsid w:val="00550E23"/>
    <w:rsid w:val="0055242F"/>
    <w:rsid w:val="00557B34"/>
    <w:rsid w:val="005604D9"/>
    <w:rsid w:val="00560DD5"/>
    <w:rsid w:val="005616DA"/>
    <w:rsid w:val="00561720"/>
    <w:rsid w:val="00561C1C"/>
    <w:rsid w:val="00561E7A"/>
    <w:rsid w:val="005621FA"/>
    <w:rsid w:val="00562B86"/>
    <w:rsid w:val="0056361A"/>
    <w:rsid w:val="005646DD"/>
    <w:rsid w:val="00564A28"/>
    <w:rsid w:val="00565936"/>
    <w:rsid w:val="00565ECC"/>
    <w:rsid w:val="005708AD"/>
    <w:rsid w:val="0057154A"/>
    <w:rsid w:val="00572023"/>
    <w:rsid w:val="00573920"/>
    <w:rsid w:val="0057465A"/>
    <w:rsid w:val="00574E2A"/>
    <w:rsid w:val="0057535F"/>
    <w:rsid w:val="0057720B"/>
    <w:rsid w:val="005774EF"/>
    <w:rsid w:val="00577B07"/>
    <w:rsid w:val="00580839"/>
    <w:rsid w:val="00580FCE"/>
    <w:rsid w:val="005829C9"/>
    <w:rsid w:val="00586E1E"/>
    <w:rsid w:val="005900A8"/>
    <w:rsid w:val="0059046F"/>
    <w:rsid w:val="0059099E"/>
    <w:rsid w:val="005912F4"/>
    <w:rsid w:val="0059245A"/>
    <w:rsid w:val="005925F8"/>
    <w:rsid w:val="00592738"/>
    <w:rsid w:val="00592975"/>
    <w:rsid w:val="0059424E"/>
    <w:rsid w:val="005A359C"/>
    <w:rsid w:val="005A3E23"/>
    <w:rsid w:val="005A7702"/>
    <w:rsid w:val="005A7C4F"/>
    <w:rsid w:val="005B014A"/>
    <w:rsid w:val="005B1378"/>
    <w:rsid w:val="005B13A1"/>
    <w:rsid w:val="005B1991"/>
    <w:rsid w:val="005B1CA2"/>
    <w:rsid w:val="005B3518"/>
    <w:rsid w:val="005B3B1F"/>
    <w:rsid w:val="005B6235"/>
    <w:rsid w:val="005B70AF"/>
    <w:rsid w:val="005B75C3"/>
    <w:rsid w:val="005C0957"/>
    <w:rsid w:val="005C0C43"/>
    <w:rsid w:val="005C273F"/>
    <w:rsid w:val="005C398A"/>
    <w:rsid w:val="005C42CE"/>
    <w:rsid w:val="005C47FD"/>
    <w:rsid w:val="005C5E60"/>
    <w:rsid w:val="005C7D75"/>
    <w:rsid w:val="005D0837"/>
    <w:rsid w:val="005D0985"/>
    <w:rsid w:val="005D163E"/>
    <w:rsid w:val="005D1AB4"/>
    <w:rsid w:val="005D2395"/>
    <w:rsid w:val="005D3B37"/>
    <w:rsid w:val="005D4791"/>
    <w:rsid w:val="005D4A96"/>
    <w:rsid w:val="005D513A"/>
    <w:rsid w:val="005D5C8D"/>
    <w:rsid w:val="005D660D"/>
    <w:rsid w:val="005E0075"/>
    <w:rsid w:val="005E0267"/>
    <w:rsid w:val="005E0873"/>
    <w:rsid w:val="005E0F9E"/>
    <w:rsid w:val="005E1607"/>
    <w:rsid w:val="005E195D"/>
    <w:rsid w:val="005E2CFF"/>
    <w:rsid w:val="005E44F1"/>
    <w:rsid w:val="005E4D4E"/>
    <w:rsid w:val="005E51B3"/>
    <w:rsid w:val="005E58F1"/>
    <w:rsid w:val="005E6322"/>
    <w:rsid w:val="005F138E"/>
    <w:rsid w:val="005F3D41"/>
    <w:rsid w:val="005F3E52"/>
    <w:rsid w:val="005F503A"/>
    <w:rsid w:val="005F50CE"/>
    <w:rsid w:val="005F593D"/>
    <w:rsid w:val="005F5AB4"/>
    <w:rsid w:val="005F5E31"/>
    <w:rsid w:val="006002FE"/>
    <w:rsid w:val="006009C9"/>
    <w:rsid w:val="006022AA"/>
    <w:rsid w:val="006042E5"/>
    <w:rsid w:val="00605C1A"/>
    <w:rsid w:val="00605C99"/>
    <w:rsid w:val="006068D1"/>
    <w:rsid w:val="006105A1"/>
    <w:rsid w:val="0061102B"/>
    <w:rsid w:val="00611DA8"/>
    <w:rsid w:val="006124FE"/>
    <w:rsid w:val="00613FCC"/>
    <w:rsid w:val="00614320"/>
    <w:rsid w:val="006149C2"/>
    <w:rsid w:val="00614A13"/>
    <w:rsid w:val="0061595D"/>
    <w:rsid w:val="00616637"/>
    <w:rsid w:val="0061711D"/>
    <w:rsid w:val="006209B7"/>
    <w:rsid w:val="00620AC5"/>
    <w:rsid w:val="00622F8E"/>
    <w:rsid w:val="006234A6"/>
    <w:rsid w:val="00623DBB"/>
    <w:rsid w:val="00626354"/>
    <w:rsid w:val="00627DE8"/>
    <w:rsid w:val="006300EC"/>
    <w:rsid w:val="006311F7"/>
    <w:rsid w:val="00634044"/>
    <w:rsid w:val="0063412C"/>
    <w:rsid w:val="006348F3"/>
    <w:rsid w:val="00637DD8"/>
    <w:rsid w:val="00640630"/>
    <w:rsid w:val="00640D47"/>
    <w:rsid w:val="0064108E"/>
    <w:rsid w:val="00641B72"/>
    <w:rsid w:val="00641EB4"/>
    <w:rsid w:val="006428A4"/>
    <w:rsid w:val="00645CFA"/>
    <w:rsid w:val="00646345"/>
    <w:rsid w:val="00646659"/>
    <w:rsid w:val="00646668"/>
    <w:rsid w:val="0064706A"/>
    <w:rsid w:val="006502CA"/>
    <w:rsid w:val="00650BDC"/>
    <w:rsid w:val="00650DF5"/>
    <w:rsid w:val="00650E07"/>
    <w:rsid w:val="00655DCE"/>
    <w:rsid w:val="0065680F"/>
    <w:rsid w:val="00657CA4"/>
    <w:rsid w:val="00657E78"/>
    <w:rsid w:val="006614FD"/>
    <w:rsid w:val="006615B2"/>
    <w:rsid w:val="00663DD4"/>
    <w:rsid w:val="00664AE2"/>
    <w:rsid w:val="0066632F"/>
    <w:rsid w:val="00666A45"/>
    <w:rsid w:val="00667BAB"/>
    <w:rsid w:val="00670569"/>
    <w:rsid w:val="00671159"/>
    <w:rsid w:val="00672EF9"/>
    <w:rsid w:val="006743D8"/>
    <w:rsid w:val="0067750A"/>
    <w:rsid w:val="00681BA4"/>
    <w:rsid w:val="00682CA2"/>
    <w:rsid w:val="00683686"/>
    <w:rsid w:val="006838DF"/>
    <w:rsid w:val="00683A91"/>
    <w:rsid w:val="00684227"/>
    <w:rsid w:val="006849F1"/>
    <w:rsid w:val="00685B77"/>
    <w:rsid w:val="00691202"/>
    <w:rsid w:val="00692069"/>
    <w:rsid w:val="006932BA"/>
    <w:rsid w:val="006939C9"/>
    <w:rsid w:val="00693EDF"/>
    <w:rsid w:val="00694A80"/>
    <w:rsid w:val="0069734B"/>
    <w:rsid w:val="00697D9D"/>
    <w:rsid w:val="006A57D4"/>
    <w:rsid w:val="006B2D3F"/>
    <w:rsid w:val="006B6D74"/>
    <w:rsid w:val="006B742A"/>
    <w:rsid w:val="006B791B"/>
    <w:rsid w:val="006C187C"/>
    <w:rsid w:val="006C308C"/>
    <w:rsid w:val="006C37B2"/>
    <w:rsid w:val="006C4988"/>
    <w:rsid w:val="006C576A"/>
    <w:rsid w:val="006C6F78"/>
    <w:rsid w:val="006C7ADF"/>
    <w:rsid w:val="006D1FA6"/>
    <w:rsid w:val="006D2353"/>
    <w:rsid w:val="006D27CF"/>
    <w:rsid w:val="006D57DB"/>
    <w:rsid w:val="006D6DFA"/>
    <w:rsid w:val="006D785A"/>
    <w:rsid w:val="006D7A5F"/>
    <w:rsid w:val="006E4495"/>
    <w:rsid w:val="006E6BF8"/>
    <w:rsid w:val="006E6F23"/>
    <w:rsid w:val="006E75E8"/>
    <w:rsid w:val="006F0CD8"/>
    <w:rsid w:val="006F0F9A"/>
    <w:rsid w:val="006F14E5"/>
    <w:rsid w:val="006F2097"/>
    <w:rsid w:val="006F4C94"/>
    <w:rsid w:val="006F56C2"/>
    <w:rsid w:val="006F6A90"/>
    <w:rsid w:val="006F78C8"/>
    <w:rsid w:val="00701999"/>
    <w:rsid w:val="00701F70"/>
    <w:rsid w:val="00702741"/>
    <w:rsid w:val="00702859"/>
    <w:rsid w:val="00702A40"/>
    <w:rsid w:val="00703B8A"/>
    <w:rsid w:val="00703FE1"/>
    <w:rsid w:val="007057FE"/>
    <w:rsid w:val="00707879"/>
    <w:rsid w:val="00710B45"/>
    <w:rsid w:val="007116DE"/>
    <w:rsid w:val="00711862"/>
    <w:rsid w:val="00711EEE"/>
    <w:rsid w:val="00712717"/>
    <w:rsid w:val="00714009"/>
    <w:rsid w:val="00717125"/>
    <w:rsid w:val="007171B7"/>
    <w:rsid w:val="00717B75"/>
    <w:rsid w:val="00717DA7"/>
    <w:rsid w:val="00723ACD"/>
    <w:rsid w:val="00725D6C"/>
    <w:rsid w:val="0072619B"/>
    <w:rsid w:val="00730289"/>
    <w:rsid w:val="007310D1"/>
    <w:rsid w:val="007319BF"/>
    <w:rsid w:val="00731D93"/>
    <w:rsid w:val="00732C6A"/>
    <w:rsid w:val="00733D98"/>
    <w:rsid w:val="007353F7"/>
    <w:rsid w:val="00743680"/>
    <w:rsid w:val="007439C5"/>
    <w:rsid w:val="007453D3"/>
    <w:rsid w:val="00745607"/>
    <w:rsid w:val="00746F61"/>
    <w:rsid w:val="007474F0"/>
    <w:rsid w:val="00750B0F"/>
    <w:rsid w:val="00751761"/>
    <w:rsid w:val="00752003"/>
    <w:rsid w:val="0075254F"/>
    <w:rsid w:val="00752B64"/>
    <w:rsid w:val="00753239"/>
    <w:rsid w:val="00753AEB"/>
    <w:rsid w:val="007544D3"/>
    <w:rsid w:val="00755474"/>
    <w:rsid w:val="00755D04"/>
    <w:rsid w:val="007564D3"/>
    <w:rsid w:val="007575B9"/>
    <w:rsid w:val="00760D1A"/>
    <w:rsid w:val="007623E8"/>
    <w:rsid w:val="00763763"/>
    <w:rsid w:val="00765362"/>
    <w:rsid w:val="00770422"/>
    <w:rsid w:val="00770766"/>
    <w:rsid w:val="007707AD"/>
    <w:rsid w:val="00771CF2"/>
    <w:rsid w:val="007721E1"/>
    <w:rsid w:val="00773497"/>
    <w:rsid w:val="007744BB"/>
    <w:rsid w:val="007744FA"/>
    <w:rsid w:val="00777909"/>
    <w:rsid w:val="00780958"/>
    <w:rsid w:val="00780DB2"/>
    <w:rsid w:val="00781DE4"/>
    <w:rsid w:val="007821E4"/>
    <w:rsid w:val="0078322B"/>
    <w:rsid w:val="007833AE"/>
    <w:rsid w:val="00784686"/>
    <w:rsid w:val="00785ED3"/>
    <w:rsid w:val="00786597"/>
    <w:rsid w:val="00786845"/>
    <w:rsid w:val="00786E91"/>
    <w:rsid w:val="00791BDB"/>
    <w:rsid w:val="00791D18"/>
    <w:rsid w:val="00793966"/>
    <w:rsid w:val="0079504C"/>
    <w:rsid w:val="007953C5"/>
    <w:rsid w:val="007975D2"/>
    <w:rsid w:val="007A1252"/>
    <w:rsid w:val="007A222D"/>
    <w:rsid w:val="007A2BAF"/>
    <w:rsid w:val="007A5148"/>
    <w:rsid w:val="007A5A9B"/>
    <w:rsid w:val="007A6EBC"/>
    <w:rsid w:val="007A7C99"/>
    <w:rsid w:val="007B022D"/>
    <w:rsid w:val="007B028F"/>
    <w:rsid w:val="007B1BE4"/>
    <w:rsid w:val="007B246A"/>
    <w:rsid w:val="007B2866"/>
    <w:rsid w:val="007B2E06"/>
    <w:rsid w:val="007B3192"/>
    <w:rsid w:val="007B3DA8"/>
    <w:rsid w:val="007B4681"/>
    <w:rsid w:val="007B5786"/>
    <w:rsid w:val="007B599F"/>
    <w:rsid w:val="007B5B67"/>
    <w:rsid w:val="007B6B56"/>
    <w:rsid w:val="007B6C88"/>
    <w:rsid w:val="007B7191"/>
    <w:rsid w:val="007B7B99"/>
    <w:rsid w:val="007C06DE"/>
    <w:rsid w:val="007C170F"/>
    <w:rsid w:val="007C1E84"/>
    <w:rsid w:val="007C25F3"/>
    <w:rsid w:val="007C2618"/>
    <w:rsid w:val="007C3787"/>
    <w:rsid w:val="007C398A"/>
    <w:rsid w:val="007C3E60"/>
    <w:rsid w:val="007C41A6"/>
    <w:rsid w:val="007C4838"/>
    <w:rsid w:val="007C51C6"/>
    <w:rsid w:val="007C5452"/>
    <w:rsid w:val="007D195B"/>
    <w:rsid w:val="007D270A"/>
    <w:rsid w:val="007D39F2"/>
    <w:rsid w:val="007D3EEC"/>
    <w:rsid w:val="007D51E1"/>
    <w:rsid w:val="007D5A49"/>
    <w:rsid w:val="007D7033"/>
    <w:rsid w:val="007E24BF"/>
    <w:rsid w:val="007E3381"/>
    <w:rsid w:val="007E3DCD"/>
    <w:rsid w:val="007E540B"/>
    <w:rsid w:val="007E78BE"/>
    <w:rsid w:val="007E7F88"/>
    <w:rsid w:val="007F2F53"/>
    <w:rsid w:val="007F3F0F"/>
    <w:rsid w:val="007F68D8"/>
    <w:rsid w:val="007F6A49"/>
    <w:rsid w:val="007F77C5"/>
    <w:rsid w:val="00800648"/>
    <w:rsid w:val="00801A78"/>
    <w:rsid w:val="00802661"/>
    <w:rsid w:val="00803227"/>
    <w:rsid w:val="00803625"/>
    <w:rsid w:val="008041AD"/>
    <w:rsid w:val="0080515C"/>
    <w:rsid w:val="0080551E"/>
    <w:rsid w:val="008060F5"/>
    <w:rsid w:val="008070FA"/>
    <w:rsid w:val="008076A3"/>
    <w:rsid w:val="008101C7"/>
    <w:rsid w:val="008105D3"/>
    <w:rsid w:val="00810726"/>
    <w:rsid w:val="00810A4F"/>
    <w:rsid w:val="00814972"/>
    <w:rsid w:val="008158BF"/>
    <w:rsid w:val="00815CA5"/>
    <w:rsid w:val="008164D3"/>
    <w:rsid w:val="00816DFE"/>
    <w:rsid w:val="00821517"/>
    <w:rsid w:val="008226D2"/>
    <w:rsid w:val="00826CAA"/>
    <w:rsid w:val="0082700C"/>
    <w:rsid w:val="00830B65"/>
    <w:rsid w:val="0083121F"/>
    <w:rsid w:val="008323C9"/>
    <w:rsid w:val="008338E8"/>
    <w:rsid w:val="00833E20"/>
    <w:rsid w:val="00834306"/>
    <w:rsid w:val="00835F67"/>
    <w:rsid w:val="008361D4"/>
    <w:rsid w:val="0083762F"/>
    <w:rsid w:val="00842620"/>
    <w:rsid w:val="008451D4"/>
    <w:rsid w:val="008460B9"/>
    <w:rsid w:val="0084722C"/>
    <w:rsid w:val="00847403"/>
    <w:rsid w:val="00847E14"/>
    <w:rsid w:val="00847FF5"/>
    <w:rsid w:val="00850925"/>
    <w:rsid w:val="008510A2"/>
    <w:rsid w:val="008514E3"/>
    <w:rsid w:val="008524D4"/>
    <w:rsid w:val="00852785"/>
    <w:rsid w:val="008530E4"/>
    <w:rsid w:val="00854543"/>
    <w:rsid w:val="008561F2"/>
    <w:rsid w:val="0085651F"/>
    <w:rsid w:val="008569AB"/>
    <w:rsid w:val="008606A6"/>
    <w:rsid w:val="00860D5B"/>
    <w:rsid w:val="00860DD7"/>
    <w:rsid w:val="00861FE7"/>
    <w:rsid w:val="00862443"/>
    <w:rsid w:val="00863900"/>
    <w:rsid w:val="008645E1"/>
    <w:rsid w:val="00864A24"/>
    <w:rsid w:val="008700C1"/>
    <w:rsid w:val="00870894"/>
    <w:rsid w:val="00870C5C"/>
    <w:rsid w:val="00872D14"/>
    <w:rsid w:val="00873268"/>
    <w:rsid w:val="00874A8F"/>
    <w:rsid w:val="00874FAB"/>
    <w:rsid w:val="00876EA2"/>
    <w:rsid w:val="0087796E"/>
    <w:rsid w:val="00882CE6"/>
    <w:rsid w:val="00885A09"/>
    <w:rsid w:val="00885DF6"/>
    <w:rsid w:val="008911AB"/>
    <w:rsid w:val="008935E4"/>
    <w:rsid w:val="00893713"/>
    <w:rsid w:val="00893D34"/>
    <w:rsid w:val="00893DE8"/>
    <w:rsid w:val="00894BBA"/>
    <w:rsid w:val="00894E2B"/>
    <w:rsid w:val="008962DC"/>
    <w:rsid w:val="0089659E"/>
    <w:rsid w:val="0089798B"/>
    <w:rsid w:val="008A0B0E"/>
    <w:rsid w:val="008A0DA5"/>
    <w:rsid w:val="008A1F2B"/>
    <w:rsid w:val="008A2DC5"/>
    <w:rsid w:val="008A2FA8"/>
    <w:rsid w:val="008A4929"/>
    <w:rsid w:val="008A4EF0"/>
    <w:rsid w:val="008A52D0"/>
    <w:rsid w:val="008A5B44"/>
    <w:rsid w:val="008A5DCD"/>
    <w:rsid w:val="008A6654"/>
    <w:rsid w:val="008A7D03"/>
    <w:rsid w:val="008B5D7C"/>
    <w:rsid w:val="008B686A"/>
    <w:rsid w:val="008B6C6E"/>
    <w:rsid w:val="008B75AC"/>
    <w:rsid w:val="008C04B9"/>
    <w:rsid w:val="008C0697"/>
    <w:rsid w:val="008C08F0"/>
    <w:rsid w:val="008C0A38"/>
    <w:rsid w:val="008C140B"/>
    <w:rsid w:val="008C261A"/>
    <w:rsid w:val="008C428F"/>
    <w:rsid w:val="008C6357"/>
    <w:rsid w:val="008C649E"/>
    <w:rsid w:val="008D20BB"/>
    <w:rsid w:val="008D6D5F"/>
    <w:rsid w:val="008E003D"/>
    <w:rsid w:val="008E022C"/>
    <w:rsid w:val="008E1B7E"/>
    <w:rsid w:val="008E24AE"/>
    <w:rsid w:val="008E418D"/>
    <w:rsid w:val="008E4E04"/>
    <w:rsid w:val="008E530A"/>
    <w:rsid w:val="008E66C2"/>
    <w:rsid w:val="008F0375"/>
    <w:rsid w:val="008F0BFC"/>
    <w:rsid w:val="008F0D60"/>
    <w:rsid w:val="008F0F40"/>
    <w:rsid w:val="008F4950"/>
    <w:rsid w:val="008F5852"/>
    <w:rsid w:val="008F6146"/>
    <w:rsid w:val="008F668D"/>
    <w:rsid w:val="009000B6"/>
    <w:rsid w:val="00900894"/>
    <w:rsid w:val="00904BD7"/>
    <w:rsid w:val="0090529A"/>
    <w:rsid w:val="00905A7A"/>
    <w:rsid w:val="009060B7"/>
    <w:rsid w:val="0090612E"/>
    <w:rsid w:val="009062D9"/>
    <w:rsid w:val="00907D55"/>
    <w:rsid w:val="00911556"/>
    <w:rsid w:val="00911CF3"/>
    <w:rsid w:val="00912016"/>
    <w:rsid w:val="0091297D"/>
    <w:rsid w:val="00913275"/>
    <w:rsid w:val="00914BDE"/>
    <w:rsid w:val="00914C74"/>
    <w:rsid w:val="00915CAE"/>
    <w:rsid w:val="0091627C"/>
    <w:rsid w:val="0091632F"/>
    <w:rsid w:val="00917821"/>
    <w:rsid w:val="00920658"/>
    <w:rsid w:val="00921407"/>
    <w:rsid w:val="00924D1B"/>
    <w:rsid w:val="009256BD"/>
    <w:rsid w:val="00925A3A"/>
    <w:rsid w:val="00926C9B"/>
    <w:rsid w:val="0092757D"/>
    <w:rsid w:val="00932067"/>
    <w:rsid w:val="009328E7"/>
    <w:rsid w:val="0093416F"/>
    <w:rsid w:val="0093523A"/>
    <w:rsid w:val="00935BAF"/>
    <w:rsid w:val="00943508"/>
    <w:rsid w:val="009435F0"/>
    <w:rsid w:val="0094376D"/>
    <w:rsid w:val="00944FBB"/>
    <w:rsid w:val="00946E0A"/>
    <w:rsid w:val="009472BF"/>
    <w:rsid w:val="00947C93"/>
    <w:rsid w:val="00951193"/>
    <w:rsid w:val="0095125E"/>
    <w:rsid w:val="00952D48"/>
    <w:rsid w:val="0095487F"/>
    <w:rsid w:val="00955162"/>
    <w:rsid w:val="009556CE"/>
    <w:rsid w:val="00956864"/>
    <w:rsid w:val="009572FC"/>
    <w:rsid w:val="009604F9"/>
    <w:rsid w:val="00961B91"/>
    <w:rsid w:val="00962BEF"/>
    <w:rsid w:val="00963F5B"/>
    <w:rsid w:val="00964E0C"/>
    <w:rsid w:val="0096534E"/>
    <w:rsid w:val="009664AD"/>
    <w:rsid w:val="00967360"/>
    <w:rsid w:val="00967701"/>
    <w:rsid w:val="009677FF"/>
    <w:rsid w:val="00967918"/>
    <w:rsid w:val="00967FFA"/>
    <w:rsid w:val="00972FDA"/>
    <w:rsid w:val="0097350D"/>
    <w:rsid w:val="00973ED9"/>
    <w:rsid w:val="00974BD3"/>
    <w:rsid w:val="0097621D"/>
    <w:rsid w:val="00976FF2"/>
    <w:rsid w:val="00982315"/>
    <w:rsid w:val="009824B9"/>
    <w:rsid w:val="009826AD"/>
    <w:rsid w:val="00982C6B"/>
    <w:rsid w:val="00983777"/>
    <w:rsid w:val="0098539A"/>
    <w:rsid w:val="009868F2"/>
    <w:rsid w:val="00986CCE"/>
    <w:rsid w:val="00990DC3"/>
    <w:rsid w:val="00991809"/>
    <w:rsid w:val="00991833"/>
    <w:rsid w:val="009920F9"/>
    <w:rsid w:val="0099476E"/>
    <w:rsid w:val="009956FE"/>
    <w:rsid w:val="00996D74"/>
    <w:rsid w:val="00996DC5"/>
    <w:rsid w:val="009A2B50"/>
    <w:rsid w:val="009A2D72"/>
    <w:rsid w:val="009A42AD"/>
    <w:rsid w:val="009A48E6"/>
    <w:rsid w:val="009A51F2"/>
    <w:rsid w:val="009A5779"/>
    <w:rsid w:val="009A5C4F"/>
    <w:rsid w:val="009A71BF"/>
    <w:rsid w:val="009A7FEB"/>
    <w:rsid w:val="009B09F9"/>
    <w:rsid w:val="009B0D8B"/>
    <w:rsid w:val="009B0F35"/>
    <w:rsid w:val="009B11B2"/>
    <w:rsid w:val="009B1DC8"/>
    <w:rsid w:val="009B2A45"/>
    <w:rsid w:val="009B3DDE"/>
    <w:rsid w:val="009B3F56"/>
    <w:rsid w:val="009B4250"/>
    <w:rsid w:val="009B493C"/>
    <w:rsid w:val="009B4BB4"/>
    <w:rsid w:val="009B4D1B"/>
    <w:rsid w:val="009B5304"/>
    <w:rsid w:val="009B6869"/>
    <w:rsid w:val="009B793C"/>
    <w:rsid w:val="009C18BE"/>
    <w:rsid w:val="009C1ACF"/>
    <w:rsid w:val="009C1CBA"/>
    <w:rsid w:val="009C5A4D"/>
    <w:rsid w:val="009C5BB1"/>
    <w:rsid w:val="009C761C"/>
    <w:rsid w:val="009C7E09"/>
    <w:rsid w:val="009D66C8"/>
    <w:rsid w:val="009D6793"/>
    <w:rsid w:val="009E027D"/>
    <w:rsid w:val="009E0A44"/>
    <w:rsid w:val="009E165D"/>
    <w:rsid w:val="009E17F6"/>
    <w:rsid w:val="009E2053"/>
    <w:rsid w:val="009E3566"/>
    <w:rsid w:val="009E4B42"/>
    <w:rsid w:val="009E5F3F"/>
    <w:rsid w:val="009F0833"/>
    <w:rsid w:val="009F15E4"/>
    <w:rsid w:val="009F4260"/>
    <w:rsid w:val="009F4DDA"/>
    <w:rsid w:val="009F5282"/>
    <w:rsid w:val="009F57F8"/>
    <w:rsid w:val="009F6DAE"/>
    <w:rsid w:val="009F7BF4"/>
    <w:rsid w:val="00A001E3"/>
    <w:rsid w:val="00A00C99"/>
    <w:rsid w:val="00A01D07"/>
    <w:rsid w:val="00A01F92"/>
    <w:rsid w:val="00A03EEE"/>
    <w:rsid w:val="00A046E3"/>
    <w:rsid w:val="00A05C69"/>
    <w:rsid w:val="00A05E8D"/>
    <w:rsid w:val="00A069B7"/>
    <w:rsid w:val="00A0701B"/>
    <w:rsid w:val="00A13400"/>
    <w:rsid w:val="00A14721"/>
    <w:rsid w:val="00A16FAF"/>
    <w:rsid w:val="00A228D6"/>
    <w:rsid w:val="00A22C9B"/>
    <w:rsid w:val="00A239F2"/>
    <w:rsid w:val="00A24390"/>
    <w:rsid w:val="00A2503E"/>
    <w:rsid w:val="00A26D96"/>
    <w:rsid w:val="00A26E17"/>
    <w:rsid w:val="00A26EDB"/>
    <w:rsid w:val="00A27EF0"/>
    <w:rsid w:val="00A32EC3"/>
    <w:rsid w:val="00A33399"/>
    <w:rsid w:val="00A34A3D"/>
    <w:rsid w:val="00A40986"/>
    <w:rsid w:val="00A40E52"/>
    <w:rsid w:val="00A4189C"/>
    <w:rsid w:val="00A44972"/>
    <w:rsid w:val="00A45480"/>
    <w:rsid w:val="00A45B57"/>
    <w:rsid w:val="00A5050C"/>
    <w:rsid w:val="00A50CFB"/>
    <w:rsid w:val="00A51F7F"/>
    <w:rsid w:val="00A53716"/>
    <w:rsid w:val="00A53AC7"/>
    <w:rsid w:val="00A53DEE"/>
    <w:rsid w:val="00A53E0D"/>
    <w:rsid w:val="00A55CBA"/>
    <w:rsid w:val="00A55FC3"/>
    <w:rsid w:val="00A569CE"/>
    <w:rsid w:val="00A609CC"/>
    <w:rsid w:val="00A62B61"/>
    <w:rsid w:val="00A62E7E"/>
    <w:rsid w:val="00A65537"/>
    <w:rsid w:val="00A70730"/>
    <w:rsid w:val="00A7181A"/>
    <w:rsid w:val="00A71C7B"/>
    <w:rsid w:val="00A73994"/>
    <w:rsid w:val="00A740EE"/>
    <w:rsid w:val="00A74765"/>
    <w:rsid w:val="00A76FBB"/>
    <w:rsid w:val="00A80D81"/>
    <w:rsid w:val="00A81D48"/>
    <w:rsid w:val="00A8223B"/>
    <w:rsid w:val="00A82F5F"/>
    <w:rsid w:val="00A831B9"/>
    <w:rsid w:val="00A86040"/>
    <w:rsid w:val="00A86602"/>
    <w:rsid w:val="00A90A8E"/>
    <w:rsid w:val="00A915A7"/>
    <w:rsid w:val="00A93AB6"/>
    <w:rsid w:val="00A9403B"/>
    <w:rsid w:val="00A94C95"/>
    <w:rsid w:val="00A95A0A"/>
    <w:rsid w:val="00A95DFC"/>
    <w:rsid w:val="00A96A27"/>
    <w:rsid w:val="00AA0C7B"/>
    <w:rsid w:val="00AA3D9A"/>
    <w:rsid w:val="00AB2FD6"/>
    <w:rsid w:val="00AB398B"/>
    <w:rsid w:val="00AB44E9"/>
    <w:rsid w:val="00AB45AB"/>
    <w:rsid w:val="00AB63F1"/>
    <w:rsid w:val="00AB77FF"/>
    <w:rsid w:val="00AC03C8"/>
    <w:rsid w:val="00AC1224"/>
    <w:rsid w:val="00AC338F"/>
    <w:rsid w:val="00AC46B1"/>
    <w:rsid w:val="00AC588A"/>
    <w:rsid w:val="00AC7221"/>
    <w:rsid w:val="00AD06CC"/>
    <w:rsid w:val="00AD20AC"/>
    <w:rsid w:val="00AD2F56"/>
    <w:rsid w:val="00AD4449"/>
    <w:rsid w:val="00AD7075"/>
    <w:rsid w:val="00AD74F7"/>
    <w:rsid w:val="00AD7F75"/>
    <w:rsid w:val="00AE30D1"/>
    <w:rsid w:val="00AE30EB"/>
    <w:rsid w:val="00AE341A"/>
    <w:rsid w:val="00AE45E6"/>
    <w:rsid w:val="00AE6579"/>
    <w:rsid w:val="00AF0684"/>
    <w:rsid w:val="00AF0E53"/>
    <w:rsid w:val="00AF1261"/>
    <w:rsid w:val="00AF1354"/>
    <w:rsid w:val="00AF3B97"/>
    <w:rsid w:val="00AF48CC"/>
    <w:rsid w:val="00AF526F"/>
    <w:rsid w:val="00AF5C13"/>
    <w:rsid w:val="00AF5D49"/>
    <w:rsid w:val="00AF7A62"/>
    <w:rsid w:val="00AF7DAA"/>
    <w:rsid w:val="00B01EB1"/>
    <w:rsid w:val="00B02675"/>
    <w:rsid w:val="00B030D5"/>
    <w:rsid w:val="00B03984"/>
    <w:rsid w:val="00B03AA1"/>
    <w:rsid w:val="00B03C1C"/>
    <w:rsid w:val="00B05E54"/>
    <w:rsid w:val="00B06187"/>
    <w:rsid w:val="00B06663"/>
    <w:rsid w:val="00B07DB2"/>
    <w:rsid w:val="00B10C4D"/>
    <w:rsid w:val="00B131CA"/>
    <w:rsid w:val="00B13FC0"/>
    <w:rsid w:val="00B146A3"/>
    <w:rsid w:val="00B17886"/>
    <w:rsid w:val="00B23091"/>
    <w:rsid w:val="00B24563"/>
    <w:rsid w:val="00B24D2A"/>
    <w:rsid w:val="00B253B6"/>
    <w:rsid w:val="00B26482"/>
    <w:rsid w:val="00B26A6D"/>
    <w:rsid w:val="00B32D24"/>
    <w:rsid w:val="00B32E20"/>
    <w:rsid w:val="00B34C0E"/>
    <w:rsid w:val="00B34FC3"/>
    <w:rsid w:val="00B364B8"/>
    <w:rsid w:val="00B3698C"/>
    <w:rsid w:val="00B40F17"/>
    <w:rsid w:val="00B41477"/>
    <w:rsid w:val="00B42BF7"/>
    <w:rsid w:val="00B458F6"/>
    <w:rsid w:val="00B45CA1"/>
    <w:rsid w:val="00B45E53"/>
    <w:rsid w:val="00B45F69"/>
    <w:rsid w:val="00B465C5"/>
    <w:rsid w:val="00B467C3"/>
    <w:rsid w:val="00B47D91"/>
    <w:rsid w:val="00B520CF"/>
    <w:rsid w:val="00B524CD"/>
    <w:rsid w:val="00B52789"/>
    <w:rsid w:val="00B53376"/>
    <w:rsid w:val="00B538F1"/>
    <w:rsid w:val="00B559FF"/>
    <w:rsid w:val="00B56401"/>
    <w:rsid w:val="00B61003"/>
    <w:rsid w:val="00B6231C"/>
    <w:rsid w:val="00B62D66"/>
    <w:rsid w:val="00B630EB"/>
    <w:rsid w:val="00B63901"/>
    <w:rsid w:val="00B63A46"/>
    <w:rsid w:val="00B6576C"/>
    <w:rsid w:val="00B70C2F"/>
    <w:rsid w:val="00B70CE5"/>
    <w:rsid w:val="00B71271"/>
    <w:rsid w:val="00B722F8"/>
    <w:rsid w:val="00B72888"/>
    <w:rsid w:val="00B72CEF"/>
    <w:rsid w:val="00B73346"/>
    <w:rsid w:val="00B75116"/>
    <w:rsid w:val="00B76699"/>
    <w:rsid w:val="00B76ACC"/>
    <w:rsid w:val="00B77427"/>
    <w:rsid w:val="00B779BA"/>
    <w:rsid w:val="00B779C0"/>
    <w:rsid w:val="00B808E7"/>
    <w:rsid w:val="00B84165"/>
    <w:rsid w:val="00B841A6"/>
    <w:rsid w:val="00B845E9"/>
    <w:rsid w:val="00B8690E"/>
    <w:rsid w:val="00B87A9C"/>
    <w:rsid w:val="00B90D91"/>
    <w:rsid w:val="00B90F9F"/>
    <w:rsid w:val="00B913C2"/>
    <w:rsid w:val="00B92A7D"/>
    <w:rsid w:val="00B93624"/>
    <w:rsid w:val="00B93B8A"/>
    <w:rsid w:val="00B9741E"/>
    <w:rsid w:val="00BA0973"/>
    <w:rsid w:val="00BA1906"/>
    <w:rsid w:val="00BA1CF1"/>
    <w:rsid w:val="00BA34B4"/>
    <w:rsid w:val="00BA5F1F"/>
    <w:rsid w:val="00BA6550"/>
    <w:rsid w:val="00BA6ECD"/>
    <w:rsid w:val="00BA7268"/>
    <w:rsid w:val="00BB2372"/>
    <w:rsid w:val="00BB3BC4"/>
    <w:rsid w:val="00BB4C66"/>
    <w:rsid w:val="00BB4DB4"/>
    <w:rsid w:val="00BB5636"/>
    <w:rsid w:val="00BB5989"/>
    <w:rsid w:val="00BB5A31"/>
    <w:rsid w:val="00BB690F"/>
    <w:rsid w:val="00BC0477"/>
    <w:rsid w:val="00BC07D8"/>
    <w:rsid w:val="00BC1D70"/>
    <w:rsid w:val="00BC4FE7"/>
    <w:rsid w:val="00BC61C7"/>
    <w:rsid w:val="00BD06D0"/>
    <w:rsid w:val="00BD06EA"/>
    <w:rsid w:val="00BD1E0C"/>
    <w:rsid w:val="00BD2100"/>
    <w:rsid w:val="00BD2519"/>
    <w:rsid w:val="00BD4CEE"/>
    <w:rsid w:val="00BD51E7"/>
    <w:rsid w:val="00BD5718"/>
    <w:rsid w:val="00BD59C2"/>
    <w:rsid w:val="00BD639F"/>
    <w:rsid w:val="00BD66B8"/>
    <w:rsid w:val="00BD6E44"/>
    <w:rsid w:val="00BD749D"/>
    <w:rsid w:val="00BE19F4"/>
    <w:rsid w:val="00BE4647"/>
    <w:rsid w:val="00BE4B65"/>
    <w:rsid w:val="00BE5ADD"/>
    <w:rsid w:val="00BE6A91"/>
    <w:rsid w:val="00BE725C"/>
    <w:rsid w:val="00BE79E6"/>
    <w:rsid w:val="00BF12CF"/>
    <w:rsid w:val="00BF1411"/>
    <w:rsid w:val="00BF1FB3"/>
    <w:rsid w:val="00BF3136"/>
    <w:rsid w:val="00BF34BB"/>
    <w:rsid w:val="00BF39D7"/>
    <w:rsid w:val="00BF4801"/>
    <w:rsid w:val="00BF4819"/>
    <w:rsid w:val="00BF65E5"/>
    <w:rsid w:val="00C010FD"/>
    <w:rsid w:val="00C01901"/>
    <w:rsid w:val="00C01D74"/>
    <w:rsid w:val="00C032A2"/>
    <w:rsid w:val="00C03A30"/>
    <w:rsid w:val="00C04DC0"/>
    <w:rsid w:val="00C04E3C"/>
    <w:rsid w:val="00C10CE0"/>
    <w:rsid w:val="00C132AA"/>
    <w:rsid w:val="00C1440C"/>
    <w:rsid w:val="00C14F42"/>
    <w:rsid w:val="00C15817"/>
    <w:rsid w:val="00C162EE"/>
    <w:rsid w:val="00C16F9E"/>
    <w:rsid w:val="00C2001F"/>
    <w:rsid w:val="00C20BCD"/>
    <w:rsid w:val="00C20D62"/>
    <w:rsid w:val="00C22D82"/>
    <w:rsid w:val="00C23392"/>
    <w:rsid w:val="00C2388E"/>
    <w:rsid w:val="00C2499F"/>
    <w:rsid w:val="00C2524E"/>
    <w:rsid w:val="00C2608D"/>
    <w:rsid w:val="00C273B0"/>
    <w:rsid w:val="00C277D3"/>
    <w:rsid w:val="00C308C1"/>
    <w:rsid w:val="00C3195E"/>
    <w:rsid w:val="00C31AB5"/>
    <w:rsid w:val="00C31B8C"/>
    <w:rsid w:val="00C328D7"/>
    <w:rsid w:val="00C32939"/>
    <w:rsid w:val="00C33F77"/>
    <w:rsid w:val="00C34553"/>
    <w:rsid w:val="00C357C1"/>
    <w:rsid w:val="00C37A9F"/>
    <w:rsid w:val="00C4051E"/>
    <w:rsid w:val="00C4057F"/>
    <w:rsid w:val="00C41680"/>
    <w:rsid w:val="00C423FD"/>
    <w:rsid w:val="00C43246"/>
    <w:rsid w:val="00C43C07"/>
    <w:rsid w:val="00C43E27"/>
    <w:rsid w:val="00C447D8"/>
    <w:rsid w:val="00C448D9"/>
    <w:rsid w:val="00C4678B"/>
    <w:rsid w:val="00C470A2"/>
    <w:rsid w:val="00C50C1D"/>
    <w:rsid w:val="00C50C63"/>
    <w:rsid w:val="00C514BC"/>
    <w:rsid w:val="00C5239D"/>
    <w:rsid w:val="00C53CA7"/>
    <w:rsid w:val="00C53DD4"/>
    <w:rsid w:val="00C551DA"/>
    <w:rsid w:val="00C56FD9"/>
    <w:rsid w:val="00C577F5"/>
    <w:rsid w:val="00C611E4"/>
    <w:rsid w:val="00C62357"/>
    <w:rsid w:val="00C62755"/>
    <w:rsid w:val="00C64C8C"/>
    <w:rsid w:val="00C65E30"/>
    <w:rsid w:val="00C65FE7"/>
    <w:rsid w:val="00C704D3"/>
    <w:rsid w:val="00C70641"/>
    <w:rsid w:val="00C716B6"/>
    <w:rsid w:val="00C71C60"/>
    <w:rsid w:val="00C71EC7"/>
    <w:rsid w:val="00C73966"/>
    <w:rsid w:val="00C74880"/>
    <w:rsid w:val="00C748E5"/>
    <w:rsid w:val="00C775B6"/>
    <w:rsid w:val="00C822C4"/>
    <w:rsid w:val="00C8474A"/>
    <w:rsid w:val="00C84A29"/>
    <w:rsid w:val="00C84CDB"/>
    <w:rsid w:val="00C85304"/>
    <w:rsid w:val="00C8539B"/>
    <w:rsid w:val="00C86694"/>
    <w:rsid w:val="00C87C0B"/>
    <w:rsid w:val="00C91E65"/>
    <w:rsid w:val="00C92751"/>
    <w:rsid w:val="00C93DCF"/>
    <w:rsid w:val="00C950BD"/>
    <w:rsid w:val="00C95814"/>
    <w:rsid w:val="00C95A81"/>
    <w:rsid w:val="00C9726A"/>
    <w:rsid w:val="00C9762E"/>
    <w:rsid w:val="00CA11C0"/>
    <w:rsid w:val="00CA126F"/>
    <w:rsid w:val="00CA2ACD"/>
    <w:rsid w:val="00CA4FDF"/>
    <w:rsid w:val="00CA5E06"/>
    <w:rsid w:val="00CB0B1B"/>
    <w:rsid w:val="00CB2AC2"/>
    <w:rsid w:val="00CB31C1"/>
    <w:rsid w:val="00CB38C7"/>
    <w:rsid w:val="00CB60D1"/>
    <w:rsid w:val="00CB6D57"/>
    <w:rsid w:val="00CB6DE3"/>
    <w:rsid w:val="00CB6FE2"/>
    <w:rsid w:val="00CC347F"/>
    <w:rsid w:val="00CC3D0A"/>
    <w:rsid w:val="00CC3F72"/>
    <w:rsid w:val="00CC58C5"/>
    <w:rsid w:val="00CC661C"/>
    <w:rsid w:val="00CC7C83"/>
    <w:rsid w:val="00CC7EB1"/>
    <w:rsid w:val="00CD0B76"/>
    <w:rsid w:val="00CD42A8"/>
    <w:rsid w:val="00CD53E0"/>
    <w:rsid w:val="00CD54B0"/>
    <w:rsid w:val="00CD563A"/>
    <w:rsid w:val="00CD7B87"/>
    <w:rsid w:val="00CE31D9"/>
    <w:rsid w:val="00CE35B0"/>
    <w:rsid w:val="00CE448F"/>
    <w:rsid w:val="00CE4680"/>
    <w:rsid w:val="00CE46FF"/>
    <w:rsid w:val="00CE4A39"/>
    <w:rsid w:val="00CE4CF2"/>
    <w:rsid w:val="00CE6FDB"/>
    <w:rsid w:val="00CF1049"/>
    <w:rsid w:val="00CF38D7"/>
    <w:rsid w:val="00CF5233"/>
    <w:rsid w:val="00D01318"/>
    <w:rsid w:val="00D01A1B"/>
    <w:rsid w:val="00D038E7"/>
    <w:rsid w:val="00D05C48"/>
    <w:rsid w:val="00D061F1"/>
    <w:rsid w:val="00D07F98"/>
    <w:rsid w:val="00D1060F"/>
    <w:rsid w:val="00D11194"/>
    <w:rsid w:val="00D124FD"/>
    <w:rsid w:val="00D15A04"/>
    <w:rsid w:val="00D16337"/>
    <w:rsid w:val="00D16A2E"/>
    <w:rsid w:val="00D20D21"/>
    <w:rsid w:val="00D2128D"/>
    <w:rsid w:val="00D23EA4"/>
    <w:rsid w:val="00D242C9"/>
    <w:rsid w:val="00D3020E"/>
    <w:rsid w:val="00D32140"/>
    <w:rsid w:val="00D3275C"/>
    <w:rsid w:val="00D32DD1"/>
    <w:rsid w:val="00D35320"/>
    <w:rsid w:val="00D35875"/>
    <w:rsid w:val="00D360ED"/>
    <w:rsid w:val="00D3639E"/>
    <w:rsid w:val="00D36451"/>
    <w:rsid w:val="00D3681D"/>
    <w:rsid w:val="00D37397"/>
    <w:rsid w:val="00D42303"/>
    <w:rsid w:val="00D42F13"/>
    <w:rsid w:val="00D4361F"/>
    <w:rsid w:val="00D43E84"/>
    <w:rsid w:val="00D44BB7"/>
    <w:rsid w:val="00D46A73"/>
    <w:rsid w:val="00D47861"/>
    <w:rsid w:val="00D50A34"/>
    <w:rsid w:val="00D51500"/>
    <w:rsid w:val="00D51884"/>
    <w:rsid w:val="00D51AB2"/>
    <w:rsid w:val="00D51F2C"/>
    <w:rsid w:val="00D52F92"/>
    <w:rsid w:val="00D534D6"/>
    <w:rsid w:val="00D546B9"/>
    <w:rsid w:val="00D60EFF"/>
    <w:rsid w:val="00D6156A"/>
    <w:rsid w:val="00D621BF"/>
    <w:rsid w:val="00D62C8A"/>
    <w:rsid w:val="00D63D1C"/>
    <w:rsid w:val="00D643A6"/>
    <w:rsid w:val="00D65337"/>
    <w:rsid w:val="00D6560C"/>
    <w:rsid w:val="00D704CD"/>
    <w:rsid w:val="00D71851"/>
    <w:rsid w:val="00D73FF3"/>
    <w:rsid w:val="00D76D1D"/>
    <w:rsid w:val="00D802F0"/>
    <w:rsid w:val="00D80785"/>
    <w:rsid w:val="00D80EC3"/>
    <w:rsid w:val="00D81D23"/>
    <w:rsid w:val="00D82C4D"/>
    <w:rsid w:val="00D82D9B"/>
    <w:rsid w:val="00D830F4"/>
    <w:rsid w:val="00D833A7"/>
    <w:rsid w:val="00D84B73"/>
    <w:rsid w:val="00D853E7"/>
    <w:rsid w:val="00D85946"/>
    <w:rsid w:val="00D85A7E"/>
    <w:rsid w:val="00D86848"/>
    <w:rsid w:val="00D86A50"/>
    <w:rsid w:val="00D8716D"/>
    <w:rsid w:val="00D87A4A"/>
    <w:rsid w:val="00D87C67"/>
    <w:rsid w:val="00D906CD"/>
    <w:rsid w:val="00D9212D"/>
    <w:rsid w:val="00D929A0"/>
    <w:rsid w:val="00D9415E"/>
    <w:rsid w:val="00D94898"/>
    <w:rsid w:val="00D95076"/>
    <w:rsid w:val="00D954C9"/>
    <w:rsid w:val="00D957E6"/>
    <w:rsid w:val="00D95F81"/>
    <w:rsid w:val="00D966DD"/>
    <w:rsid w:val="00D96DFD"/>
    <w:rsid w:val="00DA0293"/>
    <w:rsid w:val="00DA2F6C"/>
    <w:rsid w:val="00DA3105"/>
    <w:rsid w:val="00DA3437"/>
    <w:rsid w:val="00DA3666"/>
    <w:rsid w:val="00DA57B2"/>
    <w:rsid w:val="00DA5E49"/>
    <w:rsid w:val="00DA79B0"/>
    <w:rsid w:val="00DA7F37"/>
    <w:rsid w:val="00DA7FCB"/>
    <w:rsid w:val="00DB2AF2"/>
    <w:rsid w:val="00DB2E57"/>
    <w:rsid w:val="00DB3536"/>
    <w:rsid w:val="00DB3D1A"/>
    <w:rsid w:val="00DB4090"/>
    <w:rsid w:val="00DB5E8A"/>
    <w:rsid w:val="00DB7166"/>
    <w:rsid w:val="00DC2010"/>
    <w:rsid w:val="00DC404E"/>
    <w:rsid w:val="00DC4353"/>
    <w:rsid w:val="00DD015C"/>
    <w:rsid w:val="00DD071E"/>
    <w:rsid w:val="00DD23C1"/>
    <w:rsid w:val="00DD2503"/>
    <w:rsid w:val="00DD3ADB"/>
    <w:rsid w:val="00DD476E"/>
    <w:rsid w:val="00DD55C8"/>
    <w:rsid w:val="00DD5B4C"/>
    <w:rsid w:val="00DD61A3"/>
    <w:rsid w:val="00DD633D"/>
    <w:rsid w:val="00DE0888"/>
    <w:rsid w:val="00DE0D1C"/>
    <w:rsid w:val="00DE310A"/>
    <w:rsid w:val="00DE4005"/>
    <w:rsid w:val="00DE4D43"/>
    <w:rsid w:val="00DE599A"/>
    <w:rsid w:val="00DF21FC"/>
    <w:rsid w:val="00DF2B44"/>
    <w:rsid w:val="00DF4F86"/>
    <w:rsid w:val="00DF5B9D"/>
    <w:rsid w:val="00DF7FC4"/>
    <w:rsid w:val="00E01A78"/>
    <w:rsid w:val="00E036B2"/>
    <w:rsid w:val="00E03D79"/>
    <w:rsid w:val="00E04CF2"/>
    <w:rsid w:val="00E067DC"/>
    <w:rsid w:val="00E0710B"/>
    <w:rsid w:val="00E07542"/>
    <w:rsid w:val="00E07A5E"/>
    <w:rsid w:val="00E07E31"/>
    <w:rsid w:val="00E14CAA"/>
    <w:rsid w:val="00E16DAE"/>
    <w:rsid w:val="00E17619"/>
    <w:rsid w:val="00E17C87"/>
    <w:rsid w:val="00E17D10"/>
    <w:rsid w:val="00E209E4"/>
    <w:rsid w:val="00E20F60"/>
    <w:rsid w:val="00E25843"/>
    <w:rsid w:val="00E273E6"/>
    <w:rsid w:val="00E312B1"/>
    <w:rsid w:val="00E31FF5"/>
    <w:rsid w:val="00E32F8F"/>
    <w:rsid w:val="00E34962"/>
    <w:rsid w:val="00E34D70"/>
    <w:rsid w:val="00E40D1E"/>
    <w:rsid w:val="00E4194C"/>
    <w:rsid w:val="00E46CF6"/>
    <w:rsid w:val="00E50B64"/>
    <w:rsid w:val="00E51094"/>
    <w:rsid w:val="00E51251"/>
    <w:rsid w:val="00E52A9A"/>
    <w:rsid w:val="00E54C63"/>
    <w:rsid w:val="00E54E82"/>
    <w:rsid w:val="00E5694D"/>
    <w:rsid w:val="00E62948"/>
    <w:rsid w:val="00E62977"/>
    <w:rsid w:val="00E62CC1"/>
    <w:rsid w:val="00E65AB0"/>
    <w:rsid w:val="00E65B20"/>
    <w:rsid w:val="00E67166"/>
    <w:rsid w:val="00E70821"/>
    <w:rsid w:val="00E70BF5"/>
    <w:rsid w:val="00E7193A"/>
    <w:rsid w:val="00E71C49"/>
    <w:rsid w:val="00E72311"/>
    <w:rsid w:val="00E72FA2"/>
    <w:rsid w:val="00E7470A"/>
    <w:rsid w:val="00E77C48"/>
    <w:rsid w:val="00E80AEF"/>
    <w:rsid w:val="00E80B49"/>
    <w:rsid w:val="00E81CD8"/>
    <w:rsid w:val="00E82485"/>
    <w:rsid w:val="00E827C5"/>
    <w:rsid w:val="00E82BAE"/>
    <w:rsid w:val="00E84209"/>
    <w:rsid w:val="00E85A1A"/>
    <w:rsid w:val="00E85D8B"/>
    <w:rsid w:val="00E863B6"/>
    <w:rsid w:val="00E86E1B"/>
    <w:rsid w:val="00E90794"/>
    <w:rsid w:val="00E909AF"/>
    <w:rsid w:val="00E91145"/>
    <w:rsid w:val="00E92F4B"/>
    <w:rsid w:val="00E94251"/>
    <w:rsid w:val="00E95ADF"/>
    <w:rsid w:val="00E9699D"/>
    <w:rsid w:val="00EA0088"/>
    <w:rsid w:val="00EA1411"/>
    <w:rsid w:val="00EA1FED"/>
    <w:rsid w:val="00EA2F8D"/>
    <w:rsid w:val="00EA47BB"/>
    <w:rsid w:val="00EA5BB4"/>
    <w:rsid w:val="00EA7554"/>
    <w:rsid w:val="00EB0D7A"/>
    <w:rsid w:val="00EB1056"/>
    <w:rsid w:val="00EB140C"/>
    <w:rsid w:val="00EB14E9"/>
    <w:rsid w:val="00EB2282"/>
    <w:rsid w:val="00EB24A2"/>
    <w:rsid w:val="00EB73C4"/>
    <w:rsid w:val="00EB7449"/>
    <w:rsid w:val="00EB767B"/>
    <w:rsid w:val="00EB7DED"/>
    <w:rsid w:val="00EC04F5"/>
    <w:rsid w:val="00EC0587"/>
    <w:rsid w:val="00EC0FC5"/>
    <w:rsid w:val="00EC1A3B"/>
    <w:rsid w:val="00EC235F"/>
    <w:rsid w:val="00EC33E7"/>
    <w:rsid w:val="00EC5700"/>
    <w:rsid w:val="00EC66C8"/>
    <w:rsid w:val="00EC6B0A"/>
    <w:rsid w:val="00EC78D2"/>
    <w:rsid w:val="00ED0397"/>
    <w:rsid w:val="00ED1981"/>
    <w:rsid w:val="00ED2056"/>
    <w:rsid w:val="00ED4D7D"/>
    <w:rsid w:val="00ED59EB"/>
    <w:rsid w:val="00EE11AC"/>
    <w:rsid w:val="00EE4359"/>
    <w:rsid w:val="00EE4B09"/>
    <w:rsid w:val="00EE6464"/>
    <w:rsid w:val="00EF390F"/>
    <w:rsid w:val="00EF51FC"/>
    <w:rsid w:val="00F00589"/>
    <w:rsid w:val="00F01804"/>
    <w:rsid w:val="00F01C32"/>
    <w:rsid w:val="00F032B1"/>
    <w:rsid w:val="00F04418"/>
    <w:rsid w:val="00F057E7"/>
    <w:rsid w:val="00F0659C"/>
    <w:rsid w:val="00F0669C"/>
    <w:rsid w:val="00F113DD"/>
    <w:rsid w:val="00F14FEC"/>
    <w:rsid w:val="00F1682F"/>
    <w:rsid w:val="00F2002C"/>
    <w:rsid w:val="00F205C3"/>
    <w:rsid w:val="00F21CC4"/>
    <w:rsid w:val="00F25861"/>
    <w:rsid w:val="00F2715B"/>
    <w:rsid w:val="00F2799C"/>
    <w:rsid w:val="00F31230"/>
    <w:rsid w:val="00F31419"/>
    <w:rsid w:val="00F3329B"/>
    <w:rsid w:val="00F333F6"/>
    <w:rsid w:val="00F34387"/>
    <w:rsid w:val="00F34597"/>
    <w:rsid w:val="00F349CF"/>
    <w:rsid w:val="00F36061"/>
    <w:rsid w:val="00F370D2"/>
    <w:rsid w:val="00F37451"/>
    <w:rsid w:val="00F44F1F"/>
    <w:rsid w:val="00F457DE"/>
    <w:rsid w:val="00F478DF"/>
    <w:rsid w:val="00F519E1"/>
    <w:rsid w:val="00F52686"/>
    <w:rsid w:val="00F54176"/>
    <w:rsid w:val="00F5569E"/>
    <w:rsid w:val="00F5678D"/>
    <w:rsid w:val="00F57BEB"/>
    <w:rsid w:val="00F60015"/>
    <w:rsid w:val="00F603B3"/>
    <w:rsid w:val="00F62181"/>
    <w:rsid w:val="00F62DCC"/>
    <w:rsid w:val="00F643C0"/>
    <w:rsid w:val="00F652D7"/>
    <w:rsid w:val="00F65686"/>
    <w:rsid w:val="00F65C88"/>
    <w:rsid w:val="00F65F8B"/>
    <w:rsid w:val="00F67B2A"/>
    <w:rsid w:val="00F706C7"/>
    <w:rsid w:val="00F71E44"/>
    <w:rsid w:val="00F7458C"/>
    <w:rsid w:val="00F74DD0"/>
    <w:rsid w:val="00F75582"/>
    <w:rsid w:val="00F759DA"/>
    <w:rsid w:val="00F7679D"/>
    <w:rsid w:val="00F772A5"/>
    <w:rsid w:val="00F77439"/>
    <w:rsid w:val="00F821D4"/>
    <w:rsid w:val="00F82A3D"/>
    <w:rsid w:val="00F831E3"/>
    <w:rsid w:val="00F86D2E"/>
    <w:rsid w:val="00F900A5"/>
    <w:rsid w:val="00F907B2"/>
    <w:rsid w:val="00F90B69"/>
    <w:rsid w:val="00F91EC6"/>
    <w:rsid w:val="00F93A2C"/>
    <w:rsid w:val="00F95DBF"/>
    <w:rsid w:val="00F96894"/>
    <w:rsid w:val="00FA001A"/>
    <w:rsid w:val="00FA2880"/>
    <w:rsid w:val="00FA2FB7"/>
    <w:rsid w:val="00FA46D9"/>
    <w:rsid w:val="00FA78B3"/>
    <w:rsid w:val="00FB09F6"/>
    <w:rsid w:val="00FB1209"/>
    <w:rsid w:val="00FB1583"/>
    <w:rsid w:val="00FB2D7F"/>
    <w:rsid w:val="00FB3030"/>
    <w:rsid w:val="00FB310F"/>
    <w:rsid w:val="00FB3818"/>
    <w:rsid w:val="00FB3F07"/>
    <w:rsid w:val="00FB4F25"/>
    <w:rsid w:val="00FB542B"/>
    <w:rsid w:val="00FB5557"/>
    <w:rsid w:val="00FB5BC4"/>
    <w:rsid w:val="00FB6E1D"/>
    <w:rsid w:val="00FC21B8"/>
    <w:rsid w:val="00FC3D1D"/>
    <w:rsid w:val="00FC5201"/>
    <w:rsid w:val="00FC63DF"/>
    <w:rsid w:val="00FD19DF"/>
    <w:rsid w:val="00FD37D7"/>
    <w:rsid w:val="00FD4193"/>
    <w:rsid w:val="00FD472D"/>
    <w:rsid w:val="00FD5D34"/>
    <w:rsid w:val="00FD6C93"/>
    <w:rsid w:val="00FD7D2C"/>
    <w:rsid w:val="00FE20C8"/>
    <w:rsid w:val="00FE2164"/>
    <w:rsid w:val="00FE26D3"/>
    <w:rsid w:val="00FE2870"/>
    <w:rsid w:val="00FE2AFF"/>
    <w:rsid w:val="00FE593E"/>
    <w:rsid w:val="00FF0844"/>
    <w:rsid w:val="00FF0B0F"/>
    <w:rsid w:val="00FF0D03"/>
    <w:rsid w:val="00FF22E7"/>
    <w:rsid w:val="00FF2458"/>
    <w:rsid w:val="00FF34D5"/>
    <w:rsid w:val="00FF36E3"/>
    <w:rsid w:val="00FF3F8F"/>
    <w:rsid w:val="00FF426B"/>
    <w:rsid w:val="00FF643D"/>
    <w:rsid w:val="00FF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2176"/>
  <w15:chartTrackingRefBased/>
  <w15:docId w15:val="{3C2B271A-AD14-48DD-9A95-00D3641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534E"/>
    <w:rPr>
      <w:rFonts w:ascii="Verdana" w:hAnsi="Verdana"/>
      <w:lang w:eastAsia="en-US"/>
    </w:rPr>
  </w:style>
  <w:style w:type="paragraph" w:styleId="berschrift1">
    <w:name w:val="heading 1"/>
    <w:basedOn w:val="Standard"/>
    <w:next w:val="Standard"/>
    <w:qFormat/>
    <w:pPr>
      <w:keepNext/>
      <w:shd w:val="clear" w:color="FFFFFF" w:fill="auto"/>
      <w:spacing w:before="360" w:after="240"/>
      <w:outlineLvl w:val="0"/>
    </w:pPr>
    <w:rPr>
      <w:b/>
      <w:sz w:val="28"/>
    </w:rPr>
  </w:style>
  <w:style w:type="paragraph" w:styleId="berschrift2">
    <w:name w:val="heading 2"/>
    <w:basedOn w:val="Standard"/>
    <w:next w:val="Standard"/>
    <w:qFormat/>
    <w:pPr>
      <w:keepNext/>
      <w:widowControl w:val="0"/>
      <w:spacing w:before="360" w:after="240"/>
      <w:outlineLvl w:val="1"/>
    </w:pPr>
    <w:rPr>
      <w:rFonts w:cs="Arial"/>
      <w:b/>
      <w:bCs/>
      <w:iCs/>
      <w:sz w:val="24"/>
      <w:szCs w:val="28"/>
      <w:lang w:eastAsia="de-DE"/>
    </w:rPr>
  </w:style>
  <w:style w:type="paragraph" w:styleId="berschrift3">
    <w:name w:val="heading 3"/>
    <w:basedOn w:val="Standard"/>
    <w:next w:val="Standard"/>
    <w:qFormat/>
    <w:pPr>
      <w:keepNext/>
      <w:outlineLvl w:val="2"/>
    </w:pPr>
    <w:rPr>
      <w:rFonts w:cs="Arial"/>
      <w:b/>
      <w:bCs/>
      <w:sz w:val="28"/>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pPr>
      <w:spacing w:before="240" w:after="240"/>
      <w:jc w:val="center"/>
    </w:pPr>
    <w:rPr>
      <w:b/>
      <w:sz w:val="28"/>
    </w:rPr>
  </w:style>
  <w:style w:type="paragraph" w:customStyle="1" w:styleId="Gliederung4">
    <w:name w:val="Gliederung4"/>
    <w:basedOn w:val="Gliederung3"/>
    <w:rsid w:val="002744EB"/>
    <w:pPr>
      <w:numPr>
        <w:ilvl w:val="3"/>
        <w:numId w:val="1"/>
      </w:numPr>
    </w:pPr>
  </w:style>
  <w:style w:type="paragraph" w:customStyle="1" w:styleId="Gliederung3">
    <w:name w:val="Gliederung3"/>
    <w:basedOn w:val="Gliederung2"/>
    <w:autoRedefine/>
    <w:rsid w:val="00C470A2"/>
    <w:pPr>
      <w:numPr>
        <w:ilvl w:val="1"/>
        <w:numId w:val="20"/>
      </w:numPr>
      <w:tabs>
        <w:tab w:val="clear" w:pos="142"/>
      </w:tabs>
      <w:spacing w:before="60" w:after="60"/>
      <w:ind w:hanging="1593"/>
    </w:pPr>
  </w:style>
  <w:style w:type="paragraph" w:customStyle="1" w:styleId="Gliederung2">
    <w:name w:val="Gliederung2"/>
    <w:basedOn w:val="Gliederung1"/>
    <w:link w:val="Gliederung2Char"/>
    <w:autoRedefine/>
    <w:rsid w:val="004E37F7"/>
    <w:pPr>
      <w:numPr>
        <w:numId w:val="0"/>
      </w:numPr>
      <w:spacing w:before="20" w:after="20"/>
    </w:pPr>
    <w:rPr>
      <w:b w:val="0"/>
      <w:lang w:eastAsia="de-DE"/>
    </w:rPr>
  </w:style>
  <w:style w:type="paragraph" w:customStyle="1" w:styleId="Gliederung1">
    <w:name w:val="Gliederung1"/>
    <w:basedOn w:val="Standard"/>
    <w:link w:val="Gliederung1Char"/>
    <w:autoRedefine/>
    <w:rsid w:val="00F93A2C"/>
    <w:pPr>
      <w:numPr>
        <w:numId w:val="15"/>
      </w:numPr>
      <w:tabs>
        <w:tab w:val="left" w:pos="142"/>
      </w:tabs>
      <w:spacing w:before="240" w:after="120"/>
      <w:ind w:left="851" w:hanging="851"/>
    </w:pPr>
    <w:rPr>
      <w:b/>
    </w:rPr>
  </w:style>
  <w:style w:type="paragraph" w:customStyle="1" w:styleId="Markierung1">
    <w:name w:val="Markierung 1"/>
    <w:basedOn w:val="Standard"/>
    <w:link w:val="Markierung1Char"/>
    <w:uiPriority w:val="99"/>
    <w:rsid w:val="00A831B9"/>
    <w:pPr>
      <w:numPr>
        <w:numId w:val="10"/>
      </w:numPr>
    </w:pPr>
  </w:style>
  <w:style w:type="paragraph" w:styleId="Kopfzeile">
    <w:name w:val="header"/>
    <w:basedOn w:val="Standard"/>
    <w:link w:val="KopfzeileZchn"/>
    <w:uiPriority w:val="99"/>
    <w:pPr>
      <w:tabs>
        <w:tab w:val="center" w:pos="4536"/>
        <w:tab w:val="right" w:pos="9072"/>
      </w:tabs>
    </w:pPr>
  </w:style>
  <w:style w:type="paragraph" w:customStyle="1" w:styleId="REF">
    <w:name w:val="REF"/>
    <w:basedOn w:val="Standard"/>
    <w:pPr>
      <w:spacing w:line="200" w:lineRule="exact"/>
    </w:pPr>
    <w:rPr>
      <w:rFonts w:ascii="Helvetica 45 Light" w:hAnsi="Helvetica 45 Light"/>
      <w:sz w:val="14"/>
    </w:rPr>
  </w:style>
  <w:style w:type="paragraph" w:customStyle="1" w:styleId="Gliederunga">
    <w:name w:val="Gliederung a)"/>
    <w:basedOn w:val="Standard"/>
    <w:rsid w:val="00870894"/>
    <w:pPr>
      <w:numPr>
        <w:numId w:val="8"/>
      </w:numPr>
      <w:tabs>
        <w:tab w:val="left" w:pos="357"/>
      </w:tabs>
      <w:spacing w:before="60" w:after="60"/>
    </w:pPr>
    <w:rPr>
      <w:snapToGrid w:val="0"/>
      <w:color w:val="000000"/>
      <w:lang w:eastAsia="de-DE"/>
    </w:rPr>
  </w:style>
  <w:style w:type="paragraph" w:customStyle="1" w:styleId="Markierung4">
    <w:name w:val="Markierung 4"/>
    <w:basedOn w:val="Standard"/>
    <w:rsid w:val="009E2053"/>
    <w:pPr>
      <w:numPr>
        <w:numId w:val="4"/>
      </w:numPr>
      <w:tabs>
        <w:tab w:val="left" w:pos="357"/>
      </w:tabs>
      <w:spacing w:before="60" w:after="60"/>
      <w:ind w:left="357" w:hanging="357"/>
    </w:pPr>
    <w:rPr>
      <w:lang w:eastAsia="de-DE"/>
    </w:rPr>
  </w:style>
  <w:style w:type="paragraph" w:customStyle="1" w:styleId="Markierung2">
    <w:name w:val="Markierung 2"/>
    <w:link w:val="Markierung2Char"/>
    <w:pPr>
      <w:numPr>
        <w:numId w:val="3"/>
      </w:numPr>
      <w:tabs>
        <w:tab w:val="clear" w:pos="924"/>
        <w:tab w:val="left" w:pos="714"/>
      </w:tabs>
      <w:spacing w:before="60" w:after="60"/>
      <w:ind w:left="714" w:hanging="357"/>
    </w:pPr>
    <w:rPr>
      <w:rFonts w:ascii="Verdana" w:hAnsi="Verdana"/>
      <w:lang w:eastAsia="en-US"/>
    </w:rPr>
  </w:style>
  <w:style w:type="paragraph" w:customStyle="1" w:styleId="Markierung3">
    <w:name w:val="Markierung 3"/>
    <w:basedOn w:val="Markierung1"/>
    <w:link w:val="Markierung3Char"/>
    <w:pPr>
      <w:numPr>
        <w:numId w:val="2"/>
      </w:numPr>
      <w:tabs>
        <w:tab w:val="clear" w:pos="1074"/>
        <w:tab w:val="num" w:pos="794"/>
        <w:tab w:val="left" w:pos="1077"/>
      </w:tabs>
      <w:ind w:left="1077" w:hanging="363"/>
    </w:pPr>
    <w:rPr>
      <w:lang w:eastAsia="de-DE"/>
    </w:rPr>
  </w:style>
  <w:style w:type="paragraph" w:customStyle="1" w:styleId="Markierung5">
    <w:name w:val="Markierung 5"/>
    <w:basedOn w:val="Standard"/>
    <w:pPr>
      <w:numPr>
        <w:numId w:val="5"/>
      </w:numPr>
      <w:tabs>
        <w:tab w:val="clear" w:pos="717"/>
        <w:tab w:val="num" w:pos="714"/>
      </w:tabs>
      <w:spacing w:before="60" w:after="60"/>
    </w:pPr>
    <w:rPr>
      <w:lang w:eastAsia="de-DE"/>
    </w:rPr>
  </w:style>
  <w:style w:type="paragraph" w:customStyle="1" w:styleId="Markierung6">
    <w:name w:val="Markierung 6"/>
    <w:basedOn w:val="Standard"/>
    <w:pPr>
      <w:numPr>
        <w:numId w:val="6"/>
      </w:numPr>
      <w:tabs>
        <w:tab w:val="clear" w:pos="1074"/>
        <w:tab w:val="left" w:pos="1077"/>
      </w:tabs>
      <w:spacing w:before="60" w:after="60"/>
      <w:ind w:left="1077" w:hanging="363"/>
    </w:pPr>
    <w:rPr>
      <w:lang w:eastAsia="de-DE"/>
    </w:rPr>
  </w:style>
  <w:style w:type="paragraph" w:customStyle="1" w:styleId="Markierung7">
    <w:name w:val="Markierung 7"/>
    <w:basedOn w:val="Standard"/>
    <w:rsid w:val="00292D35"/>
    <w:pPr>
      <w:numPr>
        <w:numId w:val="7"/>
      </w:numPr>
    </w:pPr>
    <w:rPr>
      <w:lang w:eastAsia="de-DE"/>
    </w:rPr>
  </w:style>
  <w:style w:type="paragraph" w:customStyle="1" w:styleId="TextAbstand">
    <w:name w:val="Text Abstand"/>
    <w:basedOn w:val="Standard"/>
    <w:rsid w:val="00870894"/>
    <w:pPr>
      <w:spacing w:after="120"/>
    </w:pPr>
    <w:rPr>
      <w:lang w:eastAsia="de-DE"/>
    </w:rPr>
  </w:style>
  <w:style w:type="paragraph" w:customStyle="1" w:styleId="Text-Einzug1">
    <w:name w:val="Text-Einzug1"/>
    <w:basedOn w:val="Standard"/>
    <w:pPr>
      <w:spacing w:after="120"/>
      <w:ind w:left="851"/>
    </w:pPr>
    <w:rPr>
      <w:lang w:eastAsia="de-DE"/>
    </w:rPr>
  </w:style>
  <w:style w:type="paragraph" w:customStyle="1" w:styleId="Titel2">
    <w:name w:val="Titel 2"/>
    <w:basedOn w:val="Titel"/>
    <w:next w:val="Standard"/>
    <w:pPr>
      <w:spacing w:before="0"/>
      <w:jc w:val="left"/>
    </w:pPr>
    <w:rPr>
      <w:b w:val="0"/>
      <w:lang w:eastAsia="de-DE"/>
    </w:rPr>
  </w:style>
  <w:style w:type="paragraph" w:customStyle="1" w:styleId="Titel3">
    <w:name w:val="Titel 3"/>
    <w:basedOn w:val="Titel"/>
    <w:next w:val="Standard"/>
    <w:pPr>
      <w:spacing w:before="0" w:after="0"/>
    </w:pPr>
    <w:rPr>
      <w:sz w:val="24"/>
      <w:lang w:eastAsia="de-DE"/>
    </w:rPr>
  </w:style>
  <w:style w:type="paragraph" w:customStyle="1" w:styleId="Gliederunga1">
    <w:name w:val="Gliederung a1)"/>
    <w:basedOn w:val="Standard"/>
    <w:link w:val="Gliederunga1Char"/>
    <w:autoRedefine/>
    <w:rsid w:val="00C10CE0"/>
    <w:pPr>
      <w:numPr>
        <w:numId w:val="11"/>
      </w:numPr>
    </w:pPr>
  </w:style>
  <w:style w:type="paragraph" w:customStyle="1" w:styleId="hochstellung">
    <w:name w:val="hochstellung"/>
    <w:basedOn w:val="Standard"/>
    <w:pPr>
      <w:numPr>
        <w:numId w:val="9"/>
      </w:numPr>
      <w:tabs>
        <w:tab w:val="left" w:pos="227"/>
      </w:tabs>
      <w:spacing w:after="120"/>
    </w:pPr>
  </w:style>
  <w:style w:type="paragraph" w:styleId="Fuzeile">
    <w:name w:val="footer"/>
    <w:basedOn w:val="Standard"/>
    <w:pPr>
      <w:tabs>
        <w:tab w:val="center" w:pos="4536"/>
        <w:tab w:val="right" w:pos="9072"/>
      </w:tabs>
    </w:pPr>
  </w:style>
  <w:style w:type="paragraph" w:styleId="Textkrper-Einzug2">
    <w:name w:val="Body Text Indent 2"/>
    <w:basedOn w:val="Standard"/>
    <w:pPr>
      <w:ind w:left="357"/>
    </w:pPr>
    <w:rPr>
      <w:lang w:eastAsia="de-DE"/>
    </w:rPr>
  </w:style>
  <w:style w:type="character" w:styleId="Seitenzahl">
    <w:name w:val="page number"/>
    <w:basedOn w:val="Absatz-Standardschriftart"/>
    <w:rsid w:val="007439C5"/>
  </w:style>
  <w:style w:type="paragraph" w:customStyle="1" w:styleId="Markierung1CharCharCharChar">
    <w:name w:val="Markierung 1 Char Char Char Char"/>
    <w:basedOn w:val="Standard"/>
    <w:link w:val="Markierung1CharCharCharCharChar"/>
    <w:rsid w:val="004D7DCD"/>
    <w:pPr>
      <w:tabs>
        <w:tab w:val="num" w:pos="360"/>
      </w:tabs>
      <w:spacing w:before="60" w:after="60"/>
      <w:ind w:left="357" w:hanging="357"/>
    </w:pPr>
  </w:style>
  <w:style w:type="table" w:styleId="TabelleWeb2">
    <w:name w:val="Table Web 2"/>
    <w:basedOn w:val="NormaleTabelle"/>
    <w:rsid w:val="00B56401"/>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rkierung1CharCharCharCharChar">
    <w:name w:val="Markierung 1 Char Char Char Char Char"/>
    <w:link w:val="Markierung1CharCharCharChar"/>
    <w:rsid w:val="004D7DCD"/>
    <w:rPr>
      <w:rFonts w:ascii="Verdana" w:hAnsi="Verdana"/>
      <w:lang w:val="de-CH" w:eastAsia="en-US" w:bidi="ar-SA"/>
    </w:rPr>
  </w:style>
  <w:style w:type="paragraph" w:styleId="Funotentext">
    <w:name w:val="footnote text"/>
    <w:basedOn w:val="Standard"/>
    <w:link w:val="FunotentextZchn"/>
    <w:semiHidden/>
    <w:rsid w:val="004D7DCD"/>
  </w:style>
  <w:style w:type="character" w:styleId="Funotenzeichen">
    <w:name w:val="footnote reference"/>
    <w:uiPriority w:val="99"/>
    <w:semiHidden/>
    <w:rsid w:val="004D7DCD"/>
    <w:rPr>
      <w:vertAlign w:val="superscript"/>
    </w:rPr>
  </w:style>
  <w:style w:type="paragraph" w:styleId="Sprechblasentext">
    <w:name w:val="Balloon Text"/>
    <w:basedOn w:val="Standard"/>
    <w:semiHidden/>
    <w:rsid w:val="000C5776"/>
    <w:rPr>
      <w:rFonts w:ascii="Tahoma" w:hAnsi="Tahoma" w:cs="Tahoma"/>
      <w:sz w:val="16"/>
      <w:szCs w:val="16"/>
    </w:rPr>
  </w:style>
  <w:style w:type="character" w:styleId="Kommentarzeichen">
    <w:name w:val="annotation reference"/>
    <w:uiPriority w:val="99"/>
    <w:semiHidden/>
    <w:rsid w:val="003E5217"/>
    <w:rPr>
      <w:sz w:val="16"/>
      <w:szCs w:val="16"/>
    </w:rPr>
  </w:style>
  <w:style w:type="paragraph" w:styleId="Kommentartext">
    <w:name w:val="annotation text"/>
    <w:basedOn w:val="Standard"/>
    <w:link w:val="KommentartextZchn"/>
    <w:uiPriority w:val="99"/>
    <w:rsid w:val="003E5217"/>
  </w:style>
  <w:style w:type="paragraph" w:styleId="Kommentarthema">
    <w:name w:val="annotation subject"/>
    <w:basedOn w:val="Kommentartext"/>
    <w:next w:val="Kommentartext"/>
    <w:link w:val="KommentarthemaZchn"/>
    <w:uiPriority w:val="99"/>
    <w:semiHidden/>
    <w:rsid w:val="003E5217"/>
    <w:rPr>
      <w:b/>
      <w:bCs/>
    </w:rPr>
  </w:style>
  <w:style w:type="character" w:customStyle="1" w:styleId="Gliederung1Char">
    <w:name w:val="Gliederung1 Char"/>
    <w:link w:val="Gliederung1"/>
    <w:rsid w:val="00F93A2C"/>
    <w:rPr>
      <w:rFonts w:ascii="Verdana" w:hAnsi="Verdana"/>
      <w:b/>
      <w:lang w:eastAsia="en-US"/>
    </w:rPr>
  </w:style>
  <w:style w:type="character" w:customStyle="1" w:styleId="Gliederung2Char">
    <w:name w:val="Gliederung2 Char"/>
    <w:link w:val="Gliederung2"/>
    <w:rsid w:val="004E37F7"/>
    <w:rPr>
      <w:rFonts w:ascii="Verdana" w:hAnsi="Verdana"/>
      <w:lang w:eastAsia="de-DE"/>
    </w:rPr>
  </w:style>
  <w:style w:type="table" w:styleId="Tabellenraster">
    <w:name w:val="Table Grid"/>
    <w:basedOn w:val="NormaleTabelle"/>
    <w:rsid w:val="002E1FEB"/>
    <w:pPr>
      <w:spacing w:before="6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Gliederung1NichtFett">
    <w:name w:val="Formatvorlage Gliederung1 + Nicht Fett"/>
    <w:basedOn w:val="Gliederung1"/>
    <w:rsid w:val="00926C9B"/>
    <w:pPr>
      <w:spacing w:before="0" w:after="0"/>
    </w:pPr>
    <w:rPr>
      <w:b w:val="0"/>
    </w:rPr>
  </w:style>
  <w:style w:type="paragraph" w:customStyle="1" w:styleId="Vorgabetext">
    <w:name w:val="Vorgabetext"/>
    <w:basedOn w:val="Standard"/>
    <w:rsid w:val="002E1BE4"/>
    <w:rPr>
      <w:sz w:val="22"/>
      <w:lang w:eastAsia="de-DE"/>
    </w:rPr>
  </w:style>
  <w:style w:type="paragraph" w:styleId="NurText">
    <w:name w:val="Plain Text"/>
    <w:basedOn w:val="Standard"/>
    <w:rsid w:val="00253D79"/>
    <w:rPr>
      <w:rFonts w:ascii="Courier New" w:hAnsi="Courier New"/>
      <w:lang w:eastAsia="de-CH"/>
    </w:rPr>
  </w:style>
  <w:style w:type="character" w:customStyle="1" w:styleId="Markierung2Char">
    <w:name w:val="Markierung 2 Char"/>
    <w:link w:val="Markierung2"/>
    <w:rsid w:val="00CA5E06"/>
    <w:rPr>
      <w:rFonts w:ascii="Verdana" w:hAnsi="Verdana"/>
      <w:lang w:eastAsia="en-US"/>
    </w:rPr>
  </w:style>
  <w:style w:type="paragraph" w:styleId="Verzeichnis1">
    <w:name w:val="toc 1"/>
    <w:basedOn w:val="Standard"/>
    <w:next w:val="Standard"/>
    <w:autoRedefine/>
    <w:uiPriority w:val="39"/>
    <w:rsid w:val="00316405"/>
    <w:pPr>
      <w:tabs>
        <w:tab w:val="left" w:pos="567"/>
        <w:tab w:val="right" w:leader="dot" w:pos="9629"/>
      </w:tabs>
      <w:spacing w:before="20" w:after="20" w:line="360" w:lineRule="auto"/>
      <w:ind w:left="567" w:hanging="567"/>
      <w:outlineLvl w:val="0"/>
    </w:pPr>
    <w:rPr>
      <w:rFonts w:ascii="Calibri" w:hAnsi="Calibri"/>
      <w:noProof/>
      <w:color w:val="000000" w:themeColor="text1"/>
      <w:sz w:val="18"/>
      <w:szCs w:val="18"/>
    </w:rPr>
  </w:style>
  <w:style w:type="character" w:styleId="Hyperlink">
    <w:name w:val="Hyperlink"/>
    <w:uiPriority w:val="99"/>
    <w:rsid w:val="002570F6"/>
    <w:rPr>
      <w:color w:val="0000FF"/>
      <w:u w:val="single"/>
    </w:rPr>
  </w:style>
  <w:style w:type="paragraph" w:styleId="Verzeichnis2">
    <w:name w:val="toc 2"/>
    <w:basedOn w:val="Standard"/>
    <w:next w:val="Standard"/>
    <w:autoRedefine/>
    <w:uiPriority w:val="39"/>
    <w:rsid w:val="002570F6"/>
    <w:pPr>
      <w:ind w:left="200"/>
    </w:pPr>
  </w:style>
  <w:style w:type="paragraph" w:customStyle="1" w:styleId="FormatvorlageGliederung2NichtFett">
    <w:name w:val="Formatvorlage Gliederung2 + Nicht Fett"/>
    <w:basedOn w:val="Gliederung2"/>
    <w:autoRedefine/>
    <w:rsid w:val="003176E4"/>
    <w:rPr>
      <w:bCs/>
    </w:rPr>
  </w:style>
  <w:style w:type="character" w:customStyle="1" w:styleId="Markierung1Char">
    <w:name w:val="Markierung 1 Char"/>
    <w:link w:val="Markierung1"/>
    <w:uiPriority w:val="99"/>
    <w:rsid w:val="00710B45"/>
    <w:rPr>
      <w:rFonts w:ascii="Verdana" w:hAnsi="Verdana"/>
      <w:lang w:eastAsia="en-US"/>
    </w:rPr>
  </w:style>
  <w:style w:type="character" w:customStyle="1" w:styleId="Markierung3Char">
    <w:name w:val="Markierung 3 Char"/>
    <w:link w:val="Markierung3"/>
    <w:rsid w:val="00710B45"/>
    <w:rPr>
      <w:rFonts w:ascii="Verdana" w:hAnsi="Verdana"/>
      <w:lang w:eastAsia="de-DE"/>
    </w:rPr>
  </w:style>
  <w:style w:type="paragraph" w:customStyle="1" w:styleId="111Gliederung2">
    <w:name w:val="1.1.1 Gliederung 2"/>
    <w:basedOn w:val="Gliederung3"/>
    <w:autoRedefine/>
    <w:rsid w:val="00A94C95"/>
    <w:pPr>
      <w:spacing w:before="20" w:after="20"/>
    </w:pPr>
  </w:style>
  <w:style w:type="paragraph" w:customStyle="1" w:styleId="111Gliederung3">
    <w:name w:val="1.1.1 Gliederung3"/>
    <w:basedOn w:val="Gliederung3"/>
    <w:rsid w:val="00A94C95"/>
    <w:pPr>
      <w:spacing w:before="20" w:after="20"/>
    </w:pPr>
  </w:style>
  <w:style w:type="paragraph" w:customStyle="1" w:styleId="FormatvorlageGliederung3Vor1ptNach1pt">
    <w:name w:val="Formatvorlage Gliederung3 + Vor:  1 pt Nach:  1 pt"/>
    <w:basedOn w:val="Gliederung3"/>
    <w:rsid w:val="002E1FEB"/>
    <w:pPr>
      <w:spacing w:before="20"/>
    </w:pPr>
  </w:style>
  <w:style w:type="character" w:customStyle="1" w:styleId="KommentartextZchn">
    <w:name w:val="Kommentartext Zchn"/>
    <w:link w:val="Kommentartext"/>
    <w:uiPriority w:val="99"/>
    <w:rsid w:val="007B246A"/>
    <w:rPr>
      <w:rFonts w:ascii="Verdana" w:hAnsi="Verdana"/>
      <w:lang w:val="de-CH" w:eastAsia="en-US" w:bidi="ar-SA"/>
    </w:rPr>
  </w:style>
  <w:style w:type="character" w:customStyle="1" w:styleId="KopfzeileZchn">
    <w:name w:val="Kopfzeile Zchn"/>
    <w:link w:val="Kopfzeile"/>
    <w:uiPriority w:val="99"/>
    <w:locked/>
    <w:rsid w:val="002471E2"/>
    <w:rPr>
      <w:rFonts w:ascii="Verdana" w:hAnsi="Verdana"/>
      <w:lang w:eastAsia="en-US"/>
    </w:rPr>
  </w:style>
  <w:style w:type="paragraph" w:customStyle="1" w:styleId="Default">
    <w:name w:val="Default"/>
    <w:rsid w:val="00A27EF0"/>
    <w:pPr>
      <w:autoSpaceDE w:val="0"/>
      <w:autoSpaceDN w:val="0"/>
      <w:adjustRightInd w:val="0"/>
    </w:pPr>
    <w:rPr>
      <w:rFonts w:ascii="Verdana" w:hAnsi="Verdana" w:cs="Verdana"/>
      <w:color w:val="000000"/>
      <w:sz w:val="24"/>
      <w:szCs w:val="24"/>
    </w:rPr>
  </w:style>
  <w:style w:type="character" w:customStyle="1" w:styleId="FunotentextZchn">
    <w:name w:val="Fußnotentext Zchn"/>
    <w:link w:val="Funotentext"/>
    <w:uiPriority w:val="99"/>
    <w:semiHidden/>
    <w:locked/>
    <w:rsid w:val="0063412C"/>
    <w:rPr>
      <w:rFonts w:ascii="Verdana" w:hAnsi="Verdana"/>
      <w:lang w:eastAsia="en-US"/>
    </w:rPr>
  </w:style>
  <w:style w:type="paragraph" w:styleId="Listenabsatz">
    <w:name w:val="List Paragraph"/>
    <w:basedOn w:val="Standard"/>
    <w:uiPriority w:val="34"/>
    <w:qFormat/>
    <w:rsid w:val="005E2CFF"/>
    <w:pPr>
      <w:ind w:left="720"/>
      <w:contextualSpacing/>
    </w:pPr>
  </w:style>
  <w:style w:type="paragraph" w:styleId="Inhaltsverzeichnisberschrift">
    <w:name w:val="TOC Heading"/>
    <w:basedOn w:val="berschrift1"/>
    <w:next w:val="Standard"/>
    <w:uiPriority w:val="39"/>
    <w:unhideWhenUsed/>
    <w:qFormat/>
    <w:rsid w:val="00A05E8D"/>
    <w:pPr>
      <w:keepLines/>
      <w:shd w:val="clear" w:color="auto" w:fill="auto"/>
      <w:spacing w:before="240" w:after="0" w:line="259" w:lineRule="auto"/>
      <w:outlineLvl w:val="9"/>
    </w:pPr>
    <w:rPr>
      <w:rFonts w:ascii="Calibri Light" w:hAnsi="Calibri Light"/>
      <w:b w:val="0"/>
      <w:color w:val="2E74B5"/>
      <w:sz w:val="32"/>
      <w:szCs w:val="32"/>
      <w:lang w:eastAsia="de-CH"/>
    </w:rPr>
  </w:style>
  <w:style w:type="character" w:customStyle="1" w:styleId="Gliederunga1Char">
    <w:name w:val="Gliederung a1) Char"/>
    <w:link w:val="Gliederunga1"/>
    <w:rsid w:val="00F3329B"/>
    <w:rPr>
      <w:rFonts w:ascii="Verdana" w:hAnsi="Verdana"/>
      <w:lang w:eastAsia="en-US"/>
    </w:rPr>
  </w:style>
  <w:style w:type="paragraph" w:styleId="Verzeichnis3">
    <w:name w:val="toc 3"/>
    <w:basedOn w:val="Standard"/>
    <w:next w:val="Standard"/>
    <w:autoRedefine/>
    <w:uiPriority w:val="39"/>
    <w:unhideWhenUsed/>
    <w:rsid w:val="005C42CE"/>
    <w:pPr>
      <w:tabs>
        <w:tab w:val="left" w:pos="567"/>
        <w:tab w:val="right" w:leader="dot" w:pos="9629"/>
      </w:tabs>
      <w:spacing w:after="100" w:line="259" w:lineRule="auto"/>
    </w:pPr>
    <w:rPr>
      <w:rFonts w:ascii="Calibri" w:hAnsi="Calibri"/>
      <w:sz w:val="22"/>
      <w:szCs w:val="22"/>
      <w:lang w:eastAsia="de-CH"/>
    </w:rPr>
  </w:style>
  <w:style w:type="character" w:customStyle="1" w:styleId="KommentarthemaZchn">
    <w:name w:val="Kommentarthema Zchn"/>
    <w:basedOn w:val="KommentartextZchn"/>
    <w:link w:val="Kommentarthema"/>
    <w:uiPriority w:val="99"/>
    <w:semiHidden/>
    <w:rsid w:val="00637DD8"/>
    <w:rPr>
      <w:rFonts w:ascii="Verdana" w:hAnsi="Verdana"/>
      <w:b/>
      <w:bCs/>
      <w:lang w:val="de-CH" w:eastAsia="en-US" w:bidi="ar-SA"/>
    </w:rPr>
  </w:style>
  <w:style w:type="paragraph" w:styleId="KeinLeerraum">
    <w:name w:val="No Spacing"/>
    <w:uiPriority w:val="99"/>
    <w:qFormat/>
    <w:rsid w:val="004D1B85"/>
    <w:pPr>
      <w:overflowPunct w:val="0"/>
      <w:autoSpaceDE w:val="0"/>
      <w:autoSpaceDN w:val="0"/>
      <w:adjustRightInd w:val="0"/>
      <w:jc w:val="both"/>
      <w:textAlignment w:val="baseline"/>
    </w:pPr>
    <w:rPr>
      <w:rFonts w:ascii="Arial" w:hAnsi="Arial"/>
      <w:snapToGrid w:val="0"/>
      <w:sz w:val="22"/>
      <w:lang w:val="fr-CH" w:eastAsia="de-DE"/>
    </w:rPr>
  </w:style>
  <w:style w:type="paragraph" w:styleId="berarbeitung">
    <w:name w:val="Revision"/>
    <w:hidden/>
    <w:uiPriority w:val="99"/>
    <w:semiHidden/>
    <w:rsid w:val="00455E91"/>
    <w:rPr>
      <w:rFonts w:ascii="Verdana" w:hAnsi="Verdana"/>
      <w:lang w:eastAsia="en-US"/>
    </w:rPr>
  </w:style>
  <w:style w:type="paragraph" w:customStyle="1" w:styleId="TableParagraph">
    <w:name w:val="Table Paragraph"/>
    <w:basedOn w:val="Standard"/>
    <w:uiPriority w:val="1"/>
    <w:qFormat/>
    <w:rsid w:val="00784686"/>
    <w:pPr>
      <w:widowControl w:val="0"/>
      <w:autoSpaceDE w:val="0"/>
      <w:autoSpaceDN w:val="0"/>
      <w:ind w:left="467"/>
    </w:pPr>
    <w:rPr>
      <w:rFonts w:eastAsia="Verdana" w:cs="Verdana"/>
      <w:sz w:val="22"/>
      <w:szCs w:val="22"/>
      <w:lang w:val="de-DE" w:eastAsia="de-DE" w:bidi="de-DE"/>
    </w:rPr>
  </w:style>
  <w:style w:type="paragraph" w:styleId="StandardWeb">
    <w:name w:val="Normal (Web)"/>
    <w:basedOn w:val="Standard"/>
    <w:uiPriority w:val="99"/>
    <w:unhideWhenUsed/>
    <w:rsid w:val="00EE4B09"/>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uwiler\Anwendungsdaten\Microsoft\Vorlagen\Bericht%2020070730%20v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16BB2F7F48BE45A901F8A6AB7E287B" ma:contentTypeVersion="10" ma:contentTypeDescription="Ein neues Dokument erstellen." ma:contentTypeScope="" ma:versionID="bda64d0b71f76b569599870939915801">
  <xsd:schema xmlns:xsd="http://www.w3.org/2001/XMLSchema" xmlns:xs="http://www.w3.org/2001/XMLSchema" xmlns:p="http://schemas.microsoft.com/office/2006/metadata/properties" xmlns:ns2="7715372a-6458-4b37-8013-32cb72fcfe2c" targetNamespace="http://schemas.microsoft.com/office/2006/metadata/properties" ma:root="true" ma:fieldsID="db2d7c8e02c53da0d22d0e69fa9b0e25" ns2:_="">
    <xsd:import namespace="7715372a-6458-4b37-8013-32cb72fcfe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5372a-6458-4b37-8013-32cb72fcf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EC85-F59D-4B16-9B48-14F03D7C1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B6519-66DA-4645-8E92-828D53FBF6F2}">
  <ds:schemaRefs>
    <ds:schemaRef ds:uri="http://schemas.microsoft.com/sharepoint/v3/contenttype/forms"/>
  </ds:schemaRefs>
</ds:datastoreItem>
</file>

<file path=customXml/itemProps3.xml><?xml version="1.0" encoding="utf-8"?>
<ds:datastoreItem xmlns:ds="http://schemas.openxmlformats.org/officeDocument/2006/customXml" ds:itemID="{EC051E5C-CD0E-4111-B953-ABC62AB0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5372a-6458-4b37-8013-32cb72fcf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F2769-E619-430A-841C-095F7162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20070730 v1.0</Template>
  <TotalTime>0</TotalTime>
  <Pages>71</Pages>
  <Words>23293</Words>
  <Characters>146753</Characters>
  <Application>Microsoft Office Word</Application>
  <DocSecurity>0</DocSecurity>
  <Lines>1222</Lines>
  <Paragraphs>339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Postfach 4358</vt:lpstr>
      <vt:lpstr>Postfach 4358</vt:lpstr>
    </vt:vector>
  </TitlesOfParts>
  <Company/>
  <LinksUpToDate>false</LinksUpToDate>
  <CharactersWithSpaces>169707</CharactersWithSpaces>
  <SharedDoc>false</SharedDoc>
  <HLinks>
    <vt:vector size="108" baseType="variant">
      <vt:variant>
        <vt:i4>2031666</vt:i4>
      </vt:variant>
      <vt:variant>
        <vt:i4>104</vt:i4>
      </vt:variant>
      <vt:variant>
        <vt:i4>0</vt:i4>
      </vt:variant>
      <vt:variant>
        <vt:i4>5</vt:i4>
      </vt:variant>
      <vt:variant>
        <vt:lpwstr/>
      </vt:variant>
      <vt:variant>
        <vt:lpwstr>_Toc447519009</vt:lpwstr>
      </vt:variant>
      <vt:variant>
        <vt:i4>2031666</vt:i4>
      </vt:variant>
      <vt:variant>
        <vt:i4>98</vt:i4>
      </vt:variant>
      <vt:variant>
        <vt:i4>0</vt:i4>
      </vt:variant>
      <vt:variant>
        <vt:i4>5</vt:i4>
      </vt:variant>
      <vt:variant>
        <vt:lpwstr/>
      </vt:variant>
      <vt:variant>
        <vt:lpwstr>_Toc447519008</vt:lpwstr>
      </vt:variant>
      <vt:variant>
        <vt:i4>2031666</vt:i4>
      </vt:variant>
      <vt:variant>
        <vt:i4>92</vt:i4>
      </vt:variant>
      <vt:variant>
        <vt:i4>0</vt:i4>
      </vt:variant>
      <vt:variant>
        <vt:i4>5</vt:i4>
      </vt:variant>
      <vt:variant>
        <vt:lpwstr/>
      </vt:variant>
      <vt:variant>
        <vt:lpwstr>_Toc447519007</vt:lpwstr>
      </vt:variant>
      <vt:variant>
        <vt:i4>2031666</vt:i4>
      </vt:variant>
      <vt:variant>
        <vt:i4>86</vt:i4>
      </vt:variant>
      <vt:variant>
        <vt:i4>0</vt:i4>
      </vt:variant>
      <vt:variant>
        <vt:i4>5</vt:i4>
      </vt:variant>
      <vt:variant>
        <vt:lpwstr/>
      </vt:variant>
      <vt:variant>
        <vt:lpwstr>_Toc447519006</vt:lpwstr>
      </vt:variant>
      <vt:variant>
        <vt:i4>2031666</vt:i4>
      </vt:variant>
      <vt:variant>
        <vt:i4>80</vt:i4>
      </vt:variant>
      <vt:variant>
        <vt:i4>0</vt:i4>
      </vt:variant>
      <vt:variant>
        <vt:i4>5</vt:i4>
      </vt:variant>
      <vt:variant>
        <vt:lpwstr/>
      </vt:variant>
      <vt:variant>
        <vt:lpwstr>_Toc447519005</vt:lpwstr>
      </vt:variant>
      <vt:variant>
        <vt:i4>2031666</vt:i4>
      </vt:variant>
      <vt:variant>
        <vt:i4>74</vt:i4>
      </vt:variant>
      <vt:variant>
        <vt:i4>0</vt:i4>
      </vt:variant>
      <vt:variant>
        <vt:i4>5</vt:i4>
      </vt:variant>
      <vt:variant>
        <vt:lpwstr/>
      </vt:variant>
      <vt:variant>
        <vt:lpwstr>_Toc447519004</vt:lpwstr>
      </vt:variant>
      <vt:variant>
        <vt:i4>2031666</vt:i4>
      </vt:variant>
      <vt:variant>
        <vt:i4>68</vt:i4>
      </vt:variant>
      <vt:variant>
        <vt:i4>0</vt:i4>
      </vt:variant>
      <vt:variant>
        <vt:i4>5</vt:i4>
      </vt:variant>
      <vt:variant>
        <vt:lpwstr/>
      </vt:variant>
      <vt:variant>
        <vt:lpwstr>_Toc447519003</vt:lpwstr>
      </vt:variant>
      <vt:variant>
        <vt:i4>2031666</vt:i4>
      </vt:variant>
      <vt:variant>
        <vt:i4>62</vt:i4>
      </vt:variant>
      <vt:variant>
        <vt:i4>0</vt:i4>
      </vt:variant>
      <vt:variant>
        <vt:i4>5</vt:i4>
      </vt:variant>
      <vt:variant>
        <vt:lpwstr/>
      </vt:variant>
      <vt:variant>
        <vt:lpwstr>_Toc447519002</vt:lpwstr>
      </vt:variant>
      <vt:variant>
        <vt:i4>2031666</vt:i4>
      </vt:variant>
      <vt:variant>
        <vt:i4>56</vt:i4>
      </vt:variant>
      <vt:variant>
        <vt:i4>0</vt:i4>
      </vt:variant>
      <vt:variant>
        <vt:i4>5</vt:i4>
      </vt:variant>
      <vt:variant>
        <vt:lpwstr/>
      </vt:variant>
      <vt:variant>
        <vt:lpwstr>_Toc447519001</vt:lpwstr>
      </vt:variant>
      <vt:variant>
        <vt:i4>1507387</vt:i4>
      </vt:variant>
      <vt:variant>
        <vt:i4>50</vt:i4>
      </vt:variant>
      <vt:variant>
        <vt:i4>0</vt:i4>
      </vt:variant>
      <vt:variant>
        <vt:i4>5</vt:i4>
      </vt:variant>
      <vt:variant>
        <vt:lpwstr/>
      </vt:variant>
      <vt:variant>
        <vt:lpwstr>_Toc447518993</vt:lpwstr>
      </vt:variant>
      <vt:variant>
        <vt:i4>1507387</vt:i4>
      </vt:variant>
      <vt:variant>
        <vt:i4>44</vt:i4>
      </vt:variant>
      <vt:variant>
        <vt:i4>0</vt:i4>
      </vt:variant>
      <vt:variant>
        <vt:i4>5</vt:i4>
      </vt:variant>
      <vt:variant>
        <vt:lpwstr/>
      </vt:variant>
      <vt:variant>
        <vt:lpwstr>_Toc447518992</vt:lpwstr>
      </vt:variant>
      <vt:variant>
        <vt:i4>1507387</vt:i4>
      </vt:variant>
      <vt:variant>
        <vt:i4>38</vt:i4>
      </vt:variant>
      <vt:variant>
        <vt:i4>0</vt:i4>
      </vt:variant>
      <vt:variant>
        <vt:i4>5</vt:i4>
      </vt:variant>
      <vt:variant>
        <vt:lpwstr/>
      </vt:variant>
      <vt:variant>
        <vt:lpwstr>_Toc447518991</vt:lpwstr>
      </vt:variant>
      <vt:variant>
        <vt:i4>1507387</vt:i4>
      </vt:variant>
      <vt:variant>
        <vt:i4>32</vt:i4>
      </vt:variant>
      <vt:variant>
        <vt:i4>0</vt:i4>
      </vt:variant>
      <vt:variant>
        <vt:i4>5</vt:i4>
      </vt:variant>
      <vt:variant>
        <vt:lpwstr/>
      </vt:variant>
      <vt:variant>
        <vt:lpwstr>_Toc447518990</vt:lpwstr>
      </vt:variant>
      <vt:variant>
        <vt:i4>1441851</vt:i4>
      </vt:variant>
      <vt:variant>
        <vt:i4>26</vt:i4>
      </vt:variant>
      <vt:variant>
        <vt:i4>0</vt:i4>
      </vt:variant>
      <vt:variant>
        <vt:i4>5</vt:i4>
      </vt:variant>
      <vt:variant>
        <vt:lpwstr/>
      </vt:variant>
      <vt:variant>
        <vt:lpwstr>_Toc447518989</vt:lpwstr>
      </vt:variant>
      <vt:variant>
        <vt:i4>1441851</vt:i4>
      </vt:variant>
      <vt:variant>
        <vt:i4>20</vt:i4>
      </vt:variant>
      <vt:variant>
        <vt:i4>0</vt:i4>
      </vt:variant>
      <vt:variant>
        <vt:i4>5</vt:i4>
      </vt:variant>
      <vt:variant>
        <vt:lpwstr/>
      </vt:variant>
      <vt:variant>
        <vt:lpwstr>_Toc447518988</vt:lpwstr>
      </vt:variant>
      <vt:variant>
        <vt:i4>1441851</vt:i4>
      </vt:variant>
      <vt:variant>
        <vt:i4>14</vt:i4>
      </vt:variant>
      <vt:variant>
        <vt:i4>0</vt:i4>
      </vt:variant>
      <vt:variant>
        <vt:i4>5</vt:i4>
      </vt:variant>
      <vt:variant>
        <vt:lpwstr/>
      </vt:variant>
      <vt:variant>
        <vt:lpwstr>_Toc447518987</vt:lpwstr>
      </vt:variant>
      <vt:variant>
        <vt:i4>1441851</vt:i4>
      </vt:variant>
      <vt:variant>
        <vt:i4>8</vt:i4>
      </vt:variant>
      <vt:variant>
        <vt:i4>0</vt:i4>
      </vt:variant>
      <vt:variant>
        <vt:i4>5</vt:i4>
      </vt:variant>
      <vt:variant>
        <vt:lpwstr/>
      </vt:variant>
      <vt:variant>
        <vt:lpwstr>_Toc447518986</vt:lpwstr>
      </vt:variant>
      <vt:variant>
        <vt:i4>1441851</vt:i4>
      </vt:variant>
      <vt:variant>
        <vt:i4>2</vt:i4>
      </vt:variant>
      <vt:variant>
        <vt:i4>0</vt:i4>
      </vt:variant>
      <vt:variant>
        <vt:i4>5</vt:i4>
      </vt:variant>
      <vt:variant>
        <vt:lpwstr/>
      </vt:variant>
      <vt:variant>
        <vt:lpwstr>_Toc447518985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Postfach 4358</dc:title>
  <dc:subject/>
  <dc:creator>Beat Huwiler</dc:creator>
  <cp:keywords/>
  <dc:description/>
  <cp:lastModifiedBy>De Felice Vanessa</cp:lastModifiedBy>
  <cp:revision>55</cp:revision>
  <cp:lastPrinted>2019-11-14T07:39:00Z</cp:lastPrinted>
  <dcterms:created xsi:type="dcterms:W3CDTF">2020-08-27T07:08:00Z</dcterms:created>
  <dcterms:modified xsi:type="dcterms:W3CDTF">2020-11-25T14:36:00Z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zmt-Bericht</vt:lpwstr>
  </property>
  <property fmtid="{D5CDD505-2E9C-101B-9397-08002B2CF9AE}" pid="3" name="SpracheTATO">
    <vt:lpwstr>D</vt:lpwstr>
  </property>
  <property fmtid="{D5CDD505-2E9C-101B-9397-08002B2CF9AE}" pid="4" name="PWTATO">
    <vt:lpwstr>Falsch</vt:lpwstr>
  </property>
  <property fmtid="{D5CDD505-2E9C-101B-9397-08002B2CF9AE}" pid="5" name="AGTATO">
    <vt:lpwstr>MT</vt:lpwstr>
  </property>
  <property fmtid="{D5CDD505-2E9C-101B-9397-08002B2CF9AE}" pid="6" name="ContentTypeId">
    <vt:lpwstr>0x0101001B16BB2F7F48BE45A901F8A6AB7E287B</vt:lpwstr>
  </property>
</Properties>
</file>